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C5" w:rsidRPr="00F92D37" w:rsidRDefault="004B2DC5" w:rsidP="004B2DC5">
      <w:pPr>
        <w:pStyle w:val="Heading1"/>
        <w:rPr>
          <w:b w:val="0"/>
          <w:u w:val="none"/>
        </w:rPr>
      </w:pPr>
    </w:p>
    <w:p w:rsidR="004B2DC5" w:rsidRDefault="004B2DC5" w:rsidP="004B2DC5">
      <w:pPr>
        <w:jc w:val="center"/>
      </w:pPr>
      <w:r>
        <w:rPr>
          <w:noProof/>
        </w:rPr>
        <w:drawing>
          <wp:inline distT="0" distB="0" distL="0" distR="0">
            <wp:extent cx="2162175" cy="1343025"/>
            <wp:effectExtent l="19050" t="0" r="9525" b="0"/>
            <wp:docPr id="1" name="Picture 1" descr="Complete the Stre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e the Street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C5" w:rsidRDefault="004B2DC5" w:rsidP="004B2DC5">
      <w:pPr>
        <w:jc w:val="center"/>
      </w:pPr>
    </w:p>
    <w:p w:rsidR="004B2DC5" w:rsidRPr="000548DE" w:rsidRDefault="004B2DC5" w:rsidP="004B2DC5">
      <w:pPr>
        <w:jc w:val="center"/>
        <w:rPr>
          <w:sz w:val="44"/>
          <w:szCs w:val="44"/>
        </w:rPr>
      </w:pPr>
      <w:r w:rsidRPr="000548DE">
        <w:rPr>
          <w:sz w:val="44"/>
          <w:szCs w:val="44"/>
        </w:rPr>
        <w:t>Complete Streets Implementation Workshop</w:t>
      </w:r>
    </w:p>
    <w:p w:rsidR="004B2DC5" w:rsidRPr="00EB176A" w:rsidRDefault="004B2DC5" w:rsidP="004B2DC5">
      <w:pPr>
        <w:jc w:val="center"/>
        <w:rPr>
          <w:sz w:val="28"/>
          <w:szCs w:val="28"/>
        </w:rPr>
      </w:pPr>
      <w:r w:rsidRPr="00EB176A">
        <w:rPr>
          <w:sz w:val="28"/>
          <w:szCs w:val="28"/>
        </w:rPr>
        <w:t>January 29</w:t>
      </w:r>
      <w:r w:rsidRPr="00EB176A">
        <w:rPr>
          <w:sz w:val="28"/>
          <w:szCs w:val="28"/>
          <w:vertAlign w:val="superscript"/>
        </w:rPr>
        <w:t>th</w:t>
      </w:r>
      <w:r w:rsidRPr="00EB176A">
        <w:rPr>
          <w:sz w:val="28"/>
          <w:szCs w:val="28"/>
        </w:rPr>
        <w:t>, 2013</w:t>
      </w:r>
    </w:p>
    <w:p w:rsidR="004B2DC5" w:rsidRDefault="004B2DC5" w:rsidP="004B2DC5">
      <w:pPr>
        <w:jc w:val="center"/>
      </w:pPr>
    </w:p>
    <w:p w:rsidR="004B2DC5" w:rsidRDefault="004B2DC5" w:rsidP="004B2DC5">
      <w:pPr>
        <w:jc w:val="center"/>
      </w:pPr>
    </w:p>
    <w:p w:rsidR="004B2DC5" w:rsidRDefault="004B2DC5" w:rsidP="004B2DC5">
      <w:pPr>
        <w:jc w:val="center"/>
        <w:rPr>
          <w:sz w:val="72"/>
          <w:szCs w:val="72"/>
        </w:rPr>
      </w:pPr>
      <w:r>
        <w:rPr>
          <w:sz w:val="72"/>
          <w:szCs w:val="72"/>
        </w:rPr>
        <w:t>Agenda</w:t>
      </w:r>
    </w:p>
    <w:p w:rsidR="004B2DC5" w:rsidRDefault="004B2DC5" w:rsidP="004B2DC5">
      <w:pPr>
        <w:tabs>
          <w:tab w:val="left" w:pos="720"/>
          <w:tab w:val="left" w:pos="2160"/>
        </w:tabs>
        <w:rPr>
          <w:szCs w:val="24"/>
        </w:rPr>
      </w:pPr>
    </w:p>
    <w:p w:rsidR="004B2DC5" w:rsidRPr="009C7CDE" w:rsidRDefault="004B2DC5" w:rsidP="004B2DC5">
      <w:pPr>
        <w:numPr>
          <w:ilvl w:val="0"/>
          <w:numId w:val="1"/>
        </w:numPr>
        <w:tabs>
          <w:tab w:val="left" w:pos="720"/>
          <w:tab w:val="left" w:pos="2160"/>
        </w:tabs>
        <w:ind w:hanging="720"/>
        <w:rPr>
          <w:szCs w:val="24"/>
        </w:rPr>
      </w:pPr>
      <w:r>
        <w:rPr>
          <w:szCs w:val="24"/>
        </w:rPr>
        <w:t>1:00 p.m.</w:t>
      </w:r>
      <w:r>
        <w:rPr>
          <w:szCs w:val="24"/>
        </w:rPr>
        <w:tab/>
      </w:r>
      <w:r>
        <w:rPr>
          <w:szCs w:val="24"/>
        </w:rPr>
        <w:t>Welcome and Introductions</w:t>
      </w:r>
    </w:p>
    <w:p w:rsidR="004B2DC5" w:rsidRPr="009C7CDE" w:rsidRDefault="004B2DC5" w:rsidP="004B2DC5">
      <w:pPr>
        <w:tabs>
          <w:tab w:val="left" w:pos="720"/>
          <w:tab w:val="left" w:pos="2160"/>
        </w:tabs>
        <w:rPr>
          <w:szCs w:val="24"/>
        </w:rPr>
      </w:pPr>
    </w:p>
    <w:p w:rsidR="004B2DC5" w:rsidRDefault="004B2DC5" w:rsidP="004B2DC5">
      <w:pPr>
        <w:pStyle w:val="BodyTextIndent2"/>
        <w:tabs>
          <w:tab w:val="clear" w:pos="360"/>
          <w:tab w:val="left" w:pos="720"/>
        </w:tabs>
        <w:ind w:left="2160" w:hanging="216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1:05 p.m.  </w:t>
      </w:r>
      <w:r>
        <w:rPr>
          <w:szCs w:val="24"/>
        </w:rPr>
        <w:tab/>
      </w:r>
      <w:r w:rsidR="00505BFD">
        <w:rPr>
          <w:szCs w:val="24"/>
        </w:rPr>
        <w:t>The Complete Streets Policy for the National Capital Region</w:t>
      </w:r>
    </w:p>
    <w:p w:rsidR="00505BFD" w:rsidRDefault="00505BFD" w:rsidP="004B2DC5">
      <w:pPr>
        <w:pStyle w:val="BodyTextIndent2"/>
        <w:tabs>
          <w:tab w:val="clear" w:pos="360"/>
          <w:tab w:val="left" w:pos="720"/>
        </w:tabs>
        <w:ind w:left="2160" w:hanging="21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Michael Farrell, COG/TPB Staff</w:t>
      </w:r>
    </w:p>
    <w:p w:rsidR="004B2DC5" w:rsidRDefault="004B2DC5" w:rsidP="004B2DC5">
      <w:pPr>
        <w:tabs>
          <w:tab w:val="left" w:pos="720"/>
          <w:tab w:val="left" w:pos="2160"/>
        </w:tabs>
        <w:rPr>
          <w:szCs w:val="24"/>
        </w:rPr>
      </w:pPr>
      <w:r>
        <w:rPr>
          <w:szCs w:val="24"/>
        </w:rPr>
        <w:tab/>
      </w:r>
    </w:p>
    <w:p w:rsidR="00505BFD" w:rsidRDefault="001A4D82" w:rsidP="0050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720"/>
        <w:rPr>
          <w:szCs w:val="24"/>
        </w:rPr>
      </w:pPr>
      <w:r>
        <w:rPr>
          <w:szCs w:val="24"/>
        </w:rPr>
        <w:t>1:25</w:t>
      </w:r>
      <w:r w:rsidR="004B2DC5" w:rsidRPr="00505BFD">
        <w:rPr>
          <w:szCs w:val="24"/>
        </w:rPr>
        <w:t xml:space="preserve"> </w:t>
      </w:r>
      <w:proofErr w:type="spellStart"/>
      <w:r w:rsidR="004B2DC5" w:rsidRPr="00505BFD">
        <w:rPr>
          <w:szCs w:val="24"/>
        </w:rPr>
        <w:t>p.m</w:t>
      </w:r>
      <w:proofErr w:type="spellEnd"/>
      <w:r w:rsidR="004B2DC5" w:rsidRPr="00505BFD">
        <w:rPr>
          <w:szCs w:val="24"/>
        </w:rPr>
        <w:tab/>
      </w:r>
      <w:r w:rsidR="00505BFD">
        <w:rPr>
          <w:szCs w:val="24"/>
        </w:rPr>
        <w:t xml:space="preserve">Implementing VDOT’s </w:t>
      </w:r>
      <w:proofErr w:type="spellStart"/>
      <w:r w:rsidR="00505BFD">
        <w:rPr>
          <w:szCs w:val="24"/>
        </w:rPr>
        <w:t>Accomodation</w:t>
      </w:r>
      <w:proofErr w:type="spellEnd"/>
      <w:r w:rsidR="00505BFD">
        <w:rPr>
          <w:szCs w:val="24"/>
        </w:rPr>
        <w:t xml:space="preserve"> Policy (Complete Streets)</w:t>
      </w:r>
    </w:p>
    <w:p w:rsidR="00505BFD" w:rsidRPr="00505BFD" w:rsidRDefault="00505BFD" w:rsidP="00505BFD">
      <w:pPr>
        <w:pStyle w:val="ListParagraph"/>
        <w:ind w:left="1440" w:firstLine="720"/>
        <w:rPr>
          <w:szCs w:val="24"/>
        </w:rPr>
      </w:pPr>
      <w:r w:rsidRPr="00505BFD">
        <w:rPr>
          <w:szCs w:val="24"/>
        </w:rPr>
        <w:t>Cindy Engelhart, VDOT-NOVA District</w:t>
      </w:r>
    </w:p>
    <w:p w:rsidR="00505BFD" w:rsidRPr="00505BFD" w:rsidRDefault="00505BFD" w:rsidP="00505BFD">
      <w:pPr>
        <w:pStyle w:val="ListParagraph"/>
        <w:autoSpaceDE w:val="0"/>
        <w:autoSpaceDN w:val="0"/>
        <w:adjustRightInd w:val="0"/>
        <w:ind w:left="2160"/>
        <w:rPr>
          <w:szCs w:val="24"/>
        </w:rPr>
      </w:pPr>
    </w:p>
    <w:p w:rsidR="004B2DC5" w:rsidRPr="00505BFD" w:rsidRDefault="001A4D82" w:rsidP="0050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720"/>
        <w:rPr>
          <w:szCs w:val="24"/>
        </w:rPr>
      </w:pPr>
      <w:r>
        <w:rPr>
          <w:szCs w:val="24"/>
        </w:rPr>
        <w:t>1:45</w:t>
      </w:r>
      <w:r w:rsidR="00505BFD">
        <w:rPr>
          <w:szCs w:val="24"/>
        </w:rPr>
        <w:t xml:space="preserve"> p.m.</w:t>
      </w:r>
      <w:r w:rsidR="00505BFD">
        <w:rPr>
          <w:szCs w:val="24"/>
        </w:rPr>
        <w:tab/>
      </w:r>
      <w:r w:rsidR="00505BFD" w:rsidRPr="00505BFD">
        <w:rPr>
          <w:szCs w:val="24"/>
        </w:rPr>
        <w:t>Complete Streets:  DC Policy and Implementation Experience</w:t>
      </w:r>
    </w:p>
    <w:p w:rsidR="00505BFD" w:rsidRDefault="00505BFD" w:rsidP="00505BF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Jim Sebastian, Office of Transportation Planning, DDOT</w:t>
      </w:r>
    </w:p>
    <w:p w:rsidR="004B2DC5" w:rsidRDefault="004B2DC5" w:rsidP="004B2DC5">
      <w:pPr>
        <w:autoSpaceDE w:val="0"/>
        <w:autoSpaceDN w:val="0"/>
        <w:adjustRightInd w:val="0"/>
        <w:rPr>
          <w:szCs w:val="24"/>
        </w:rPr>
      </w:pPr>
    </w:p>
    <w:p w:rsidR="004B2DC5" w:rsidRDefault="00505BFD" w:rsidP="00505BFD">
      <w:pPr>
        <w:autoSpaceDE w:val="0"/>
        <w:autoSpaceDN w:val="0"/>
        <w:adjustRightInd w:val="0"/>
        <w:ind w:left="720" w:hanging="720"/>
        <w:rPr>
          <w:szCs w:val="24"/>
        </w:rPr>
      </w:pPr>
      <w:r>
        <w:rPr>
          <w:szCs w:val="24"/>
        </w:rPr>
        <w:t>5</w:t>
      </w:r>
      <w:r w:rsidR="004B2DC5">
        <w:rPr>
          <w:szCs w:val="24"/>
        </w:rPr>
        <w:t>.</w:t>
      </w:r>
      <w:r w:rsidR="004B2DC5">
        <w:rPr>
          <w:szCs w:val="24"/>
        </w:rPr>
        <w:tab/>
      </w:r>
      <w:r w:rsidR="001A4D82">
        <w:rPr>
          <w:szCs w:val="24"/>
        </w:rPr>
        <w:t>2:1</w:t>
      </w:r>
      <w:r>
        <w:rPr>
          <w:szCs w:val="24"/>
        </w:rPr>
        <w:t>0</w:t>
      </w:r>
      <w:r w:rsidR="004B2DC5">
        <w:rPr>
          <w:szCs w:val="24"/>
        </w:rPr>
        <w:t xml:space="preserve"> p.m. </w:t>
      </w:r>
      <w:r w:rsidR="004B2DC5">
        <w:rPr>
          <w:szCs w:val="24"/>
        </w:rPr>
        <w:tab/>
      </w:r>
      <w:r>
        <w:rPr>
          <w:szCs w:val="24"/>
        </w:rPr>
        <w:t>Complete Streets Policy and Implementation:  Evolving Practices at the Maryland State Highway Administration</w:t>
      </w:r>
    </w:p>
    <w:p w:rsidR="00505BFD" w:rsidRDefault="00505BFD" w:rsidP="00505BFD">
      <w:pPr>
        <w:autoSpaceDE w:val="0"/>
        <w:autoSpaceDN w:val="0"/>
        <w:adjustRightInd w:val="0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Dustin Kuzan, Office of Planning, Maryland State Highway Administration</w:t>
      </w:r>
    </w:p>
    <w:p w:rsidR="00505BFD" w:rsidRDefault="00505BFD" w:rsidP="004B2DC5">
      <w:pPr>
        <w:rPr>
          <w:szCs w:val="24"/>
        </w:rPr>
      </w:pPr>
    </w:p>
    <w:p w:rsidR="00505BFD" w:rsidRDefault="00505BFD" w:rsidP="004B2DC5">
      <w:pPr>
        <w:rPr>
          <w:szCs w:val="24"/>
        </w:rPr>
      </w:pPr>
      <w:r>
        <w:rPr>
          <w:szCs w:val="24"/>
        </w:rPr>
        <w:t>BREAK</w:t>
      </w:r>
    </w:p>
    <w:p w:rsidR="004B2DC5" w:rsidRPr="002A6772" w:rsidRDefault="004B2DC5" w:rsidP="004B2DC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B2DC5" w:rsidRPr="00505BFD" w:rsidRDefault="00505BFD" w:rsidP="004B2DC5">
      <w:p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6</w:t>
      </w:r>
      <w:r w:rsidR="001A4D82">
        <w:rPr>
          <w:bCs/>
          <w:szCs w:val="24"/>
        </w:rPr>
        <w:t>.</w:t>
      </w:r>
      <w:r w:rsidR="001A4D82">
        <w:rPr>
          <w:bCs/>
          <w:szCs w:val="24"/>
        </w:rPr>
        <w:tab/>
        <w:t>2:2</w:t>
      </w:r>
      <w:r>
        <w:rPr>
          <w:bCs/>
          <w:szCs w:val="24"/>
        </w:rPr>
        <w:t>0</w:t>
      </w:r>
      <w:r w:rsidR="004B2DC5">
        <w:rPr>
          <w:bCs/>
          <w:szCs w:val="24"/>
        </w:rPr>
        <w:t xml:space="preserve"> p.m.</w:t>
      </w:r>
      <w:r w:rsidR="004B2DC5">
        <w:rPr>
          <w:bCs/>
          <w:szCs w:val="24"/>
        </w:rPr>
        <w:tab/>
      </w:r>
      <w:r>
        <w:rPr>
          <w:szCs w:val="24"/>
        </w:rPr>
        <w:t>Arlington’s Complete Streets:  Policies and Projects</w:t>
      </w:r>
    </w:p>
    <w:p w:rsidR="00505BFD" w:rsidRDefault="00505BFD" w:rsidP="00505BFD">
      <w:pPr>
        <w:rPr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Cs w:val="24"/>
        </w:rPr>
        <w:t>Richard Viola, Arlington Department of Environmental Services</w:t>
      </w:r>
    </w:p>
    <w:p w:rsidR="00505BFD" w:rsidRDefault="00505BFD" w:rsidP="004B2DC5">
      <w:pPr>
        <w:autoSpaceDE w:val="0"/>
        <w:autoSpaceDN w:val="0"/>
        <w:adjustRightInd w:val="0"/>
        <w:rPr>
          <w:color w:val="000000"/>
          <w:szCs w:val="24"/>
        </w:rPr>
      </w:pPr>
    </w:p>
    <w:p w:rsidR="00505BFD" w:rsidRDefault="00505BFD" w:rsidP="004B2DC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7.</w:t>
      </w:r>
      <w:r w:rsidR="001A4D82">
        <w:rPr>
          <w:color w:val="000000"/>
          <w:szCs w:val="24"/>
        </w:rPr>
        <w:tab/>
        <w:t>2:4</w:t>
      </w:r>
      <w:r>
        <w:rPr>
          <w:color w:val="000000"/>
          <w:szCs w:val="24"/>
        </w:rPr>
        <w:t>0 p.m.</w:t>
      </w:r>
      <w:r>
        <w:rPr>
          <w:color w:val="000000"/>
          <w:szCs w:val="24"/>
        </w:rPr>
        <w:tab/>
        <w:t>Complete and Green Streets in Prince George’s County</w:t>
      </w:r>
    </w:p>
    <w:p w:rsidR="00505BFD" w:rsidRDefault="00505BFD" w:rsidP="00505BF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James Wilson, Department of Public Works and Transportation, Prince George’s County</w:t>
      </w:r>
    </w:p>
    <w:p w:rsidR="00505BFD" w:rsidRDefault="00505BFD" w:rsidP="00505BFD">
      <w:pPr>
        <w:rPr>
          <w:szCs w:val="24"/>
        </w:rPr>
      </w:pPr>
    </w:p>
    <w:p w:rsidR="004B2DC5" w:rsidRPr="00645337" w:rsidRDefault="00505BFD" w:rsidP="004B2DC5">
      <w:r>
        <w:t>8.</w:t>
      </w:r>
      <w:r>
        <w:tab/>
        <w:t>3:</w:t>
      </w:r>
      <w:r w:rsidR="001A4D82">
        <w:t>15</w:t>
      </w:r>
      <w:r>
        <w:t xml:space="preserve"> p.m.</w:t>
      </w:r>
      <w:r>
        <w:tab/>
        <w:t>Adjourn</w:t>
      </w:r>
    </w:p>
    <w:p w:rsidR="00CA7611" w:rsidRDefault="00CA7611"/>
    <w:sectPr w:rsidR="00CA7611" w:rsidSect="00724363">
      <w:headerReference w:type="first" r:id="rId8"/>
      <w:pgSz w:w="12240" w:h="15840" w:code="1"/>
      <w:pgMar w:top="1260" w:right="720" w:bottom="144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C5" w:rsidRDefault="004B2DC5" w:rsidP="004B2DC5">
      <w:r>
        <w:separator/>
      </w:r>
    </w:p>
  </w:endnote>
  <w:endnote w:type="continuationSeparator" w:id="0">
    <w:p w:rsidR="004B2DC5" w:rsidRDefault="004B2DC5" w:rsidP="004B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C5" w:rsidRDefault="004B2DC5" w:rsidP="004B2DC5">
      <w:r>
        <w:separator/>
      </w:r>
    </w:p>
  </w:footnote>
  <w:footnote w:type="continuationSeparator" w:id="0">
    <w:p w:rsidR="004B2DC5" w:rsidRDefault="004B2DC5" w:rsidP="004B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F1" w:rsidRDefault="001A4D82" w:rsidP="00724363">
    <w:pPr>
      <w:pStyle w:val="Header"/>
      <w:tabs>
        <w:tab w:val="clear" w:pos="4320"/>
        <w:tab w:val="clear" w:pos="864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CA3"/>
    <w:multiLevelType w:val="hybridMultilevel"/>
    <w:tmpl w:val="223E20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0179"/>
    <w:multiLevelType w:val="hybridMultilevel"/>
    <w:tmpl w:val="A7C4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DC5"/>
    <w:rsid w:val="001A4D82"/>
    <w:rsid w:val="004B2DC5"/>
    <w:rsid w:val="00505BFD"/>
    <w:rsid w:val="007176D1"/>
    <w:rsid w:val="00B246AD"/>
    <w:rsid w:val="00CA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2DC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C5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Header">
    <w:name w:val="header"/>
    <w:basedOn w:val="Normal"/>
    <w:link w:val="HeaderChar"/>
    <w:rsid w:val="004B2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2DC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B2DC5"/>
    <w:pPr>
      <w:tabs>
        <w:tab w:val="left" w:pos="360"/>
        <w:tab w:val="left" w:pos="2160"/>
      </w:tabs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2DC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C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B2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DC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05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mfarrell</dc:creator>
  <cp:lastModifiedBy>mfarrell</cp:lastModifiedBy>
  <cp:revision>3</cp:revision>
  <cp:lastPrinted>2013-01-29T17:28:00Z</cp:lastPrinted>
  <dcterms:created xsi:type="dcterms:W3CDTF">2013-01-29T16:24:00Z</dcterms:created>
  <dcterms:modified xsi:type="dcterms:W3CDTF">2013-01-29T17:32:00Z</dcterms:modified>
</cp:coreProperties>
</file>