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5DD8F" w14:textId="5638493E" w:rsidR="00894513" w:rsidRPr="00665AA8" w:rsidRDefault="00DF5F7F" w:rsidP="00AC7931">
      <w:pPr>
        <w:pStyle w:val="1Head"/>
      </w:pPr>
      <w:r>
        <w:t>Ho</w:t>
      </w:r>
      <w:r w:rsidR="00016573">
        <w:t>using directors advisory</w:t>
      </w:r>
      <w:r>
        <w:t xml:space="preserve"> committee</w:t>
      </w:r>
    </w:p>
    <w:p w14:paraId="10D17405" w14:textId="77777777" w:rsidR="00894513" w:rsidRPr="00665AA8" w:rsidRDefault="00894513" w:rsidP="00976A08">
      <w:pPr>
        <w:pStyle w:val="2Date"/>
      </w:pPr>
    </w:p>
    <w:p w14:paraId="4E5C98B7" w14:textId="35F051FF" w:rsidR="00894513" w:rsidRPr="00665AA8" w:rsidRDefault="003332CE" w:rsidP="00976A08">
      <w:pPr>
        <w:pStyle w:val="2Date"/>
      </w:pPr>
      <w:r>
        <w:t>March 17</w:t>
      </w:r>
      <w:r w:rsidR="00324CC2">
        <w:t>, 2016</w:t>
      </w:r>
    </w:p>
    <w:p w14:paraId="515B8776" w14:textId="13CC660C" w:rsidR="00894513" w:rsidRPr="00665AA8" w:rsidRDefault="00894513" w:rsidP="00976A08">
      <w:pPr>
        <w:pStyle w:val="2Date"/>
      </w:pPr>
      <w:r w:rsidRPr="00665AA8">
        <w:t>1</w:t>
      </w:r>
      <w:r w:rsidR="00DF5F7F">
        <w:t>0</w:t>
      </w:r>
      <w:r w:rsidRPr="00665AA8">
        <w:t>:00</w:t>
      </w:r>
      <w:r w:rsidR="00DF5F7F">
        <w:t xml:space="preserve"> A.M</w:t>
      </w:r>
      <w:r w:rsidRPr="00665AA8">
        <w:t xml:space="preserve"> - </w:t>
      </w:r>
      <w:r w:rsidR="00DF5F7F">
        <w:t>1</w:t>
      </w:r>
      <w:r w:rsidRPr="00665AA8">
        <w:t>2:00 P.M.</w:t>
      </w:r>
    </w:p>
    <w:p w14:paraId="7BA28A80" w14:textId="425547DA" w:rsidR="00324CC2" w:rsidRDefault="00324CC2" w:rsidP="00324CC2">
      <w:pPr>
        <w:pStyle w:val="2Date"/>
      </w:pPr>
      <w:r>
        <w:t xml:space="preserve">777 N. Capitol St., NE, Meeting Room </w:t>
      </w:r>
      <w:r w:rsidR="003332CE">
        <w:t>3</w:t>
      </w:r>
      <w:r>
        <w:t xml:space="preserve"> (first floor)</w:t>
      </w:r>
    </w:p>
    <w:p w14:paraId="26E3B9D3" w14:textId="77777777" w:rsidR="00324CC2" w:rsidRPr="00665AA8" w:rsidRDefault="00324CC2" w:rsidP="00324CC2">
      <w:pPr>
        <w:pStyle w:val="2Date"/>
      </w:pPr>
      <w:proofErr w:type="spellStart"/>
      <w:r>
        <w:t>WiFi</w:t>
      </w:r>
      <w:proofErr w:type="spellEnd"/>
      <w:r>
        <w:t xml:space="preserve">:  COG_GUEST, password: </w:t>
      </w:r>
      <w:proofErr w:type="spellStart"/>
      <w:r>
        <w:t>regionforward</w:t>
      </w:r>
      <w:proofErr w:type="spellEnd"/>
    </w:p>
    <w:p w14:paraId="4DCA295C" w14:textId="77777777" w:rsidR="00324CC2" w:rsidRDefault="00324CC2" w:rsidP="00324CC2">
      <w:pPr>
        <w:pStyle w:val="2Date"/>
      </w:pPr>
    </w:p>
    <w:p w14:paraId="5FA19273" w14:textId="5CFC3916" w:rsidR="00324CC2" w:rsidRDefault="00324CC2" w:rsidP="00324CC2">
      <w:pPr>
        <w:pStyle w:val="2Date"/>
      </w:pPr>
      <w:r w:rsidRPr="00324CC2">
        <w:rPr>
          <w:u w:val="single"/>
        </w:rPr>
        <w:t>Call-in Information</w:t>
      </w:r>
      <w:r>
        <w:t xml:space="preserve">:  888-702-9706 </w:t>
      </w:r>
    </w:p>
    <w:p w14:paraId="5324DBCB" w14:textId="28BC0CC8" w:rsidR="00324CC2" w:rsidRDefault="00324CC2" w:rsidP="00324CC2">
      <w:pPr>
        <w:pStyle w:val="2Date"/>
      </w:pPr>
      <w:r>
        <w:t xml:space="preserve">Conference room number: </w:t>
      </w:r>
      <w:r w:rsidR="00E82041">
        <w:t>8547</w:t>
      </w:r>
      <w:r>
        <w:t xml:space="preserve"> </w:t>
      </w:r>
    </w:p>
    <w:p w14:paraId="25A842EB" w14:textId="088C6FE6" w:rsidR="00324CC2" w:rsidRDefault="00E82041" w:rsidP="00324CC2">
      <w:pPr>
        <w:pStyle w:val="2Date"/>
      </w:pPr>
      <w:r>
        <w:t>Participant PIN: 7098</w:t>
      </w:r>
    </w:p>
    <w:p w14:paraId="7B4ABCEB" w14:textId="77777777" w:rsidR="00F803C9" w:rsidRDefault="00F803C9" w:rsidP="00976A08">
      <w:pPr>
        <w:pStyle w:val="2Date"/>
      </w:pPr>
    </w:p>
    <w:p w14:paraId="0B77D461" w14:textId="77777777" w:rsidR="00B744AE" w:rsidRDefault="00B744AE" w:rsidP="00AC7931">
      <w:pPr>
        <w:pStyle w:val="3SubheadAgenda"/>
      </w:pPr>
    </w:p>
    <w:p w14:paraId="27C010AA" w14:textId="663497BC" w:rsidR="00894513" w:rsidRPr="00665AA8" w:rsidRDefault="00894513" w:rsidP="00AC7931">
      <w:pPr>
        <w:pStyle w:val="3SubheadAgenda"/>
      </w:pPr>
      <w:r w:rsidRPr="00665AA8">
        <w:t>AGENDA</w:t>
      </w:r>
      <w:r w:rsidR="005A3D6D">
        <w:t xml:space="preserve">: </w:t>
      </w:r>
      <w:r w:rsidR="006B37C2">
        <w:t>investing in</w:t>
      </w:r>
      <w:r w:rsidR="005A3D6D">
        <w:t xml:space="preserve"> affordable housing</w:t>
      </w:r>
    </w:p>
    <w:p w14:paraId="0E4C0195" w14:textId="5009AF33" w:rsidR="00894513" w:rsidRDefault="00894513" w:rsidP="004928CA">
      <w:pPr>
        <w:pStyle w:val="4Item"/>
      </w:pPr>
    </w:p>
    <w:p w14:paraId="0F1B497C" w14:textId="77777777" w:rsidR="00B744AE" w:rsidRPr="00B744AE" w:rsidRDefault="00B744AE" w:rsidP="00B744AE">
      <w:pPr>
        <w:pStyle w:val="5Presenter"/>
      </w:pPr>
    </w:p>
    <w:p w14:paraId="14E570F9" w14:textId="3F53E545" w:rsidR="00894513" w:rsidRPr="00665AA8" w:rsidRDefault="00894513" w:rsidP="004928CA">
      <w:pPr>
        <w:pStyle w:val="4Item"/>
      </w:pPr>
      <w:r w:rsidRPr="00665AA8">
        <w:t>1</w:t>
      </w:r>
      <w:r w:rsidR="00293C10">
        <w:t>0</w:t>
      </w:r>
      <w:r w:rsidRPr="00665AA8">
        <w:t>:00</w:t>
      </w:r>
      <w:r w:rsidR="00293C10">
        <w:t xml:space="preserve"> A.</w:t>
      </w:r>
      <w:r w:rsidRPr="00665AA8">
        <w:t>m.</w:t>
      </w:r>
      <w:r w:rsidRPr="00665AA8">
        <w:tab/>
        <w:t>1.</w:t>
      </w:r>
      <w:r w:rsidRPr="00665AA8">
        <w:tab/>
      </w:r>
      <w:r w:rsidR="00293C10">
        <w:t>Welcome, introductions and announcements</w:t>
      </w:r>
    </w:p>
    <w:p w14:paraId="412BAAA4" w14:textId="57E9EAFC" w:rsidR="00894513" w:rsidRDefault="00F803C9" w:rsidP="00876501">
      <w:pPr>
        <w:pStyle w:val="5Presenter"/>
      </w:pPr>
      <w:r>
        <w:t xml:space="preserve">Jesse </w:t>
      </w:r>
      <w:proofErr w:type="spellStart"/>
      <w:r>
        <w:t>Buggs</w:t>
      </w:r>
      <w:proofErr w:type="spellEnd"/>
      <w:r w:rsidR="00293C10">
        <w:t xml:space="preserve">, </w:t>
      </w:r>
      <w:r w:rsidR="00894513" w:rsidRPr="00665AA8">
        <w:t>Chairman</w:t>
      </w:r>
      <w:r w:rsidR="00490FC0">
        <w:t>, and All Participants</w:t>
      </w:r>
    </w:p>
    <w:p w14:paraId="5326F01C" w14:textId="3C23D388" w:rsidR="00324CC2" w:rsidRDefault="00F80A8F" w:rsidP="00324CC2">
      <w:pPr>
        <w:pStyle w:val="5Presenter"/>
        <w:numPr>
          <w:ilvl w:val="0"/>
          <w:numId w:val="5"/>
        </w:numPr>
        <w:rPr>
          <w:i w:val="0"/>
        </w:rPr>
      </w:pPr>
      <w:r>
        <w:rPr>
          <w:i w:val="0"/>
        </w:rPr>
        <w:t xml:space="preserve">Workshop on </w:t>
      </w:r>
      <w:r w:rsidR="005A3D6D">
        <w:rPr>
          <w:i w:val="0"/>
        </w:rPr>
        <w:t xml:space="preserve">Preparing for the Assessment of Fair Housing </w:t>
      </w:r>
      <w:r>
        <w:rPr>
          <w:i w:val="0"/>
        </w:rPr>
        <w:t>(Enterprise</w:t>
      </w:r>
      <w:r w:rsidR="009526E5">
        <w:rPr>
          <w:i w:val="0"/>
        </w:rPr>
        <w:t xml:space="preserve"> Community Partners</w:t>
      </w:r>
      <w:r>
        <w:rPr>
          <w:i w:val="0"/>
        </w:rPr>
        <w:t>/COG</w:t>
      </w:r>
      <w:r w:rsidR="000443C6">
        <w:rPr>
          <w:i w:val="0"/>
        </w:rPr>
        <w:t>/National Housing Conference</w:t>
      </w:r>
      <w:r>
        <w:rPr>
          <w:i w:val="0"/>
        </w:rPr>
        <w:t>)</w:t>
      </w:r>
      <w:r w:rsidR="009526E5">
        <w:rPr>
          <w:i w:val="0"/>
        </w:rPr>
        <w:t xml:space="preserve"> – March 31</w:t>
      </w:r>
      <w:r w:rsidR="009526E5" w:rsidRPr="009526E5">
        <w:rPr>
          <w:i w:val="0"/>
          <w:vertAlign w:val="superscript"/>
        </w:rPr>
        <w:t>st</w:t>
      </w:r>
      <w:r w:rsidR="009526E5">
        <w:rPr>
          <w:i w:val="0"/>
        </w:rPr>
        <w:t xml:space="preserve"> </w:t>
      </w:r>
    </w:p>
    <w:p w14:paraId="3CDAF120" w14:textId="77777777" w:rsidR="005A3D6D" w:rsidRDefault="005A3D6D" w:rsidP="005A3D6D">
      <w:pPr>
        <w:pStyle w:val="5Presenter"/>
        <w:ind w:left="3240"/>
        <w:rPr>
          <w:i w:val="0"/>
        </w:rPr>
      </w:pPr>
    </w:p>
    <w:p w14:paraId="24DECF06" w14:textId="77777777" w:rsidR="00B744AE" w:rsidRDefault="00B744AE" w:rsidP="005A3D6D">
      <w:pPr>
        <w:pStyle w:val="5Presenter"/>
        <w:ind w:left="3240"/>
        <w:rPr>
          <w:i w:val="0"/>
        </w:rPr>
      </w:pPr>
    </w:p>
    <w:p w14:paraId="3E04528D" w14:textId="77777777" w:rsidR="000017D0" w:rsidRPr="00665AA8" w:rsidRDefault="000017D0" w:rsidP="00876501">
      <w:pPr>
        <w:pStyle w:val="5Presenter"/>
      </w:pPr>
    </w:p>
    <w:p w14:paraId="4531FC15" w14:textId="300189A4" w:rsidR="00894513" w:rsidRDefault="00894513" w:rsidP="004928CA">
      <w:pPr>
        <w:pStyle w:val="4Item"/>
      </w:pPr>
      <w:r>
        <w:t>1</w:t>
      </w:r>
      <w:r w:rsidR="00293C10">
        <w:t>0</w:t>
      </w:r>
      <w:r>
        <w:t>:</w:t>
      </w:r>
      <w:r w:rsidR="00490FC0">
        <w:t>10</w:t>
      </w:r>
      <w:r>
        <w:t xml:space="preserve"> </w:t>
      </w:r>
      <w:r w:rsidR="00293C10">
        <w:t>A</w:t>
      </w:r>
      <w:r>
        <w:t>.M.</w:t>
      </w:r>
      <w:r>
        <w:tab/>
        <w:t>2.</w:t>
      </w:r>
      <w:r>
        <w:tab/>
      </w:r>
      <w:r w:rsidR="005A3D6D">
        <w:t>The Housing partnership equity trust</w:t>
      </w:r>
      <w:r w:rsidR="00F80A8F">
        <w:t xml:space="preserve"> </w:t>
      </w:r>
    </w:p>
    <w:p w14:paraId="0F08B56A" w14:textId="712354E3" w:rsidR="00193D46" w:rsidRPr="00193D46" w:rsidRDefault="005A3D6D" w:rsidP="00193D46">
      <w:pPr>
        <w:pStyle w:val="5Presenter"/>
        <w:rPr>
          <w:color w:val="auto"/>
        </w:rPr>
      </w:pPr>
      <w:r>
        <w:rPr>
          <w:color w:val="auto"/>
        </w:rPr>
        <w:t>David Maggio</w:t>
      </w:r>
      <w:r w:rsidR="00F80A8F">
        <w:rPr>
          <w:color w:val="auto"/>
        </w:rPr>
        <w:t xml:space="preserve">, </w:t>
      </w:r>
      <w:r>
        <w:rPr>
          <w:color w:val="auto"/>
        </w:rPr>
        <w:t xml:space="preserve">Vice President </w:t>
      </w:r>
    </w:p>
    <w:p w14:paraId="713F76A9" w14:textId="77777777" w:rsidR="000F059C" w:rsidRDefault="000F059C" w:rsidP="000F059C">
      <w:pPr>
        <w:ind w:left="1800"/>
        <w:rPr>
          <w:rFonts w:cs="ITCFranklinGothicStd-Book"/>
          <w:szCs w:val="22"/>
        </w:rPr>
      </w:pPr>
    </w:p>
    <w:p w14:paraId="1393AA62" w14:textId="77777777" w:rsidR="0041538F" w:rsidRDefault="007A3700" w:rsidP="0041538F">
      <w:pPr>
        <w:spacing w:before="120"/>
        <w:ind w:left="1728"/>
        <w:rPr>
          <w:rFonts w:cs="ITCFranklinGothicStd-Book"/>
          <w:szCs w:val="22"/>
        </w:rPr>
      </w:pPr>
      <w:r>
        <w:rPr>
          <w:rFonts w:cs="ITCFranklinGothicStd-Book"/>
          <w:szCs w:val="22"/>
        </w:rPr>
        <w:t xml:space="preserve">The </w:t>
      </w:r>
      <w:hyperlink r:id="rId11" w:history="1">
        <w:r w:rsidRPr="007A3700">
          <w:rPr>
            <w:rStyle w:val="Hyperlink"/>
            <w:rFonts w:cs="ITCFranklinGothicStd-Book"/>
            <w:szCs w:val="22"/>
          </w:rPr>
          <w:t>Housing Partnership Equity Trust</w:t>
        </w:r>
      </w:hyperlink>
      <w:r>
        <w:rPr>
          <w:rFonts w:cs="ITCFranklinGothicStd-Book"/>
          <w:szCs w:val="22"/>
        </w:rPr>
        <w:t xml:space="preserve"> (HPET) is a social-purpose real estate trust created in partnership with twelve mission-focused non-profit organizations, and sponsored by the </w:t>
      </w:r>
      <w:hyperlink r:id="rId12" w:history="1">
        <w:r w:rsidRPr="007A3700">
          <w:rPr>
            <w:rStyle w:val="Hyperlink"/>
            <w:rFonts w:cs="ITCFranklinGothicStd-Book"/>
            <w:szCs w:val="22"/>
          </w:rPr>
          <w:t>Housing Partnership Network</w:t>
        </w:r>
      </w:hyperlink>
      <w:r>
        <w:rPr>
          <w:rFonts w:cs="ITCFranklinGothicStd-Book"/>
          <w:szCs w:val="22"/>
        </w:rPr>
        <w:t xml:space="preserve">. </w:t>
      </w:r>
      <w:r w:rsidR="0041538F">
        <w:rPr>
          <w:rFonts w:cs="ITCFranklinGothicStd-Book"/>
          <w:szCs w:val="22"/>
        </w:rPr>
        <w:t xml:space="preserve">  Its purpose is to preserve naturally and affordable multifamily rental properties for families, seniors, and others with modest incomes.  HPET provides a ready source of long-term, low-cost capital for its nonprofit members, enabling them to quickly and efficiently acquire rental apartment buildings.  HPET launched in 2012 with an initial investment of $100 million funded by investors, foundations, its nonprofit members and HPN. </w:t>
      </w:r>
    </w:p>
    <w:p w14:paraId="6EA07852" w14:textId="56935873" w:rsidR="005A3D6D" w:rsidRDefault="0041538F" w:rsidP="0041538F">
      <w:pPr>
        <w:spacing w:before="120"/>
        <w:ind w:left="1728"/>
        <w:rPr>
          <w:rFonts w:cs="ITCFranklinGothicStd-Book"/>
          <w:szCs w:val="22"/>
        </w:rPr>
      </w:pPr>
      <w:r>
        <w:rPr>
          <w:rFonts w:cs="ITCFranklinGothicStd-Book"/>
          <w:szCs w:val="22"/>
        </w:rPr>
        <w:t xml:space="preserve">Mr. Maggio will discuss the work of HPET, its relationship with HPN and the REIT’s unique role in providing capital to create and preserve affordable housing.  Mr. Maggio will elaborate on its multifaceted partnership structure (with investors, foundations and non-profits) to allow non-profit developers to compete in the real estate marketplace and deliver quality homes for residents nationwide.  Highlights will include several transactions relevant to our region as well as Baltimore County.  </w:t>
      </w:r>
    </w:p>
    <w:p w14:paraId="46A6232E" w14:textId="77777777" w:rsidR="005A3D6D" w:rsidRDefault="005A3D6D" w:rsidP="005A3D6D">
      <w:pPr>
        <w:pStyle w:val="NoSpacing"/>
      </w:pPr>
    </w:p>
    <w:p w14:paraId="12B8DCC5" w14:textId="77777777" w:rsidR="00B744AE" w:rsidRDefault="00B744AE" w:rsidP="005A3D6D">
      <w:pPr>
        <w:pStyle w:val="NoSpacing"/>
      </w:pPr>
    </w:p>
    <w:p w14:paraId="58FA1EE6" w14:textId="77777777" w:rsidR="00B744AE" w:rsidRDefault="00B744AE" w:rsidP="005A3D6D">
      <w:pPr>
        <w:pStyle w:val="NoSpacing"/>
      </w:pPr>
    </w:p>
    <w:p w14:paraId="0E803347" w14:textId="77777777" w:rsidR="00B744AE" w:rsidRDefault="00B744AE" w:rsidP="005A3D6D">
      <w:pPr>
        <w:pStyle w:val="NoSpacing"/>
      </w:pPr>
    </w:p>
    <w:p w14:paraId="673BD679" w14:textId="77777777" w:rsidR="00B744AE" w:rsidRDefault="00B744AE" w:rsidP="005A3D6D">
      <w:pPr>
        <w:pStyle w:val="NoSpacing"/>
      </w:pPr>
    </w:p>
    <w:p w14:paraId="6C3B67A7" w14:textId="77777777" w:rsidR="000017D0" w:rsidRPr="00743BD6" w:rsidRDefault="000017D0" w:rsidP="00743BD6">
      <w:pPr>
        <w:spacing w:before="120"/>
        <w:ind w:left="1800" w:right="-180"/>
        <w:rPr>
          <w:rFonts w:cs="ITCFranklinGothicStd-Book"/>
          <w:szCs w:val="22"/>
        </w:rPr>
      </w:pPr>
    </w:p>
    <w:p w14:paraId="5C67B76E" w14:textId="23ACE4D3" w:rsidR="00894513" w:rsidRDefault="00894513" w:rsidP="004928CA">
      <w:pPr>
        <w:pStyle w:val="4Item"/>
      </w:pPr>
      <w:r>
        <w:lastRenderedPageBreak/>
        <w:t>1</w:t>
      </w:r>
      <w:r w:rsidR="00E541B0">
        <w:t>1</w:t>
      </w:r>
      <w:r>
        <w:t>:</w:t>
      </w:r>
      <w:r w:rsidR="006B0E9A">
        <w:t>0</w:t>
      </w:r>
      <w:r w:rsidR="00490FC0">
        <w:t>0</w:t>
      </w:r>
      <w:r w:rsidR="00EF0721">
        <w:t xml:space="preserve"> A</w:t>
      </w:r>
      <w:r>
        <w:t>.M.</w:t>
      </w:r>
      <w:r>
        <w:tab/>
        <w:t>3.</w:t>
      </w:r>
      <w:r>
        <w:tab/>
      </w:r>
      <w:r w:rsidR="00943493">
        <w:t>Our region, your investment – bringing new capital to the</w:t>
      </w:r>
      <w:r w:rsidR="00B17A9F">
        <w:t xml:space="preserve"> greater washington region</w:t>
      </w:r>
      <w:r w:rsidR="006B0E9A">
        <w:t xml:space="preserve"> </w:t>
      </w:r>
    </w:p>
    <w:p w14:paraId="11F4EE8D" w14:textId="315D3FB7" w:rsidR="00894513" w:rsidRDefault="00B17A9F" w:rsidP="00876501">
      <w:pPr>
        <w:pStyle w:val="5Presenter"/>
      </w:pPr>
      <w:r>
        <w:t>Gretchen Greiner-Lott</w:t>
      </w:r>
      <w:r w:rsidR="003A6C70">
        <w:t xml:space="preserve">, </w:t>
      </w:r>
      <w:r>
        <w:t xml:space="preserve">Vice President, Washington Regional Association of </w:t>
      </w:r>
      <w:proofErr w:type="spellStart"/>
      <w:r>
        <w:t>Grantmakers</w:t>
      </w:r>
      <w:proofErr w:type="spellEnd"/>
    </w:p>
    <w:p w14:paraId="61622DE3" w14:textId="0E875893" w:rsidR="00B17A9F" w:rsidRDefault="00B17A9F" w:rsidP="00876501">
      <w:pPr>
        <w:pStyle w:val="5Presenter"/>
      </w:pPr>
      <w:r>
        <w:t>Rachel Reilly Carroll, Investment Marketing Manager, Enterprise Community Loan Fund</w:t>
      </w:r>
    </w:p>
    <w:p w14:paraId="7C7046CC" w14:textId="77777777" w:rsidR="00894513" w:rsidRDefault="00894513" w:rsidP="00B8339B">
      <w:pPr>
        <w:pStyle w:val="4Item"/>
      </w:pPr>
    </w:p>
    <w:p w14:paraId="2B2F2F51" w14:textId="2204052D" w:rsidR="00F568EB" w:rsidRPr="006B0E9A" w:rsidRDefault="00F568EB" w:rsidP="00F568EB">
      <w:pPr>
        <w:pStyle w:val="Pa1"/>
        <w:ind w:left="1728"/>
        <w:rPr>
          <w:rStyle w:val="A3"/>
          <w:rFonts w:ascii="Franklin Gothic Book" w:hAnsi="Franklin Gothic Book" w:cs="Gotham Narrow Book"/>
          <w:sz w:val="22"/>
          <w:szCs w:val="22"/>
        </w:rPr>
      </w:pPr>
      <w:r w:rsidRPr="006B0E9A">
        <w:rPr>
          <w:rStyle w:val="A3"/>
          <w:rFonts w:ascii="Franklin Gothic Book" w:hAnsi="Franklin Gothic Book" w:cs="Gotham Narrow Book"/>
          <w:sz w:val="22"/>
          <w:szCs w:val="22"/>
        </w:rPr>
        <w:t xml:space="preserve">More than 150,000 families in the Greater Washington region are currently in need of affordable homes, a number that is expected to double in less than 10 years. In order to create and preserve the affordable homes needed over the next decade, the region needs additional capital resources. The Washington Regional Association of </w:t>
      </w:r>
      <w:proofErr w:type="spellStart"/>
      <w:r w:rsidRPr="006B0E9A">
        <w:rPr>
          <w:rStyle w:val="A3"/>
          <w:rFonts w:ascii="Franklin Gothic Book" w:hAnsi="Franklin Gothic Book" w:cs="Gotham Narrow Book"/>
          <w:sz w:val="22"/>
          <w:szCs w:val="22"/>
        </w:rPr>
        <w:t>Grantmakers</w:t>
      </w:r>
      <w:proofErr w:type="spellEnd"/>
      <w:r w:rsidRPr="006B0E9A">
        <w:rPr>
          <w:rStyle w:val="A3"/>
          <w:rFonts w:ascii="Franklin Gothic Book" w:hAnsi="Franklin Gothic Book" w:cs="Gotham Narrow Book"/>
          <w:sz w:val="22"/>
          <w:szCs w:val="22"/>
        </w:rPr>
        <w:t xml:space="preserve"> and Enterprise Community</w:t>
      </w:r>
      <w:bookmarkStart w:id="0" w:name="_GoBack"/>
      <w:bookmarkEnd w:id="0"/>
      <w:r>
        <w:rPr>
          <w:rStyle w:val="A3"/>
          <w:rFonts w:ascii="Franklin Gothic Book" w:hAnsi="Franklin Gothic Book" w:cs="Gotham Narrow Book"/>
          <w:sz w:val="22"/>
          <w:szCs w:val="22"/>
        </w:rPr>
        <w:t xml:space="preserve"> Loan Fund have teamed up to offer this unique opportunity to bring </w:t>
      </w:r>
      <w:r w:rsidRPr="006B0E9A">
        <w:rPr>
          <w:rStyle w:val="A3"/>
          <w:rFonts w:ascii="Franklin Gothic Book" w:hAnsi="Franklin Gothic Book" w:cs="Gotham Narrow Book"/>
          <w:sz w:val="22"/>
          <w:szCs w:val="22"/>
        </w:rPr>
        <w:t>additional capital resources directly to our region through impact investing.</w:t>
      </w:r>
    </w:p>
    <w:p w14:paraId="4C36F9B6" w14:textId="77777777" w:rsidR="00F568EB" w:rsidRPr="006B0E9A" w:rsidRDefault="00F568EB" w:rsidP="00F568EB">
      <w:pPr>
        <w:pStyle w:val="Default"/>
        <w:rPr>
          <w:rFonts w:ascii="Franklin Gothic Book" w:hAnsi="Franklin Gothic Book"/>
          <w:sz w:val="22"/>
          <w:szCs w:val="22"/>
        </w:rPr>
      </w:pPr>
      <w:r w:rsidRPr="006B0E9A">
        <w:rPr>
          <w:rFonts w:ascii="Franklin Gothic Book" w:hAnsi="Franklin Gothic Book"/>
          <w:sz w:val="22"/>
          <w:szCs w:val="22"/>
        </w:rPr>
        <w:tab/>
      </w:r>
      <w:r w:rsidRPr="006B0E9A">
        <w:rPr>
          <w:rFonts w:ascii="Franklin Gothic Book" w:hAnsi="Franklin Gothic Book"/>
          <w:sz w:val="22"/>
          <w:szCs w:val="22"/>
        </w:rPr>
        <w:tab/>
      </w:r>
      <w:r w:rsidRPr="006B0E9A">
        <w:rPr>
          <w:rFonts w:ascii="Franklin Gothic Book" w:hAnsi="Franklin Gothic Book"/>
          <w:sz w:val="22"/>
          <w:szCs w:val="22"/>
        </w:rPr>
        <w:tab/>
      </w:r>
      <w:r w:rsidRPr="006B0E9A">
        <w:rPr>
          <w:rFonts w:ascii="Franklin Gothic Book" w:hAnsi="Franklin Gothic Book"/>
          <w:sz w:val="22"/>
          <w:szCs w:val="22"/>
        </w:rPr>
        <w:tab/>
      </w:r>
    </w:p>
    <w:p w14:paraId="7416994D" w14:textId="77777777" w:rsidR="00F568EB" w:rsidRPr="006B0E9A" w:rsidRDefault="00F568EB" w:rsidP="00F568EB">
      <w:pPr>
        <w:pStyle w:val="Default"/>
        <w:ind w:left="1728"/>
        <w:rPr>
          <w:rFonts w:ascii="Franklin Gothic Book" w:hAnsi="Franklin Gothic Book"/>
          <w:sz w:val="22"/>
          <w:szCs w:val="22"/>
        </w:rPr>
      </w:pPr>
      <w:r w:rsidRPr="006B0E9A">
        <w:rPr>
          <w:rFonts w:ascii="Franklin Gothic Book" w:hAnsi="Franklin Gothic Book"/>
          <w:sz w:val="22"/>
          <w:szCs w:val="22"/>
        </w:rPr>
        <w:t>Ms. Greiner-Lott and Ms. Carroll will share information about th</w:t>
      </w:r>
      <w:r>
        <w:rPr>
          <w:rFonts w:ascii="Franklin Gothic Book" w:hAnsi="Franklin Gothic Book"/>
          <w:sz w:val="22"/>
          <w:szCs w:val="22"/>
        </w:rPr>
        <w:t>is</w:t>
      </w:r>
      <w:r w:rsidRPr="006B0E9A">
        <w:rPr>
          <w:rFonts w:ascii="Franklin Gothic Book" w:hAnsi="Franklin Gothic Book"/>
          <w:sz w:val="22"/>
          <w:szCs w:val="22"/>
        </w:rPr>
        <w:t xml:space="preserve"> </w:t>
      </w:r>
      <w:r>
        <w:rPr>
          <w:rFonts w:ascii="Franklin Gothic Book" w:hAnsi="Franklin Gothic Book"/>
          <w:sz w:val="22"/>
          <w:szCs w:val="22"/>
        </w:rPr>
        <w:t>i</w:t>
      </w:r>
      <w:r w:rsidRPr="006B0E9A">
        <w:rPr>
          <w:rFonts w:ascii="Franklin Gothic Book" w:hAnsi="Franklin Gothic Book"/>
          <w:sz w:val="22"/>
          <w:szCs w:val="22"/>
        </w:rPr>
        <w:t xml:space="preserve">mpact </w:t>
      </w:r>
      <w:r>
        <w:rPr>
          <w:rFonts w:ascii="Franklin Gothic Book" w:hAnsi="Franklin Gothic Book"/>
          <w:sz w:val="22"/>
          <w:szCs w:val="22"/>
        </w:rPr>
        <w:t xml:space="preserve">investing initiative </w:t>
      </w:r>
      <w:r w:rsidRPr="006B0E9A">
        <w:rPr>
          <w:rFonts w:ascii="Franklin Gothic Book" w:hAnsi="Franklin Gothic Book"/>
          <w:sz w:val="22"/>
          <w:szCs w:val="22"/>
        </w:rPr>
        <w:t xml:space="preserve">and how they envision its use in creating additional affordable housing in the metropolitan Washington region. </w:t>
      </w:r>
    </w:p>
    <w:p w14:paraId="7CB783D5" w14:textId="77777777" w:rsidR="006B0E9A" w:rsidRPr="006B0E9A" w:rsidRDefault="006B0E9A" w:rsidP="006B0E9A">
      <w:pPr>
        <w:pStyle w:val="Default"/>
      </w:pPr>
    </w:p>
    <w:p w14:paraId="46DFBFD1" w14:textId="77777777" w:rsidR="000017D0" w:rsidRPr="000017D0" w:rsidRDefault="000017D0" w:rsidP="000017D0">
      <w:pPr>
        <w:pStyle w:val="5Presenter"/>
      </w:pPr>
    </w:p>
    <w:p w14:paraId="07BCD8D2" w14:textId="23ED5A80" w:rsidR="00324CC2" w:rsidRPr="00E74CB5" w:rsidRDefault="00894513" w:rsidP="004928CA">
      <w:pPr>
        <w:pStyle w:val="4Item"/>
        <w:rPr>
          <w:i/>
        </w:rPr>
      </w:pPr>
      <w:r>
        <w:t>1</w:t>
      </w:r>
      <w:r w:rsidR="00EF0721">
        <w:t>1:</w:t>
      </w:r>
      <w:r w:rsidR="003C670A">
        <w:t>4</w:t>
      </w:r>
      <w:r w:rsidR="006B0E9A">
        <w:t>0</w:t>
      </w:r>
      <w:r w:rsidR="00BB72A9">
        <w:t xml:space="preserve"> A</w:t>
      </w:r>
      <w:r w:rsidR="00EF0721">
        <w:t>.M.</w:t>
      </w:r>
      <w:r w:rsidR="00EF0721">
        <w:tab/>
        <w:t>4</w:t>
      </w:r>
      <w:r>
        <w:t xml:space="preserve">. </w:t>
      </w:r>
      <w:r w:rsidR="000017D0">
        <w:tab/>
      </w:r>
      <w:r w:rsidR="00E74CB5">
        <w:t xml:space="preserve">jurisdictional roundtable </w:t>
      </w:r>
    </w:p>
    <w:p w14:paraId="549151D8" w14:textId="3F9C8938" w:rsidR="003C670A" w:rsidRDefault="00E74CB5" w:rsidP="003C670A">
      <w:pPr>
        <w:pStyle w:val="5Presenter"/>
      </w:pPr>
      <w:r>
        <w:t>All Participants</w:t>
      </w:r>
    </w:p>
    <w:p w14:paraId="002AFA08" w14:textId="77777777" w:rsidR="003C670A" w:rsidRDefault="003C670A" w:rsidP="003C670A">
      <w:pPr>
        <w:pStyle w:val="5Presenter"/>
      </w:pPr>
    </w:p>
    <w:p w14:paraId="455AA4EC" w14:textId="3C427C8B" w:rsidR="00AF2C78" w:rsidRPr="00AF2C78" w:rsidRDefault="00AF2C78" w:rsidP="00AF2C78">
      <w:pPr>
        <w:pStyle w:val="ListParagraph"/>
        <w:numPr>
          <w:ilvl w:val="0"/>
          <w:numId w:val="5"/>
        </w:numPr>
        <w:jc w:val="both"/>
        <w:rPr>
          <w:rFonts w:cs="Iskoola Pota"/>
          <w:bCs/>
          <w:szCs w:val="22"/>
        </w:rPr>
      </w:pPr>
      <w:r>
        <w:rPr>
          <w:rFonts w:cs="Iskoola Pota"/>
          <w:bCs/>
          <w:i/>
          <w:szCs w:val="22"/>
        </w:rPr>
        <w:t xml:space="preserve">Are you contemplating any new investment or partnership opportunities to leverage existing resources and support housing affordability in your jurisdiction? </w:t>
      </w:r>
    </w:p>
    <w:p w14:paraId="32B6EB91" w14:textId="77777777" w:rsidR="00AF2C78" w:rsidRPr="00AF2C78" w:rsidRDefault="00AF2C78" w:rsidP="00AF2C78">
      <w:pPr>
        <w:pStyle w:val="ListParagraph"/>
        <w:ind w:left="2520"/>
        <w:jc w:val="both"/>
        <w:rPr>
          <w:rFonts w:cs="Iskoola Pota"/>
          <w:bCs/>
          <w:szCs w:val="22"/>
        </w:rPr>
      </w:pPr>
    </w:p>
    <w:p w14:paraId="237188AE" w14:textId="78F5903D" w:rsidR="00EF0721" w:rsidRPr="00EF0721" w:rsidRDefault="005A3D6D" w:rsidP="00EF0721">
      <w:pPr>
        <w:ind w:left="1728"/>
        <w:jc w:val="both"/>
        <w:rPr>
          <w:rFonts w:cs="Iskoola Pota"/>
          <w:bCs/>
          <w:szCs w:val="22"/>
        </w:rPr>
      </w:pPr>
      <w:r>
        <w:rPr>
          <w:rFonts w:cs="Iskoola Pota"/>
          <w:bCs/>
          <w:szCs w:val="22"/>
        </w:rPr>
        <w:t>C</w:t>
      </w:r>
      <w:r w:rsidR="00EF0721" w:rsidRPr="00EF0721">
        <w:rPr>
          <w:rFonts w:cs="Iskoola Pota"/>
          <w:bCs/>
          <w:szCs w:val="22"/>
        </w:rPr>
        <w:t xml:space="preserve">ommittee members will have an opportunity to share </w:t>
      </w:r>
      <w:r w:rsidR="00907EF3">
        <w:rPr>
          <w:rFonts w:cs="Iskoola Pota"/>
          <w:bCs/>
          <w:szCs w:val="22"/>
        </w:rPr>
        <w:t xml:space="preserve">current activities, </w:t>
      </w:r>
      <w:r w:rsidR="00EF0721" w:rsidRPr="00EF0721">
        <w:rPr>
          <w:rFonts w:cs="Iskoola Pota"/>
          <w:bCs/>
          <w:szCs w:val="22"/>
        </w:rPr>
        <w:t>announcements, updates, and other current activities in their jurisdictions</w:t>
      </w:r>
      <w:r w:rsidR="00EF0721">
        <w:rPr>
          <w:rFonts w:cs="Iskoola Pota"/>
          <w:bCs/>
          <w:szCs w:val="22"/>
        </w:rPr>
        <w:t xml:space="preserve"> with the goal of identifying opportunities for cross-jurisdictional collaboration</w:t>
      </w:r>
      <w:r w:rsidR="00EF0721" w:rsidRPr="00EF0721">
        <w:rPr>
          <w:rFonts w:cs="Iskoola Pota"/>
          <w:bCs/>
          <w:szCs w:val="22"/>
        </w:rPr>
        <w:t>.</w:t>
      </w:r>
    </w:p>
    <w:p w14:paraId="1BD1E895" w14:textId="77777777" w:rsidR="00894513" w:rsidRDefault="00894513" w:rsidP="004928CA">
      <w:pPr>
        <w:pStyle w:val="4Item"/>
      </w:pPr>
    </w:p>
    <w:p w14:paraId="3B5F18CF" w14:textId="66E2F6DD" w:rsidR="000F059C" w:rsidRDefault="00EF0721" w:rsidP="000F059C">
      <w:pPr>
        <w:pStyle w:val="4Item"/>
      </w:pPr>
      <w:r>
        <w:t>12:00 P.M.</w:t>
      </w:r>
      <w:r>
        <w:tab/>
        <w:t>5</w:t>
      </w:r>
      <w:r w:rsidR="00894513">
        <w:t xml:space="preserve">. </w:t>
      </w:r>
      <w:r w:rsidR="0099782F">
        <w:tab/>
      </w:r>
      <w:r w:rsidR="00894513">
        <w:t>ADJOURN</w:t>
      </w:r>
      <w:r w:rsidR="001D1F70">
        <w:tab/>
      </w:r>
    </w:p>
    <w:p w14:paraId="1E361EC8" w14:textId="77777777" w:rsidR="005A3D6D" w:rsidRPr="005A3D6D" w:rsidRDefault="005A3D6D" w:rsidP="005A3D6D">
      <w:pPr>
        <w:pStyle w:val="5Presenter"/>
      </w:pPr>
    </w:p>
    <w:p w14:paraId="50F346BF" w14:textId="766450E3" w:rsidR="00022184" w:rsidRDefault="00894513" w:rsidP="000F059C">
      <w:pPr>
        <w:pStyle w:val="4Item"/>
        <w:jc w:val="center"/>
      </w:pPr>
      <w:r w:rsidRPr="000F059C">
        <w:rPr>
          <w:caps w:val="0"/>
          <w:highlight w:val="yellow"/>
        </w:rPr>
        <w:t xml:space="preserve">The next meeting is scheduled for </w:t>
      </w:r>
      <w:r w:rsidR="00893111" w:rsidRPr="000F059C">
        <w:rPr>
          <w:b/>
          <w:caps w:val="0"/>
          <w:highlight w:val="yellow"/>
        </w:rPr>
        <w:t>Thursday</w:t>
      </w:r>
      <w:r w:rsidR="00EF0721" w:rsidRPr="000F059C">
        <w:rPr>
          <w:b/>
          <w:caps w:val="0"/>
          <w:highlight w:val="yellow"/>
        </w:rPr>
        <w:t xml:space="preserve">, </w:t>
      </w:r>
      <w:r w:rsidR="005A3D6D">
        <w:rPr>
          <w:b/>
          <w:caps w:val="0"/>
          <w:highlight w:val="yellow"/>
        </w:rPr>
        <w:t>May 19</w:t>
      </w:r>
      <w:r w:rsidR="00893111" w:rsidRPr="000F059C">
        <w:rPr>
          <w:b/>
          <w:caps w:val="0"/>
          <w:highlight w:val="yellow"/>
        </w:rPr>
        <w:t>, 2016</w:t>
      </w:r>
      <w:r w:rsidR="00490FC0" w:rsidRPr="000F059C">
        <w:rPr>
          <w:b/>
          <w:caps w:val="0"/>
          <w:highlight w:val="yellow"/>
        </w:rPr>
        <w:t xml:space="preserve"> at 10am</w:t>
      </w:r>
      <w:r w:rsidR="00893111" w:rsidRPr="00893111">
        <w:rPr>
          <w:b/>
          <w:highlight w:val="yellow"/>
        </w:rPr>
        <w:t>.</w:t>
      </w:r>
    </w:p>
    <w:p w14:paraId="7C8E6D19" w14:textId="77777777" w:rsidR="00BA062D" w:rsidRDefault="00BA062D" w:rsidP="00B74726">
      <w:pPr>
        <w:pStyle w:val="8NextMeeting"/>
      </w:pPr>
    </w:p>
    <w:p w14:paraId="18E3719A" w14:textId="31AC499B" w:rsidR="00C91EC0" w:rsidRPr="00C91EC0" w:rsidRDefault="00894513" w:rsidP="000F059C">
      <w:pPr>
        <w:pStyle w:val="9MoreInfo"/>
        <w:rPr>
          <w:sz w:val="22"/>
          <w:szCs w:val="22"/>
        </w:rPr>
      </w:pPr>
      <w:r w:rsidRPr="0097704D">
        <w:t>Reasonable accommodations are provided upon request, including alternative formats of meeting materials.</w:t>
      </w:r>
      <w:r w:rsidRPr="0097704D">
        <w:br/>
      </w:r>
      <w:r w:rsidR="00E57BC1">
        <w:t>For more information, visit</w:t>
      </w:r>
      <w:r w:rsidRPr="0097704D">
        <w:t xml:space="preserve">: </w:t>
      </w:r>
      <w:r w:rsidRPr="0014380F">
        <w:rPr>
          <w:rStyle w:val="AGENDA-MoreInfoHyperlink"/>
        </w:rPr>
        <w:t>www.mwcog.org/accommodations</w:t>
      </w:r>
      <w:r w:rsidRPr="00423C8E">
        <w:rPr>
          <w:color w:val="0087CD"/>
        </w:rPr>
        <w:t xml:space="preserve"> </w:t>
      </w:r>
      <w:r w:rsidRPr="0097704D">
        <w:t>or call (202) 962-3300 or (202) 962-3213 (TDD)</w:t>
      </w:r>
    </w:p>
    <w:sectPr w:rsidR="00C91EC0" w:rsidRPr="00C91EC0" w:rsidSect="000F059C">
      <w:footerReference w:type="even" r:id="rId13"/>
      <w:footerReference w:type="default" r:id="rId14"/>
      <w:headerReference w:type="first" r:id="rId15"/>
      <w:footerReference w:type="first" r:id="rId16"/>
      <w:type w:val="continuous"/>
      <w:pgSz w:w="12240" w:h="15840"/>
      <w:pgMar w:top="2160" w:right="1440" w:bottom="1008"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0E3FE" w14:textId="77777777" w:rsidR="00B8339B" w:rsidRDefault="00B8339B" w:rsidP="00143CE3">
      <w:r>
        <w:separator/>
      </w:r>
    </w:p>
    <w:p w14:paraId="52D10E08" w14:textId="77777777" w:rsidR="00B8339B" w:rsidRDefault="00B8339B"/>
    <w:p w14:paraId="66408004" w14:textId="77777777" w:rsidR="00B8339B" w:rsidRDefault="00B8339B"/>
    <w:p w14:paraId="59AF220F" w14:textId="77777777" w:rsidR="00B8339B" w:rsidRDefault="00B8339B"/>
  </w:endnote>
  <w:endnote w:type="continuationSeparator" w:id="0">
    <w:p w14:paraId="5D27E167" w14:textId="77777777" w:rsidR="00B8339B" w:rsidRDefault="00B8339B" w:rsidP="00143CE3">
      <w:r>
        <w:continuationSeparator/>
      </w:r>
    </w:p>
    <w:p w14:paraId="1E1392F6" w14:textId="77777777" w:rsidR="00B8339B" w:rsidRDefault="00B8339B"/>
    <w:p w14:paraId="57A4AFE8" w14:textId="77777777" w:rsidR="00B8339B" w:rsidRDefault="00B8339B"/>
    <w:p w14:paraId="74BDA2D8" w14:textId="77777777" w:rsidR="00B8339B" w:rsidRDefault="00B83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Gotham Narrow Bold">
    <w:altName w:val="Gotham Narrow Bold"/>
    <w:panose1 w:val="00000000000000000000"/>
    <w:charset w:val="00"/>
    <w:family w:val="swiss"/>
    <w:notTrueType/>
    <w:pitch w:val="default"/>
    <w:sig w:usb0="00000003" w:usb1="00000000" w:usb2="00000000" w:usb3="00000000" w:csb0="00000001" w:csb1="00000000"/>
  </w:font>
  <w:font w:name="Gotham Narrow Book">
    <w:altName w:val="Gotham Narrow Book"/>
    <w:panose1 w:val="00000000000000000000"/>
    <w:charset w:val="00"/>
    <w:family w:val="swiss"/>
    <w:notTrueType/>
    <w:pitch w:val="default"/>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7658D" w14:textId="77777777"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052064" w14:textId="235C6B16" w:rsidR="00B8339B" w:rsidRDefault="00F568EB" w:rsidP="00CB1397">
    <w:sdt>
      <w:sdtPr>
        <w:id w:val="-1748490789"/>
        <w:placeholder>
          <w:docPart w:val="5B27C866FA1E974DADA77A0E3FBC8D6A"/>
        </w:placeholder>
        <w:temporary/>
        <w:showingPlcHdr/>
      </w:sdtPr>
      <w:sdtEndPr/>
      <w:sdtContent>
        <w:r w:rsidR="00B8339B">
          <w:t>[Type text]</w:t>
        </w:r>
      </w:sdtContent>
    </w:sdt>
    <w:r w:rsidR="00B8339B">
      <w:ptab w:relativeTo="margin" w:alignment="center" w:leader="none"/>
    </w:r>
    <w:sdt>
      <w:sdtPr>
        <w:id w:val="-1827358893"/>
        <w:placeholder>
          <w:docPart w:val="0376A71840DE5B4891583E4EB2ECE354"/>
        </w:placeholder>
        <w:temporary/>
        <w:showingPlcHdr/>
      </w:sdtPr>
      <w:sdtEndPr/>
      <w:sdtContent>
        <w:r w:rsidR="00B8339B">
          <w:t>[Type text]</w:t>
        </w:r>
      </w:sdtContent>
    </w:sdt>
    <w:r w:rsidR="00B8339B">
      <w:ptab w:relativeTo="margin" w:alignment="right" w:leader="none"/>
    </w:r>
    <w:sdt>
      <w:sdtPr>
        <w:id w:val="1270045247"/>
        <w:placeholder>
          <w:docPart w:val="C4CD28B0D6F74A4CAC054E67784928B7"/>
        </w:placeholder>
        <w:temporary/>
        <w:showingPlcHdr/>
      </w:sdtPr>
      <w:sdtEndPr/>
      <w:sdtContent>
        <w:r w:rsidR="00B8339B">
          <w:t>[Type text]</w:t>
        </w:r>
      </w:sdtContent>
    </w:sdt>
  </w:p>
  <w:p w14:paraId="12C62BAD" w14:textId="77777777" w:rsidR="00B8339B" w:rsidRDefault="00B8339B"/>
  <w:p w14:paraId="0CADDBA8" w14:textId="77777777" w:rsidR="00B8339B" w:rsidRDefault="00B8339B"/>
  <w:p w14:paraId="053BBEC3" w14:textId="77777777" w:rsidR="00B8339B" w:rsidRDefault="00B833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DDE6C" w14:textId="77777777"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F568EB">
      <w:rPr>
        <w:rStyle w:val="COG-PAGENUMBER"/>
        <w:noProof/>
      </w:rPr>
      <w:t>2</w:t>
    </w:r>
    <w:r w:rsidRPr="00A66D77">
      <w:rPr>
        <w:rStyle w:val="COG-PAGENUMBER"/>
      </w:rPr>
      <w:fldChar w:fldCharType="end"/>
    </w:r>
  </w:p>
  <w:p w14:paraId="186F3C39" w14:textId="76D96DB2"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73750173" wp14:editId="6AC5A112">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3A0E9" w14:textId="77777777"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4775F3B0" w14:textId="1D76200D"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016D5" w14:textId="77777777" w:rsidR="00B8339B" w:rsidRDefault="00B8339B" w:rsidP="00143CE3">
      <w:r>
        <w:separator/>
      </w:r>
    </w:p>
    <w:p w14:paraId="4BA3B1E5" w14:textId="77777777" w:rsidR="00B8339B" w:rsidRDefault="00B8339B"/>
    <w:p w14:paraId="00F096D3" w14:textId="77777777" w:rsidR="00B8339B" w:rsidRDefault="00B8339B"/>
    <w:p w14:paraId="16160848" w14:textId="77777777" w:rsidR="00B8339B" w:rsidRDefault="00B8339B"/>
  </w:footnote>
  <w:footnote w:type="continuationSeparator" w:id="0">
    <w:p w14:paraId="1F38D1EF" w14:textId="77777777" w:rsidR="00B8339B" w:rsidRDefault="00B8339B" w:rsidP="00143CE3">
      <w:r>
        <w:continuationSeparator/>
      </w:r>
    </w:p>
    <w:p w14:paraId="2394B60D" w14:textId="77777777" w:rsidR="00B8339B" w:rsidRDefault="00B8339B"/>
    <w:p w14:paraId="706D86B2" w14:textId="77777777" w:rsidR="00B8339B" w:rsidRDefault="00B8339B"/>
    <w:p w14:paraId="0BC11A5B" w14:textId="77777777" w:rsidR="00B8339B" w:rsidRDefault="00B833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11AB9" w14:textId="7B946409" w:rsidR="00B8339B" w:rsidRDefault="00B8339B">
    <w:r>
      <w:rPr>
        <w:noProof/>
        <w:lang w:eastAsia="en-US"/>
      </w:rPr>
      <w:drawing>
        <wp:inline distT="0" distB="0" distL="0" distR="0" wp14:anchorId="06CEB75E" wp14:editId="6C683A4C">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7D612ED"/>
    <w:multiLevelType w:val="hybridMultilevel"/>
    <w:tmpl w:val="82EAC32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15:restartNumberingAfterBreak="0">
    <w:nsid w:val="689A1924"/>
    <w:multiLevelType w:val="hybridMultilevel"/>
    <w:tmpl w:val="B26A002C"/>
    <w:lvl w:ilvl="0" w:tplc="E0F80DD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279646D"/>
    <w:multiLevelType w:val="hybridMultilevel"/>
    <w:tmpl w:val="F1504C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AD"/>
    <w:rsid w:val="000017D0"/>
    <w:rsid w:val="00016573"/>
    <w:rsid w:val="000169A9"/>
    <w:rsid w:val="00022184"/>
    <w:rsid w:val="00022F22"/>
    <w:rsid w:val="00025E9D"/>
    <w:rsid w:val="000319AD"/>
    <w:rsid w:val="000443C6"/>
    <w:rsid w:val="000645B3"/>
    <w:rsid w:val="00096445"/>
    <w:rsid w:val="00097F42"/>
    <w:rsid w:val="000C5927"/>
    <w:rsid w:val="000C697E"/>
    <w:rsid w:val="000F059C"/>
    <w:rsid w:val="00100515"/>
    <w:rsid w:val="0014380F"/>
    <w:rsid w:val="00143CE3"/>
    <w:rsid w:val="001466E5"/>
    <w:rsid w:val="001745B7"/>
    <w:rsid w:val="00193D46"/>
    <w:rsid w:val="001D082E"/>
    <w:rsid w:val="001D1F70"/>
    <w:rsid w:val="00213B86"/>
    <w:rsid w:val="002176BD"/>
    <w:rsid w:val="0022636A"/>
    <w:rsid w:val="00247F9A"/>
    <w:rsid w:val="00251ED6"/>
    <w:rsid w:val="0026274B"/>
    <w:rsid w:val="00275300"/>
    <w:rsid w:val="00293C10"/>
    <w:rsid w:val="002A2888"/>
    <w:rsid w:val="002A2A67"/>
    <w:rsid w:val="002B387E"/>
    <w:rsid w:val="002B72A3"/>
    <w:rsid w:val="002C28AD"/>
    <w:rsid w:val="002D77B3"/>
    <w:rsid w:val="00301B3F"/>
    <w:rsid w:val="00324CC2"/>
    <w:rsid w:val="003253C4"/>
    <w:rsid w:val="003332CE"/>
    <w:rsid w:val="00352803"/>
    <w:rsid w:val="00377ABA"/>
    <w:rsid w:val="00385E9E"/>
    <w:rsid w:val="003A096D"/>
    <w:rsid w:val="003A6C70"/>
    <w:rsid w:val="003C12EF"/>
    <w:rsid w:val="003C210F"/>
    <w:rsid w:val="003C670A"/>
    <w:rsid w:val="003E62C5"/>
    <w:rsid w:val="003F11BF"/>
    <w:rsid w:val="0041538F"/>
    <w:rsid w:val="00423C8E"/>
    <w:rsid w:val="00426346"/>
    <w:rsid w:val="004505A6"/>
    <w:rsid w:val="0047603E"/>
    <w:rsid w:val="0049051B"/>
    <w:rsid w:val="00490FC0"/>
    <w:rsid w:val="004928CA"/>
    <w:rsid w:val="004C5BA0"/>
    <w:rsid w:val="004E250D"/>
    <w:rsid w:val="00525DAB"/>
    <w:rsid w:val="0053440A"/>
    <w:rsid w:val="00550DB0"/>
    <w:rsid w:val="00573F15"/>
    <w:rsid w:val="00583C0A"/>
    <w:rsid w:val="005953E3"/>
    <w:rsid w:val="005A03A5"/>
    <w:rsid w:val="005A3D6D"/>
    <w:rsid w:val="005B1A1B"/>
    <w:rsid w:val="005D7644"/>
    <w:rsid w:val="005F12A9"/>
    <w:rsid w:val="00601CF5"/>
    <w:rsid w:val="00612970"/>
    <w:rsid w:val="00617C43"/>
    <w:rsid w:val="00630242"/>
    <w:rsid w:val="00631A75"/>
    <w:rsid w:val="00652152"/>
    <w:rsid w:val="00665AA8"/>
    <w:rsid w:val="00671205"/>
    <w:rsid w:val="00671FBE"/>
    <w:rsid w:val="00680784"/>
    <w:rsid w:val="00681879"/>
    <w:rsid w:val="006A02AB"/>
    <w:rsid w:val="006B0E9A"/>
    <w:rsid w:val="006B37C2"/>
    <w:rsid w:val="006E3D82"/>
    <w:rsid w:val="00743BD6"/>
    <w:rsid w:val="00752748"/>
    <w:rsid w:val="00756FF5"/>
    <w:rsid w:val="007A3700"/>
    <w:rsid w:val="007C65B9"/>
    <w:rsid w:val="00802198"/>
    <w:rsid w:val="00814A51"/>
    <w:rsid w:val="008323AD"/>
    <w:rsid w:val="008327F8"/>
    <w:rsid w:val="00842730"/>
    <w:rsid w:val="00844812"/>
    <w:rsid w:val="0085349D"/>
    <w:rsid w:val="00876501"/>
    <w:rsid w:val="00883681"/>
    <w:rsid w:val="00883A4A"/>
    <w:rsid w:val="00886EEE"/>
    <w:rsid w:val="00893111"/>
    <w:rsid w:val="00894513"/>
    <w:rsid w:val="008B63DE"/>
    <w:rsid w:val="008C5E18"/>
    <w:rsid w:val="008F251C"/>
    <w:rsid w:val="008F35E6"/>
    <w:rsid w:val="00907EF3"/>
    <w:rsid w:val="00915B8B"/>
    <w:rsid w:val="00926FE5"/>
    <w:rsid w:val="009428C8"/>
    <w:rsid w:val="00943493"/>
    <w:rsid w:val="00943CB3"/>
    <w:rsid w:val="009510F0"/>
    <w:rsid w:val="009526E5"/>
    <w:rsid w:val="00972741"/>
    <w:rsid w:val="00976A08"/>
    <w:rsid w:val="0097704D"/>
    <w:rsid w:val="009848C2"/>
    <w:rsid w:val="0099708A"/>
    <w:rsid w:val="0099782F"/>
    <w:rsid w:val="009A5CCB"/>
    <w:rsid w:val="009C1E04"/>
    <w:rsid w:val="009C2B16"/>
    <w:rsid w:val="009D1E0C"/>
    <w:rsid w:val="009D7BCE"/>
    <w:rsid w:val="009F5EA7"/>
    <w:rsid w:val="00A03733"/>
    <w:rsid w:val="00A03983"/>
    <w:rsid w:val="00A153F4"/>
    <w:rsid w:val="00A17D3D"/>
    <w:rsid w:val="00A66D77"/>
    <w:rsid w:val="00AA1DD6"/>
    <w:rsid w:val="00AC7931"/>
    <w:rsid w:val="00AD7F82"/>
    <w:rsid w:val="00AF2C78"/>
    <w:rsid w:val="00B10798"/>
    <w:rsid w:val="00B12264"/>
    <w:rsid w:val="00B16715"/>
    <w:rsid w:val="00B17A9F"/>
    <w:rsid w:val="00B2326D"/>
    <w:rsid w:val="00B33800"/>
    <w:rsid w:val="00B35255"/>
    <w:rsid w:val="00B74280"/>
    <w:rsid w:val="00B744AE"/>
    <w:rsid w:val="00B74726"/>
    <w:rsid w:val="00B75318"/>
    <w:rsid w:val="00B8339B"/>
    <w:rsid w:val="00B83DD1"/>
    <w:rsid w:val="00BA062D"/>
    <w:rsid w:val="00BB72A9"/>
    <w:rsid w:val="00C32B9D"/>
    <w:rsid w:val="00C8186D"/>
    <w:rsid w:val="00C91EC0"/>
    <w:rsid w:val="00C94D07"/>
    <w:rsid w:val="00CA221A"/>
    <w:rsid w:val="00CA6E87"/>
    <w:rsid w:val="00CB1397"/>
    <w:rsid w:val="00CC5B3F"/>
    <w:rsid w:val="00D219A4"/>
    <w:rsid w:val="00D34639"/>
    <w:rsid w:val="00D363A8"/>
    <w:rsid w:val="00D60158"/>
    <w:rsid w:val="00D668FD"/>
    <w:rsid w:val="00D90DFD"/>
    <w:rsid w:val="00DA1338"/>
    <w:rsid w:val="00DA3BA7"/>
    <w:rsid w:val="00DA60D6"/>
    <w:rsid w:val="00DC6A0A"/>
    <w:rsid w:val="00DD2730"/>
    <w:rsid w:val="00DD6E61"/>
    <w:rsid w:val="00DE066A"/>
    <w:rsid w:val="00DF1845"/>
    <w:rsid w:val="00DF5F7F"/>
    <w:rsid w:val="00E01DDE"/>
    <w:rsid w:val="00E06C90"/>
    <w:rsid w:val="00E346D7"/>
    <w:rsid w:val="00E351D1"/>
    <w:rsid w:val="00E541B0"/>
    <w:rsid w:val="00E559D4"/>
    <w:rsid w:val="00E57BC1"/>
    <w:rsid w:val="00E74CB5"/>
    <w:rsid w:val="00E82041"/>
    <w:rsid w:val="00E82929"/>
    <w:rsid w:val="00E9071B"/>
    <w:rsid w:val="00EB3D82"/>
    <w:rsid w:val="00ED7384"/>
    <w:rsid w:val="00EE151B"/>
    <w:rsid w:val="00EE632D"/>
    <w:rsid w:val="00EF0721"/>
    <w:rsid w:val="00F16E24"/>
    <w:rsid w:val="00F17840"/>
    <w:rsid w:val="00F451E1"/>
    <w:rsid w:val="00F45356"/>
    <w:rsid w:val="00F46E36"/>
    <w:rsid w:val="00F52117"/>
    <w:rsid w:val="00F568EB"/>
    <w:rsid w:val="00F61A2B"/>
    <w:rsid w:val="00F803C9"/>
    <w:rsid w:val="00F80744"/>
    <w:rsid w:val="00F80A8F"/>
    <w:rsid w:val="00F92D6E"/>
    <w:rsid w:val="00FF0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C6CF96D"/>
  <w15:docId w15:val="{A53FB2D6-0D01-477A-AF70-8DC2B32F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6D"/>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Hyperlink">
    <w:name w:val="Hyperlink"/>
    <w:basedOn w:val="DefaultParagraphFont"/>
    <w:uiPriority w:val="99"/>
    <w:unhideWhenUsed/>
    <w:rsid w:val="00EF0721"/>
    <w:rPr>
      <w:color w:val="0000FF" w:themeColor="hyperlink"/>
      <w:u w:val="single"/>
    </w:rPr>
  </w:style>
  <w:style w:type="paragraph" w:styleId="NormalWeb">
    <w:name w:val="Normal (Web)"/>
    <w:basedOn w:val="Normal"/>
    <w:uiPriority w:val="99"/>
    <w:unhideWhenUsed/>
    <w:rsid w:val="00C91EC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C91EC0"/>
  </w:style>
  <w:style w:type="character" w:styleId="Emphasis">
    <w:name w:val="Emphasis"/>
    <w:basedOn w:val="DefaultParagraphFont"/>
    <w:uiPriority w:val="20"/>
    <w:qFormat/>
    <w:rsid w:val="00C91EC0"/>
    <w:rPr>
      <w:i/>
      <w:iCs/>
    </w:rPr>
  </w:style>
  <w:style w:type="paragraph" w:styleId="NoSpacing">
    <w:name w:val="No Spacing"/>
    <w:qFormat/>
    <w:rsid w:val="005A3D6D"/>
    <w:rPr>
      <w:rFonts w:ascii="Franklin Gothic Book" w:hAnsi="Franklin Gothic Book"/>
      <w:sz w:val="22"/>
    </w:rPr>
  </w:style>
  <w:style w:type="paragraph" w:customStyle="1" w:styleId="Default">
    <w:name w:val="Default"/>
    <w:rsid w:val="00B17A9F"/>
    <w:pPr>
      <w:autoSpaceDE w:val="0"/>
      <w:autoSpaceDN w:val="0"/>
      <w:adjustRightInd w:val="0"/>
    </w:pPr>
    <w:rPr>
      <w:rFonts w:ascii="Gotham Narrow Medium" w:eastAsiaTheme="minorHAnsi" w:hAnsi="Gotham Narrow Medium" w:cs="Gotham Narrow Medium"/>
      <w:color w:val="000000"/>
      <w:sz w:val="24"/>
      <w:szCs w:val="24"/>
      <w:lang w:eastAsia="en-US"/>
    </w:rPr>
  </w:style>
  <w:style w:type="paragraph" w:customStyle="1" w:styleId="Pa1">
    <w:name w:val="Pa1"/>
    <w:basedOn w:val="Default"/>
    <w:next w:val="Default"/>
    <w:uiPriority w:val="99"/>
    <w:rsid w:val="00B17A9F"/>
    <w:pPr>
      <w:spacing w:line="241" w:lineRule="atLeast"/>
    </w:pPr>
    <w:rPr>
      <w:rFonts w:cstheme="minorBidi"/>
      <w:color w:val="auto"/>
    </w:rPr>
  </w:style>
  <w:style w:type="character" w:customStyle="1" w:styleId="A3">
    <w:name w:val="A3"/>
    <w:uiPriority w:val="99"/>
    <w:rsid w:val="00B17A9F"/>
    <w:rPr>
      <w:rFonts w:ascii="Gotham Narrow Bold" w:hAnsi="Gotham Narrow Bold" w:cs="Gotham Narrow Bold"/>
      <w:color w:val="211D1E"/>
      <w:sz w:val="18"/>
      <w:szCs w:val="18"/>
    </w:rPr>
  </w:style>
  <w:style w:type="paragraph" w:styleId="ListParagraph">
    <w:name w:val="List Paragraph"/>
    <w:basedOn w:val="Normal"/>
    <w:uiPriority w:val="34"/>
    <w:qFormat/>
    <w:rsid w:val="00AF2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447482">
      <w:bodyDiv w:val="1"/>
      <w:marLeft w:val="0"/>
      <w:marRight w:val="0"/>
      <w:marTop w:val="0"/>
      <w:marBottom w:val="0"/>
      <w:divBdr>
        <w:top w:val="none" w:sz="0" w:space="0" w:color="auto"/>
        <w:left w:val="none" w:sz="0" w:space="0" w:color="auto"/>
        <w:bottom w:val="none" w:sz="0" w:space="0" w:color="auto"/>
        <w:right w:val="none" w:sz="0" w:space="0" w:color="auto"/>
      </w:divBdr>
    </w:div>
    <w:div w:id="1084455460">
      <w:bodyDiv w:val="1"/>
      <w:marLeft w:val="0"/>
      <w:marRight w:val="0"/>
      <w:marTop w:val="0"/>
      <w:marBottom w:val="0"/>
      <w:divBdr>
        <w:top w:val="none" w:sz="0" w:space="0" w:color="auto"/>
        <w:left w:val="none" w:sz="0" w:space="0" w:color="auto"/>
        <w:bottom w:val="none" w:sz="0" w:space="0" w:color="auto"/>
        <w:right w:val="none" w:sz="0" w:space="0" w:color="auto"/>
      </w:divBdr>
    </w:div>
    <w:div w:id="1134912467">
      <w:bodyDiv w:val="1"/>
      <w:marLeft w:val="0"/>
      <w:marRight w:val="0"/>
      <w:marTop w:val="0"/>
      <w:marBottom w:val="0"/>
      <w:divBdr>
        <w:top w:val="none" w:sz="0" w:space="0" w:color="auto"/>
        <w:left w:val="none" w:sz="0" w:space="0" w:color="auto"/>
        <w:bottom w:val="none" w:sz="0" w:space="0" w:color="auto"/>
        <w:right w:val="none" w:sz="0" w:space="0" w:color="auto"/>
      </w:divBdr>
    </w:div>
    <w:div w:id="1275136541">
      <w:bodyDiv w:val="1"/>
      <w:marLeft w:val="0"/>
      <w:marRight w:val="0"/>
      <w:marTop w:val="0"/>
      <w:marBottom w:val="0"/>
      <w:divBdr>
        <w:top w:val="none" w:sz="0" w:space="0" w:color="auto"/>
        <w:left w:val="none" w:sz="0" w:space="0" w:color="auto"/>
        <w:bottom w:val="none" w:sz="0" w:space="0" w:color="auto"/>
        <w:right w:val="none" w:sz="0" w:space="0" w:color="auto"/>
      </w:divBdr>
    </w:div>
    <w:div w:id="1886066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usingpartnership.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pequitytrus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Gotham Narrow Bold">
    <w:altName w:val="Gotham Narrow Bold"/>
    <w:panose1 w:val="00000000000000000000"/>
    <w:charset w:val="00"/>
    <w:family w:val="swiss"/>
    <w:notTrueType/>
    <w:pitch w:val="default"/>
    <w:sig w:usb0="00000003" w:usb1="00000000" w:usb2="00000000" w:usb3="00000000" w:csb0="00000001" w:csb1="00000000"/>
  </w:font>
  <w:font w:name="Gotham Narrow Book">
    <w:altName w:val="Gotham Narrow Book"/>
    <w:panose1 w:val="00000000000000000000"/>
    <w:charset w:val="00"/>
    <w:family w:val="swiss"/>
    <w:notTrueType/>
    <w:pitch w:val="default"/>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5F"/>
    <w:rsid w:val="001C70FF"/>
    <w:rsid w:val="003732A2"/>
    <w:rsid w:val="00561401"/>
    <w:rsid w:val="009709FD"/>
    <w:rsid w:val="009E0A5F"/>
    <w:rsid w:val="00CC3E5E"/>
    <w:rsid w:val="00D54311"/>
    <w:rsid w:val="00DA3C7C"/>
    <w:rsid w:val="00E92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D877E1B464419624161DAAF1F6AB">
    <w:name w:val="1292D877E1B464419624161DAAF1F6AB"/>
    <w:rsid w:val="009E0A5F"/>
  </w:style>
  <w:style w:type="paragraph" w:customStyle="1" w:styleId="4A45F18E6185454EA3B2D185E236F429">
    <w:name w:val="4A45F18E6185454EA3B2D185E236F429"/>
    <w:rsid w:val="009E0A5F"/>
  </w:style>
  <w:style w:type="paragraph" w:customStyle="1" w:styleId="9D2C29039124554E90E46A9F5CE58669">
    <w:name w:val="9D2C29039124554E90E46A9F5CE58669"/>
    <w:rsid w:val="009E0A5F"/>
  </w:style>
  <w:style w:type="paragraph" w:customStyle="1" w:styleId="78937FAF0AF210438F07A2BD556FDBC7">
    <w:name w:val="78937FAF0AF210438F07A2BD556FDBC7"/>
    <w:rsid w:val="009E0A5F"/>
  </w:style>
  <w:style w:type="paragraph" w:customStyle="1" w:styleId="A4257D4AA9C27A4287D281194D8F6F11">
    <w:name w:val="A4257D4AA9C27A4287D281194D8F6F11"/>
    <w:rsid w:val="009E0A5F"/>
  </w:style>
  <w:style w:type="paragraph" w:customStyle="1" w:styleId="51275A663135164A86ADE97BDCA6897E">
    <w:name w:val="51275A663135164A86ADE97BDCA6897E"/>
    <w:rsid w:val="009E0A5F"/>
  </w:style>
  <w:style w:type="paragraph" w:customStyle="1" w:styleId="251FA3852DD76B46A0C1562DA332E923">
    <w:name w:val="251FA3852DD76B46A0C1562DA332E923"/>
    <w:rsid w:val="009E0A5F"/>
  </w:style>
  <w:style w:type="paragraph" w:customStyle="1" w:styleId="C36F13F332FEE34BABCE31DD9921B374">
    <w:name w:val="C36F13F332FEE34BABCE31DD9921B374"/>
    <w:rsid w:val="009E0A5F"/>
  </w:style>
  <w:style w:type="paragraph" w:customStyle="1" w:styleId="595B0C976F200645ACAE7C147BC53A60">
    <w:name w:val="595B0C976F200645ACAE7C147BC53A60"/>
    <w:rsid w:val="009E0A5F"/>
  </w:style>
  <w:style w:type="paragraph" w:customStyle="1" w:styleId="888AFFE5E33A0E45AD4851ABED491E06">
    <w:name w:val="888AFFE5E33A0E45AD4851ABED491E06"/>
    <w:rsid w:val="009E0A5F"/>
  </w:style>
  <w:style w:type="paragraph" w:customStyle="1" w:styleId="ABDE2E07F10B6440A2B4885FFD3B9EAA">
    <w:name w:val="ABDE2E07F10B6440A2B4885FFD3B9EAA"/>
    <w:rsid w:val="009E0A5F"/>
  </w:style>
  <w:style w:type="paragraph" w:customStyle="1" w:styleId="52FE676C14BFB74384C624097A69BED6">
    <w:name w:val="52FE676C14BFB74384C624097A69BED6"/>
    <w:rsid w:val="009E0A5F"/>
  </w:style>
  <w:style w:type="paragraph" w:customStyle="1" w:styleId="A521BF362604094C82279AE6255AACD5">
    <w:name w:val="A521BF362604094C82279AE6255AACD5"/>
    <w:rsid w:val="009E0A5F"/>
  </w:style>
  <w:style w:type="paragraph" w:customStyle="1" w:styleId="DB9475FBE06E614CA1B68029E1CCE0BE">
    <w:name w:val="DB9475FBE06E614CA1B68029E1CCE0BE"/>
    <w:rsid w:val="009E0A5F"/>
  </w:style>
  <w:style w:type="paragraph" w:customStyle="1" w:styleId="E407C0D66C2B7B4DBE1173ECDF5F9670">
    <w:name w:val="E407C0D66C2B7B4DBE1173ECDF5F9670"/>
    <w:rsid w:val="00DA3C7C"/>
  </w:style>
  <w:style w:type="paragraph" w:customStyle="1" w:styleId="F2BD3296C7BFA34E8C920C01CED6580A">
    <w:name w:val="F2BD3296C7BFA34E8C920C01CED6580A"/>
    <w:rsid w:val="00DA3C7C"/>
  </w:style>
  <w:style w:type="paragraph" w:customStyle="1" w:styleId="E9DA1A203A43D44B8C3F6AAE3906AF32">
    <w:name w:val="E9DA1A203A43D44B8C3F6AAE3906AF32"/>
    <w:rsid w:val="00DA3C7C"/>
  </w:style>
  <w:style w:type="paragraph" w:customStyle="1" w:styleId="3755BA15AD93E04482ABA7E55265104A">
    <w:name w:val="3755BA15AD93E04482ABA7E55265104A"/>
    <w:rsid w:val="00DA3C7C"/>
  </w:style>
  <w:style w:type="paragraph" w:customStyle="1" w:styleId="B2C891F07CCBFA4E9B3F753450018E6D">
    <w:name w:val="B2C891F07CCBFA4E9B3F753450018E6D"/>
    <w:rsid w:val="00DA3C7C"/>
  </w:style>
  <w:style w:type="paragraph" w:customStyle="1" w:styleId="4C1BB338D6815C4C9E7E570E38308BAC">
    <w:name w:val="4C1BB338D6815C4C9E7E570E38308BAC"/>
    <w:rsid w:val="00DA3C7C"/>
  </w:style>
  <w:style w:type="paragraph" w:customStyle="1" w:styleId="9E519F4FA3D1614FB735FD172AABE311">
    <w:name w:val="9E519F4FA3D1614FB735FD172AABE311"/>
    <w:rsid w:val="00DA3C7C"/>
  </w:style>
  <w:style w:type="paragraph" w:customStyle="1" w:styleId="D18A945242067C4FAAE82C656837545D">
    <w:name w:val="D18A945242067C4FAAE82C656837545D"/>
    <w:rsid w:val="00DA3C7C"/>
  </w:style>
  <w:style w:type="paragraph" w:customStyle="1" w:styleId="EF2B917DEB75AA47A07D89EF402D72DB">
    <w:name w:val="EF2B917DEB75AA47A07D89EF402D72DB"/>
    <w:rsid w:val="00DA3C7C"/>
  </w:style>
  <w:style w:type="paragraph" w:customStyle="1" w:styleId="60178F4F4632A94BAD829310C09415AA">
    <w:name w:val="60178F4F4632A94BAD829310C09415AA"/>
    <w:rsid w:val="00DA3C7C"/>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 w:type="paragraph" w:customStyle="1" w:styleId="FC4AD9E7AC4421459D8BC654244289E3">
    <w:name w:val="FC4AD9E7AC4421459D8BC654244289E3"/>
    <w:rsid w:val="00DA3C7C"/>
  </w:style>
  <w:style w:type="paragraph" w:customStyle="1" w:styleId="D5D31332DC07E04E8DD3C59E98E7C21E">
    <w:name w:val="D5D31332DC07E04E8DD3C59E98E7C21E"/>
    <w:rsid w:val="00DA3C7C"/>
  </w:style>
  <w:style w:type="paragraph" w:customStyle="1" w:styleId="41AA8032A236334D8993278801E537D8">
    <w:name w:val="41AA8032A236334D8993278801E537D8"/>
    <w:rsid w:val="00DA3C7C"/>
  </w:style>
  <w:style w:type="paragraph" w:customStyle="1" w:styleId="E166AF6BD61FB245844D91A37C05DDF6">
    <w:name w:val="E166AF6BD61FB245844D91A37C05DDF6"/>
    <w:rsid w:val="00DA3C7C"/>
  </w:style>
  <w:style w:type="paragraph" w:customStyle="1" w:styleId="70CCE2700FE3484E9795AB3B41AF349A">
    <w:name w:val="70CCE2700FE3484E9795AB3B41AF349A"/>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2.xml><?xml version="1.0" encoding="utf-8"?>
<ds:datastoreItem xmlns:ds="http://schemas.openxmlformats.org/officeDocument/2006/customXml" ds:itemID="{09D0F844-7062-4236-84EC-FADF782DF8A7}">
  <ds:schemaRefs>
    <ds:schemaRef ds:uri="http://schemas.microsoft.com/sharepoint/v3"/>
    <ds:schemaRef ds:uri="c7a5a329-1933-4218-bc33-c5d87197e18d"/>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B68D5-A3FF-4A25-A717-D3938990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dc:description/>
  <cp:lastModifiedBy>Hilary Chapman</cp:lastModifiedBy>
  <cp:revision>42</cp:revision>
  <cp:lastPrinted>2016-03-01T16:51:00Z</cp:lastPrinted>
  <dcterms:created xsi:type="dcterms:W3CDTF">2015-10-29T20:37:00Z</dcterms:created>
  <dcterms:modified xsi:type="dcterms:W3CDTF">2016-03-11T18:27:00Z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