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EBDB" w14:textId="77777777" w:rsidR="002A508D" w:rsidRPr="002A508D" w:rsidRDefault="002A508D" w:rsidP="002A508D">
      <w:pPr>
        <w:tabs>
          <w:tab w:val="center" w:pos="4680"/>
          <w:tab w:val="right" w:pos="9360"/>
        </w:tabs>
        <w:spacing w:after="0"/>
        <w:ind w:right="4"/>
        <w:jc w:val="center"/>
        <w:rPr>
          <w:rFonts w:ascii="Arial Black" w:eastAsiaTheme="majorEastAsia" w:hAnsi="Arial Black" w:cstheme="majorBidi"/>
          <w:b/>
          <w:bCs/>
          <w:color w:val="005B93" w:themeColor="background1"/>
          <w:spacing w:val="-10"/>
          <w:kern w:val="28"/>
          <w:sz w:val="36"/>
          <w:szCs w:val="52"/>
        </w:rPr>
      </w:pPr>
      <w:r w:rsidRPr="002A508D">
        <w:rPr>
          <w:rFonts w:ascii="Arial Black" w:eastAsiaTheme="majorEastAsia" w:hAnsi="Arial Black" w:cstheme="majorBidi"/>
          <w:b/>
          <w:bCs/>
          <w:color w:val="005B93" w:themeColor="background1"/>
          <w:spacing w:val="-10"/>
          <w:kern w:val="28"/>
          <w:sz w:val="36"/>
          <w:szCs w:val="52"/>
        </w:rPr>
        <w:t>MIP: Assessing the Benefits and Barriers to the Use of E-Scooters and E-Bikes for Low-Income People</w:t>
      </w:r>
    </w:p>
    <w:p w14:paraId="70E9F4F7" w14:textId="7A178064" w:rsidR="002A508D" w:rsidRPr="002A508D" w:rsidRDefault="002A508D" w:rsidP="002A508D">
      <w:pPr>
        <w:tabs>
          <w:tab w:val="center" w:pos="4680"/>
          <w:tab w:val="left" w:pos="9270"/>
          <w:tab w:val="right" w:pos="9360"/>
        </w:tabs>
        <w:spacing w:after="0"/>
        <w:ind w:right="94"/>
        <w:jc w:val="center"/>
        <w:rPr>
          <w:rFonts w:ascii="Arial Black" w:eastAsiaTheme="majorEastAsia" w:hAnsi="Arial Black" w:cstheme="majorBidi"/>
          <w:b/>
          <w:bCs/>
          <w:color w:val="005B93" w:themeColor="background1"/>
          <w:spacing w:val="-10"/>
          <w:kern w:val="28"/>
          <w:sz w:val="36"/>
          <w:szCs w:val="52"/>
        </w:rPr>
      </w:pPr>
      <w:r w:rsidRPr="002A508D">
        <w:rPr>
          <w:rFonts w:ascii="Arial Black" w:eastAsiaTheme="majorEastAsia" w:hAnsi="Arial Black" w:cstheme="majorBidi"/>
          <w:b/>
          <w:bCs/>
          <w:color w:val="005B93" w:themeColor="background1"/>
          <w:spacing w:val="-10"/>
          <w:kern w:val="28"/>
          <w:sz w:val="36"/>
          <w:szCs w:val="52"/>
        </w:rPr>
        <w:t>Partnership Proposal</w:t>
      </w:r>
    </w:p>
    <w:p w14:paraId="04B42826" w14:textId="35DCC122" w:rsidR="0084489E" w:rsidRDefault="00C4424A" w:rsidP="00BB0DEF">
      <w:pPr>
        <w:pStyle w:val="Heading1"/>
      </w:pPr>
      <w:r>
        <w:t>Introduction</w:t>
      </w:r>
    </w:p>
    <w:p w14:paraId="19A8E591" w14:textId="77777777" w:rsidR="00C4424A" w:rsidRPr="00F83F0F" w:rsidRDefault="00C4424A" w:rsidP="00F83F0F">
      <w:pPr>
        <w:tabs>
          <w:tab w:val="left" w:pos="7197"/>
        </w:tabs>
        <w:spacing w:after="0"/>
        <w:ind w:right="0"/>
        <w:rPr>
          <w:rFonts w:cstheme="minorHAnsi"/>
        </w:rPr>
      </w:pPr>
      <w:r w:rsidRPr="00F83F0F">
        <w:rPr>
          <w:rFonts w:cstheme="minorHAnsi"/>
        </w:rPr>
        <w:t xml:space="preserve">Scooters are an </w:t>
      </w:r>
      <w:r w:rsidRPr="00F83F0F">
        <w:rPr>
          <w:rFonts w:cstheme="minorHAnsi"/>
          <w:b/>
          <w:bCs/>
        </w:rPr>
        <w:t>easy-to-store</w:t>
      </w:r>
      <w:r w:rsidRPr="00F83F0F">
        <w:rPr>
          <w:rFonts w:cstheme="minorHAnsi"/>
        </w:rPr>
        <w:t xml:space="preserve">, </w:t>
      </w:r>
      <w:r w:rsidRPr="00F83F0F">
        <w:rPr>
          <w:rFonts w:cstheme="minorHAnsi"/>
          <w:b/>
          <w:bCs/>
        </w:rPr>
        <w:t>low-cost travel</w:t>
      </w:r>
      <w:r w:rsidRPr="00F83F0F">
        <w:rPr>
          <w:rFonts w:cstheme="minorHAnsi"/>
        </w:rPr>
        <w:t xml:space="preserve"> solution for short commutes or in combination with transit. These vehicles offer residents in urban areas greater opportunities to increase mobility and save money. </w:t>
      </w:r>
    </w:p>
    <w:p w14:paraId="7F7BAA16" w14:textId="77777777" w:rsidR="00C4424A" w:rsidRPr="00F83F0F" w:rsidRDefault="00C4424A" w:rsidP="00F83F0F">
      <w:pPr>
        <w:spacing w:after="0"/>
        <w:ind w:right="0"/>
        <w:rPr>
          <w:rFonts w:cstheme="minorHAnsi"/>
        </w:rPr>
      </w:pPr>
      <w:r w:rsidRPr="00F83F0F">
        <w:rPr>
          <w:rFonts w:cstheme="minorHAnsi"/>
        </w:rPr>
        <w:t xml:space="preserve">The MITRE Corporation (MITRE) is conducting a study to assess the employment benefits and drawbacks to low-income workers from the use of e-Scooters as a mean of commute. The MITRE research team is looking to partner with community-based workforce development organizations or employers to </w:t>
      </w:r>
      <w:r w:rsidRPr="00F83F0F">
        <w:rPr>
          <w:rFonts w:cstheme="minorHAnsi"/>
          <w:b/>
          <w:bCs/>
        </w:rPr>
        <w:t>offer your low-income workforce development clients or employer staff their own e-Scooter</w:t>
      </w:r>
      <w:r w:rsidRPr="00F83F0F">
        <w:rPr>
          <w:rFonts w:cstheme="minorHAnsi"/>
        </w:rPr>
        <w:t xml:space="preserve"> in the next </w:t>
      </w:r>
      <w:r w:rsidRPr="00F83F0F">
        <w:rPr>
          <w:rFonts w:cstheme="minorHAnsi"/>
          <w:b/>
          <w:bCs/>
        </w:rPr>
        <w:t>4 – 6 months</w:t>
      </w:r>
      <w:r w:rsidRPr="00F83F0F">
        <w:rPr>
          <w:rFonts w:cstheme="minorHAnsi"/>
        </w:rPr>
        <w:t xml:space="preserve">. </w:t>
      </w:r>
    </w:p>
    <w:p w14:paraId="6924160F" w14:textId="77777777" w:rsidR="00C4424A" w:rsidRDefault="00C4424A" w:rsidP="00C4424A">
      <w:pPr>
        <w:pStyle w:val="Heading1"/>
      </w:pPr>
      <w:r>
        <w:t xml:space="preserve">MITRE’s </w:t>
      </w:r>
      <w:r w:rsidRPr="009267AD">
        <w:t>Responsibilities</w:t>
      </w:r>
    </w:p>
    <w:p w14:paraId="4292F184" w14:textId="77777777" w:rsidR="00F83F0F" w:rsidRPr="00594880" w:rsidRDefault="00F83F0F" w:rsidP="00F83F0F">
      <w:r>
        <w:t xml:space="preserve">In this partnership, MITRE will: </w:t>
      </w:r>
    </w:p>
    <w:p w14:paraId="1A482461" w14:textId="77777777" w:rsidR="00F83F0F" w:rsidRDefault="00F83F0F" w:rsidP="00F83F0F">
      <w:pPr>
        <w:pStyle w:val="ListParagraph"/>
        <w:numPr>
          <w:ilvl w:val="0"/>
          <w:numId w:val="12"/>
        </w:numPr>
        <w:spacing w:before="0" w:after="160" w:line="259" w:lineRule="auto"/>
      </w:pPr>
      <w:r>
        <w:t xml:space="preserve">Provide free e-Scooters, helmets, and cable locks. These will be transferred to partner organizations before handling to participants. </w:t>
      </w:r>
    </w:p>
    <w:p w14:paraId="5CA86565" w14:textId="77777777" w:rsidR="00F83F0F" w:rsidRDefault="00F83F0F" w:rsidP="00F83F0F">
      <w:pPr>
        <w:pStyle w:val="ListParagraph"/>
        <w:numPr>
          <w:ilvl w:val="0"/>
          <w:numId w:val="12"/>
        </w:numPr>
        <w:spacing w:before="0" w:after="160" w:line="259" w:lineRule="auto"/>
      </w:pPr>
      <w:r>
        <w:t>Provide an application/survey to help select participants</w:t>
      </w:r>
    </w:p>
    <w:p w14:paraId="4346AA75" w14:textId="77777777" w:rsidR="00F83F0F" w:rsidRDefault="00F83F0F" w:rsidP="00F83F0F">
      <w:pPr>
        <w:pStyle w:val="ListParagraph"/>
        <w:numPr>
          <w:ilvl w:val="0"/>
          <w:numId w:val="12"/>
        </w:numPr>
        <w:spacing w:before="0" w:after="160" w:line="259" w:lineRule="auto"/>
      </w:pPr>
      <w:r>
        <w:t xml:space="preserve">Meet with your organization and participants to </w:t>
      </w:r>
    </w:p>
    <w:p w14:paraId="09063162" w14:textId="77777777" w:rsidR="00F83F0F" w:rsidRDefault="00F83F0F" w:rsidP="00F83F0F">
      <w:pPr>
        <w:pStyle w:val="ListParagraph"/>
        <w:numPr>
          <w:ilvl w:val="1"/>
          <w:numId w:val="12"/>
        </w:numPr>
        <w:spacing w:before="0" w:after="160" w:line="259" w:lineRule="auto"/>
      </w:pPr>
      <w:r>
        <w:t>Demonstrate and instruct participants on e-Scooter use</w:t>
      </w:r>
    </w:p>
    <w:p w14:paraId="4DA13F23" w14:textId="77777777" w:rsidR="00F83F0F" w:rsidRDefault="00F83F0F" w:rsidP="00F83F0F">
      <w:pPr>
        <w:pStyle w:val="ListParagraph"/>
        <w:numPr>
          <w:ilvl w:val="1"/>
          <w:numId w:val="12"/>
        </w:numPr>
        <w:spacing w:before="0" w:after="160" w:line="259" w:lineRule="auto"/>
      </w:pPr>
      <w:r>
        <w:t>Advise on safety guideline and efficient routes</w:t>
      </w:r>
    </w:p>
    <w:p w14:paraId="3E0006F2" w14:textId="77777777" w:rsidR="00F83F0F" w:rsidRDefault="00F83F0F" w:rsidP="00F83F0F">
      <w:pPr>
        <w:pStyle w:val="ListParagraph"/>
        <w:numPr>
          <w:ilvl w:val="1"/>
          <w:numId w:val="12"/>
        </w:numPr>
        <w:spacing w:before="0" w:after="160" w:line="259" w:lineRule="auto"/>
      </w:pPr>
      <w:r>
        <w:t xml:space="preserve">Advise on e-Scooter maintenance </w:t>
      </w:r>
    </w:p>
    <w:p w14:paraId="2217349A" w14:textId="77777777" w:rsidR="00F83F0F" w:rsidRDefault="00F83F0F" w:rsidP="00F83F0F">
      <w:pPr>
        <w:pStyle w:val="ListParagraph"/>
        <w:numPr>
          <w:ilvl w:val="0"/>
          <w:numId w:val="12"/>
        </w:numPr>
        <w:spacing w:before="0" w:after="160" w:line="259" w:lineRule="auto"/>
      </w:pPr>
      <w:r>
        <w:t>Provide gift cards for participants who completed study surveys and interviews</w:t>
      </w:r>
    </w:p>
    <w:p w14:paraId="6F49C4BF" w14:textId="77777777" w:rsidR="00F83F0F" w:rsidRDefault="00F83F0F" w:rsidP="00F83F0F">
      <w:pPr>
        <w:pStyle w:val="ListParagraph"/>
        <w:numPr>
          <w:ilvl w:val="0"/>
          <w:numId w:val="12"/>
        </w:numPr>
        <w:spacing w:before="0" w:after="160" w:line="259" w:lineRule="auto"/>
      </w:pPr>
      <w:r>
        <w:t>Analyze survey results and quantify the employment benefits of e-Scooter usage to</w:t>
      </w:r>
      <w:r w:rsidRPr="006B5E32">
        <w:t xml:space="preserve"> low-income workers</w:t>
      </w:r>
      <w:r>
        <w:t xml:space="preserve"> if any</w:t>
      </w:r>
    </w:p>
    <w:p w14:paraId="7C0DB431" w14:textId="77777777" w:rsidR="00F83F0F" w:rsidRPr="0093388E" w:rsidRDefault="00F83F0F" w:rsidP="00F83F0F">
      <w:pPr>
        <w:pStyle w:val="ListParagraph"/>
        <w:numPr>
          <w:ilvl w:val="0"/>
          <w:numId w:val="12"/>
        </w:numPr>
        <w:spacing w:before="0" w:after="160" w:line="259" w:lineRule="auto"/>
      </w:pPr>
      <w:r>
        <w:t>Share aggregate study results with your organization</w:t>
      </w:r>
    </w:p>
    <w:p w14:paraId="4DDA8336" w14:textId="4D81B09A" w:rsidR="00123706" w:rsidRDefault="00F83F0F" w:rsidP="00F83F0F">
      <w:pPr>
        <w:pStyle w:val="Heading1"/>
        <w:rPr>
          <w:lang w:val="en"/>
        </w:rPr>
      </w:pPr>
      <w:r w:rsidRPr="00F83F0F">
        <w:rPr>
          <w:lang w:val="en"/>
        </w:rPr>
        <w:t>Partner Responsibilities</w:t>
      </w:r>
    </w:p>
    <w:p w14:paraId="1922C39D" w14:textId="77777777" w:rsidR="00F83F0F" w:rsidRPr="00703D61" w:rsidRDefault="00F83F0F" w:rsidP="00F83F0F">
      <w:r>
        <w:t xml:space="preserve">In this partnership, we expect our partners to: </w:t>
      </w:r>
    </w:p>
    <w:p w14:paraId="65B72837" w14:textId="77777777" w:rsidR="00F83F0F" w:rsidRDefault="00F83F0F" w:rsidP="00F83F0F">
      <w:pPr>
        <w:pStyle w:val="ListParagraph"/>
        <w:numPr>
          <w:ilvl w:val="0"/>
          <w:numId w:val="13"/>
        </w:numPr>
        <w:spacing w:before="0" w:after="160" w:line="259" w:lineRule="auto"/>
      </w:pPr>
      <w:r>
        <w:t>Nominate potential participants and assist the MITRE team in administering a study application survey</w:t>
      </w:r>
    </w:p>
    <w:p w14:paraId="3E8EB014" w14:textId="77777777" w:rsidR="00F83F0F" w:rsidRDefault="00F83F0F" w:rsidP="00F83F0F">
      <w:pPr>
        <w:pStyle w:val="ListParagraph"/>
        <w:numPr>
          <w:ilvl w:val="0"/>
          <w:numId w:val="13"/>
        </w:numPr>
        <w:spacing w:before="0" w:after="160" w:line="259" w:lineRule="auto"/>
      </w:pPr>
      <w:r>
        <w:t>Advise on participant selections during the screening process</w:t>
      </w:r>
    </w:p>
    <w:p w14:paraId="0305D0E7" w14:textId="77777777" w:rsidR="00F83F0F" w:rsidRDefault="00F83F0F" w:rsidP="00F83F0F">
      <w:pPr>
        <w:pStyle w:val="ListParagraph"/>
        <w:numPr>
          <w:ilvl w:val="0"/>
          <w:numId w:val="13"/>
        </w:numPr>
        <w:spacing w:before="0" w:after="160" w:line="259" w:lineRule="auto"/>
      </w:pPr>
      <w:r>
        <w:t>Collaborate with MITRE in organizing an orientation session</w:t>
      </w:r>
    </w:p>
    <w:p w14:paraId="112BD509" w14:textId="18FF1388" w:rsidR="00F83F0F" w:rsidRPr="004A6B71" w:rsidRDefault="00F83F0F" w:rsidP="00F83F0F">
      <w:pPr>
        <w:pStyle w:val="ListParagraph"/>
        <w:numPr>
          <w:ilvl w:val="0"/>
          <w:numId w:val="13"/>
        </w:numPr>
        <w:spacing w:before="0"/>
        <w:contextualSpacing w:val="0"/>
        <w:rPr>
          <w:rFonts w:eastAsia="Times New Roman"/>
        </w:rPr>
      </w:pPr>
      <w:r>
        <w:rPr>
          <w:rFonts w:eastAsia="Times New Roman"/>
        </w:rPr>
        <w:t>Take ownership of scooters and provide them to selected participants. If any scooters</w:t>
      </w:r>
      <w:r w:rsidR="00B515D9">
        <w:rPr>
          <w:rFonts w:eastAsia="Times New Roman"/>
        </w:rPr>
        <w:t xml:space="preserve"> are</w:t>
      </w:r>
      <w:r>
        <w:rPr>
          <w:rFonts w:eastAsia="Times New Roman"/>
        </w:rPr>
        <w:t xml:space="preserve"> left from distributing to the initial set of participants, help identify more candidates and provide them the remaining scooters if feasible</w:t>
      </w:r>
    </w:p>
    <w:p w14:paraId="599866B4" w14:textId="77777777" w:rsidR="00F83F0F" w:rsidRDefault="00F83F0F" w:rsidP="00F83F0F">
      <w:pPr>
        <w:pStyle w:val="ListParagraph"/>
        <w:numPr>
          <w:ilvl w:val="0"/>
          <w:numId w:val="13"/>
        </w:numPr>
        <w:spacing w:before="0" w:after="160" w:line="259" w:lineRule="auto"/>
      </w:pPr>
      <w:r>
        <w:t>Provide periodic data updates on participant employment status and contact information</w:t>
      </w:r>
    </w:p>
    <w:p w14:paraId="46A8ED38" w14:textId="77777777" w:rsidR="00F83F0F" w:rsidRDefault="00F83F0F" w:rsidP="00F83F0F">
      <w:pPr>
        <w:pStyle w:val="ListParagraph"/>
        <w:numPr>
          <w:ilvl w:val="0"/>
          <w:numId w:val="13"/>
        </w:numPr>
        <w:spacing w:before="0" w:after="160" w:line="259" w:lineRule="auto"/>
      </w:pPr>
      <w:r>
        <w:t>Collaborate with MITRE to retrieve scooters and perform exit interviews for participants who choose to exit the study and return the scooter</w:t>
      </w:r>
    </w:p>
    <w:p w14:paraId="0360F3AB" w14:textId="1E4F6D48" w:rsidR="00F83F0F" w:rsidRPr="002A508D" w:rsidRDefault="00F83F0F" w:rsidP="00F83F0F">
      <w:pPr>
        <w:pStyle w:val="ListParagraph"/>
        <w:numPr>
          <w:ilvl w:val="0"/>
          <w:numId w:val="13"/>
        </w:numPr>
        <w:spacing w:before="0" w:after="160" w:line="259" w:lineRule="auto"/>
      </w:pPr>
      <w:r>
        <w:lastRenderedPageBreak/>
        <w:t>Review and comment on research findings, which will not be personally identifiable</w:t>
      </w:r>
    </w:p>
    <w:p w14:paraId="1819A7EF" w14:textId="77777777" w:rsidR="00F83F0F" w:rsidRDefault="00F83F0F" w:rsidP="00F83F0F">
      <w:pPr>
        <w:pStyle w:val="Heading1"/>
      </w:pPr>
      <w:r w:rsidRPr="001E3ED9">
        <w:t xml:space="preserve">Partner Requirements </w:t>
      </w:r>
    </w:p>
    <w:p w14:paraId="01687909" w14:textId="77777777" w:rsidR="002A508D" w:rsidRPr="00303EB4" w:rsidRDefault="002A508D" w:rsidP="002A508D">
      <w:r>
        <w:t xml:space="preserve">Our partners will: </w:t>
      </w:r>
    </w:p>
    <w:p w14:paraId="1FF7F562" w14:textId="3334E81F" w:rsidR="002A508D" w:rsidRDefault="002A508D" w:rsidP="002A508D">
      <w:pPr>
        <w:pStyle w:val="ListParagraph"/>
        <w:numPr>
          <w:ilvl w:val="0"/>
          <w:numId w:val="14"/>
        </w:numPr>
        <w:spacing w:before="0" w:after="160" w:line="259" w:lineRule="auto"/>
      </w:pPr>
      <w:r>
        <w:t>Maintain a personal injury insurance coverage</w:t>
      </w:r>
    </w:p>
    <w:p w14:paraId="068D8367" w14:textId="77777777" w:rsidR="002A508D" w:rsidRDefault="002A508D" w:rsidP="002A508D">
      <w:pPr>
        <w:pStyle w:val="ListParagraph"/>
        <w:numPr>
          <w:ilvl w:val="0"/>
          <w:numId w:val="14"/>
        </w:numPr>
        <w:spacing w:before="0" w:after="160" w:line="259" w:lineRule="auto"/>
      </w:pPr>
      <w:r>
        <w:t>Agree and sign a partnership agreement</w:t>
      </w:r>
    </w:p>
    <w:p w14:paraId="45E89905" w14:textId="1633E7F1" w:rsidR="00F83F0F" w:rsidRPr="002A508D" w:rsidRDefault="002A508D" w:rsidP="00716F53">
      <w:pPr>
        <w:pStyle w:val="ListParagraph"/>
        <w:numPr>
          <w:ilvl w:val="0"/>
          <w:numId w:val="14"/>
        </w:numPr>
        <w:spacing w:before="0" w:after="160" w:line="259" w:lineRule="auto"/>
        <w:rPr>
          <w:rStyle w:val="IntenseEmphasis"/>
          <w:i w:val="0"/>
          <w:iCs w:val="0"/>
          <w:color w:val="auto"/>
          <w:sz w:val="22"/>
        </w:rPr>
      </w:pPr>
      <w:r>
        <w:t xml:space="preserve">Accept the donations of e-Scooters, helmets, and cable locks from MITRE and agree </w:t>
      </w:r>
      <w:r w:rsidR="00B515D9">
        <w:t xml:space="preserve">to </w:t>
      </w:r>
      <w:r>
        <w:t xml:space="preserve">and sign a property donation form </w:t>
      </w:r>
    </w:p>
    <w:p w14:paraId="02A00162" w14:textId="77777777" w:rsidR="002A508D" w:rsidRDefault="002A508D" w:rsidP="002A508D">
      <w:pPr>
        <w:pStyle w:val="Heading1"/>
      </w:pPr>
      <w:r>
        <w:t>Participant</w:t>
      </w:r>
      <w:r w:rsidRPr="001E3ED9">
        <w:t xml:space="preserve"> </w:t>
      </w:r>
      <w:r>
        <w:t>Requirements</w:t>
      </w:r>
    </w:p>
    <w:p w14:paraId="4F61B74F" w14:textId="77777777" w:rsidR="002A508D" w:rsidRDefault="002A508D" w:rsidP="002A508D">
      <w:pPr>
        <w:spacing w:after="0"/>
      </w:pPr>
      <w:r>
        <w:t>Potential candidates to this study should meet the following criteria:</w:t>
      </w:r>
    </w:p>
    <w:p w14:paraId="72C24011" w14:textId="77777777" w:rsidR="002A508D" w:rsidRDefault="002A508D" w:rsidP="002A508D">
      <w:pPr>
        <w:pStyle w:val="ListParagraph"/>
        <w:numPr>
          <w:ilvl w:val="0"/>
          <w:numId w:val="17"/>
        </w:numPr>
        <w:spacing w:before="0" w:line="259" w:lineRule="auto"/>
      </w:pPr>
      <w:r w:rsidRPr="00B3450E">
        <w:t>Estimated annual income (single) &lt;=$30</w:t>
      </w:r>
      <w:r>
        <w:t>,000</w:t>
      </w:r>
      <w:r w:rsidRPr="00B3450E">
        <w:t xml:space="preserve"> or estimated annual income (with dependents) &lt;= $40</w:t>
      </w:r>
      <w:r>
        <w:t>,000</w:t>
      </w:r>
    </w:p>
    <w:p w14:paraId="2120D260" w14:textId="77777777" w:rsidR="002A508D" w:rsidRDefault="002A508D" w:rsidP="002A508D">
      <w:pPr>
        <w:pStyle w:val="ListParagraph"/>
        <w:numPr>
          <w:ilvl w:val="0"/>
          <w:numId w:val="17"/>
        </w:numPr>
        <w:spacing w:before="0" w:line="259" w:lineRule="auto"/>
      </w:pPr>
      <w:r w:rsidRPr="00D668D7">
        <w:t>Age between 18 and 60 years old</w:t>
      </w:r>
    </w:p>
    <w:p w14:paraId="03336CA5" w14:textId="77777777" w:rsidR="002A508D" w:rsidRDefault="002A508D" w:rsidP="002A508D">
      <w:pPr>
        <w:pStyle w:val="ListParagraph"/>
        <w:numPr>
          <w:ilvl w:val="0"/>
          <w:numId w:val="17"/>
        </w:numPr>
        <w:spacing w:before="0" w:line="259" w:lineRule="auto"/>
      </w:pPr>
      <w:r>
        <w:t>Weight less than 220lb to safely operate an e-scooter</w:t>
      </w:r>
    </w:p>
    <w:p w14:paraId="66DB9928" w14:textId="77777777" w:rsidR="002A508D" w:rsidRDefault="002A508D" w:rsidP="002A508D">
      <w:pPr>
        <w:pStyle w:val="ListParagraph"/>
        <w:numPr>
          <w:ilvl w:val="0"/>
          <w:numId w:val="17"/>
        </w:numPr>
        <w:spacing w:before="0" w:after="160" w:line="259" w:lineRule="auto"/>
      </w:pPr>
      <w:r w:rsidRPr="00D11D07">
        <w:t xml:space="preserve">Not </w:t>
      </w:r>
      <w:r>
        <w:t xml:space="preserve">being </w:t>
      </w:r>
      <w:r w:rsidRPr="00D11D07">
        <w:t xml:space="preserve">pregnant due to safety concerns of operating a scooter  </w:t>
      </w:r>
    </w:p>
    <w:p w14:paraId="118F7B9D" w14:textId="77777777" w:rsidR="002A508D" w:rsidRPr="000602F0" w:rsidRDefault="002A508D" w:rsidP="002A508D">
      <w:pPr>
        <w:pStyle w:val="Heading1"/>
      </w:pPr>
      <w:r>
        <w:t>About the MITRE Corporation</w:t>
      </w:r>
    </w:p>
    <w:p w14:paraId="4885E59D" w14:textId="77777777" w:rsidR="002A508D" w:rsidRDefault="002A508D" w:rsidP="002A508D">
      <w:pPr>
        <w:ind w:right="0"/>
      </w:pPr>
      <w:r w:rsidRPr="0052590D">
        <w:t>The MITRE Corporation</w:t>
      </w:r>
      <w:r>
        <w:t xml:space="preserve"> (MITRE) </w:t>
      </w:r>
      <w:r w:rsidRPr="0052590D">
        <w:t>is a non-for-profit organization with a vision to solve problems for a safer world. We work in the public interest to discover new possibilities, create unexpected opportunities, and lead by pioneering together for the public good to bring innovative ideas into existence. MITRE has worked in the transportation sector for over 50 years.</w:t>
      </w:r>
    </w:p>
    <w:p w14:paraId="3A1395AA" w14:textId="6849BCC4" w:rsidR="00F83F0F" w:rsidRPr="00B354BB" w:rsidRDefault="002A508D" w:rsidP="00B354BB">
      <w:pPr>
        <w:ind w:right="0"/>
        <w:rPr>
          <w:rStyle w:val="IntenseEmphasis"/>
          <w:rFonts w:asciiTheme="minorHAnsi" w:hAnsiTheme="minorHAnsi"/>
          <w:i w:val="0"/>
          <w:iCs w:val="0"/>
          <w:color w:val="0B2338" w:themeColor="background2"/>
          <w:sz w:val="22"/>
        </w:rPr>
      </w:pPr>
      <w:r>
        <w:t>We are a team of analysts from MITRE’s Transportation Innovation Center with experience in surface transportation, micromobility, data analytics, economic modeling, urban and infrastructure planning, and policy analysis. Our goal is to provide data analytics and scientific research to better inform and assist decision makers.</w:t>
      </w:r>
      <w:r w:rsidR="008E209D">
        <w:t xml:space="preserve"> </w:t>
      </w:r>
      <w:r>
        <w:t xml:space="preserve">Past projects we have worked on include collecting and analyzing vehicle sensor data; survey research on driver trust in automated technologies, assessing the real-time risk </w:t>
      </w:r>
      <w:r w:rsidR="0040527F">
        <w:t>of</w:t>
      </w:r>
      <w:r>
        <w:t xml:space="preserve"> route planning; evaluating the needs and responsibilities of shared micromobility bystanders; </w:t>
      </w:r>
      <w:r w:rsidR="00E3662E">
        <w:t xml:space="preserve">and </w:t>
      </w:r>
      <w:r w:rsidR="00B354BB" w:rsidRPr="00B354BB">
        <w:t>economic impact studies and benefit-cost analysis</w:t>
      </w:r>
      <w:r w:rsidR="006C0797">
        <w:t xml:space="preserve"> of </w:t>
      </w:r>
      <w:r w:rsidR="00E3662E">
        <w:t>transportation</w:t>
      </w:r>
      <w:r w:rsidR="003E126F">
        <w:t xml:space="preserve"> </w:t>
      </w:r>
      <w:r w:rsidR="00B354BB">
        <w:t xml:space="preserve">related projects. </w:t>
      </w:r>
    </w:p>
    <w:p w14:paraId="62F3958B" w14:textId="77777777" w:rsidR="00F83F0F" w:rsidRDefault="00F83F0F" w:rsidP="00716F53">
      <w:pPr>
        <w:pStyle w:val="IntroCopy"/>
        <w:rPr>
          <w:rStyle w:val="IntenseEmphasis"/>
        </w:rPr>
      </w:pPr>
    </w:p>
    <w:p w14:paraId="52E8950B" w14:textId="7C98F616" w:rsidR="00C4065A" w:rsidRPr="0041532D" w:rsidRDefault="009419B4" w:rsidP="00D02946">
      <w:pPr>
        <w:pStyle w:val="IntroCopy"/>
        <w:ind w:right="0"/>
      </w:pPr>
      <w:r w:rsidRPr="00967C2C">
        <w:rPr>
          <w:rStyle w:val="IntenseEmphasis"/>
        </w:rPr>
        <w:t xml:space="preserve">For </w:t>
      </w:r>
      <w:r w:rsidR="00743BCD">
        <w:rPr>
          <w:rStyle w:val="IntenseEmphasis"/>
        </w:rPr>
        <w:t>more</w:t>
      </w:r>
      <w:r w:rsidR="00D02946">
        <w:rPr>
          <w:rStyle w:val="IntenseEmphasis"/>
        </w:rPr>
        <w:t xml:space="preserve"> </w:t>
      </w:r>
      <w:r w:rsidRPr="00967C2C">
        <w:rPr>
          <w:rStyle w:val="IntenseEmphasis"/>
        </w:rPr>
        <w:t>information</w:t>
      </w:r>
      <w:r w:rsidR="00F83F0F">
        <w:rPr>
          <w:rStyle w:val="IntenseEmphasis"/>
        </w:rPr>
        <w:t>, please concat the</w:t>
      </w:r>
      <w:r w:rsidR="00052429">
        <w:rPr>
          <w:rStyle w:val="IntenseEmphasis"/>
        </w:rPr>
        <w:t xml:space="preserve"> study</w:t>
      </w:r>
      <w:r w:rsidR="00F83F0F">
        <w:rPr>
          <w:rStyle w:val="IntenseEmphasis"/>
        </w:rPr>
        <w:t xml:space="preserve"> </w:t>
      </w:r>
      <w:r w:rsidR="00052429">
        <w:rPr>
          <w:rStyle w:val="IntenseEmphasis"/>
        </w:rPr>
        <w:t>P</w:t>
      </w:r>
      <w:r w:rsidR="00052429" w:rsidRPr="00052429">
        <w:rPr>
          <w:rStyle w:val="IntenseEmphasis"/>
        </w:rPr>
        <w:t xml:space="preserve">rincipal </w:t>
      </w:r>
      <w:r w:rsidR="00052429">
        <w:rPr>
          <w:rStyle w:val="IntenseEmphasis"/>
        </w:rPr>
        <w:t>I</w:t>
      </w:r>
      <w:r w:rsidR="00052429" w:rsidRPr="00052429">
        <w:rPr>
          <w:rStyle w:val="IntenseEmphasis"/>
        </w:rPr>
        <w:t>nvestigator</w:t>
      </w:r>
      <w:r w:rsidR="00D02946">
        <w:rPr>
          <w:rStyle w:val="IntenseEmphasis"/>
        </w:rPr>
        <w:t>:</w:t>
      </w:r>
      <w:r w:rsidR="00F83F0F">
        <w:rPr>
          <w:rStyle w:val="IntenseEmphasis"/>
        </w:rPr>
        <w:t xml:space="preserve"> Keith Cambell, keith</w:t>
      </w:r>
      <w:r w:rsidR="00743BCD">
        <w:rPr>
          <w:rStyle w:val="IntenseEmphasis"/>
        </w:rPr>
        <w:t>c</w:t>
      </w:r>
      <w:r w:rsidR="00F83F0F">
        <w:rPr>
          <w:rStyle w:val="IntenseEmphasis"/>
        </w:rPr>
        <w:t>@mitre.org</w:t>
      </w:r>
      <w:r w:rsidRPr="00C64E59">
        <w:t>.</w:t>
      </w:r>
    </w:p>
    <w:sectPr w:rsidR="00C4065A" w:rsidRPr="0041532D" w:rsidSect="002A508D">
      <w:footerReference w:type="even" r:id="rId8"/>
      <w:footerReference w:type="default" r:id="rId9"/>
      <w:pgSz w:w="12240" w:h="15840"/>
      <w:pgMar w:top="1440" w:right="896" w:bottom="1440" w:left="1080" w:header="432" w:footer="432"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AE8D" w14:textId="77777777" w:rsidR="00793C81" w:rsidRDefault="00793C81" w:rsidP="007F2249">
      <w:r>
        <w:separator/>
      </w:r>
    </w:p>
  </w:endnote>
  <w:endnote w:type="continuationSeparator" w:id="0">
    <w:p w14:paraId="0EEC3651" w14:textId="77777777" w:rsidR="00793C81" w:rsidRDefault="00793C81" w:rsidP="007F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D6C1" w14:textId="1C319786" w:rsidR="002E2547" w:rsidRDefault="00D8070B" w:rsidP="009419B4">
    <w:pPr>
      <w:pStyle w:val="NoSpacing"/>
    </w:pPr>
    <w:r w:rsidRPr="001A4CC5">
      <w:t>© 202</w:t>
    </w:r>
    <w:r w:rsidR="00E87BDD">
      <w:t>2</w:t>
    </w:r>
    <w:r w:rsidRPr="001A4CC5">
      <w:t xml:space="preserve"> MITRE | #20-0000 </w:t>
    </w:r>
    <w:r>
      <w:fldChar w:fldCharType="begin"/>
    </w:r>
    <w:r>
      <w:instrText xml:space="preserve"> DATE \@ "M/d/yy" </w:instrText>
    </w:r>
    <w:r>
      <w:fldChar w:fldCharType="separate"/>
    </w:r>
    <w:r w:rsidR="00C64A21">
      <w:rPr>
        <w:noProof/>
      </w:rPr>
      <w:t>2/22/22</w:t>
    </w:r>
    <w:r>
      <w:fldChar w:fldCharType="end"/>
    </w:r>
    <w:r w:rsidR="00783E76">
      <w:tab/>
    </w:r>
    <w:r w:rsidR="00783E76">
      <w:tab/>
    </w:r>
    <w:r w:rsidR="00783E76">
      <w:tab/>
    </w:r>
    <w:r w:rsidR="00783E76">
      <w:tab/>
    </w:r>
    <w:r w:rsidR="00783E76">
      <w:tab/>
    </w:r>
    <w:r w:rsidR="00783E76">
      <w:tab/>
    </w:r>
    <w:r w:rsidR="00783E76">
      <w:tab/>
    </w:r>
    <w:r w:rsidR="00783E76" w:rsidRPr="000A08AA">
      <w:rPr>
        <w:noProof/>
        <w:sz w:val="12"/>
        <w:szCs w:val="12"/>
      </w:rPr>
      <w:drawing>
        <wp:inline distT="0" distB="0" distL="0" distR="0" wp14:anchorId="04EC2518" wp14:editId="7257AFB4">
          <wp:extent cx="1920240" cy="190557"/>
          <wp:effectExtent l="0" t="0" r="3810" b="0"/>
          <wp:docPr id="11" name="Picture 11" descr="MITRE Logo MITRE Solving Problems For A Safer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ITRE Logo MITRE Solving Problems For A Safer World"/>
                  <pic:cNvPicPr/>
                </pic:nvPicPr>
                <pic:blipFill>
                  <a:blip r:embed="rId1">
                    <a:extLst>
                      <a:ext uri="{28A0092B-C50C-407E-A947-70E740481C1C}">
                        <a14:useLocalDpi xmlns:a14="http://schemas.microsoft.com/office/drawing/2010/main" val="0"/>
                      </a:ext>
                    </a:extLst>
                  </a:blip>
                  <a:stretch>
                    <a:fillRect/>
                  </a:stretch>
                </pic:blipFill>
                <pic:spPr>
                  <a:xfrm>
                    <a:off x="0" y="0"/>
                    <a:ext cx="1920240" cy="190557"/>
                  </a:xfrm>
                  <a:prstGeom prst="rect">
                    <a:avLst/>
                  </a:prstGeom>
                </pic:spPr>
              </pic:pic>
            </a:graphicData>
          </a:graphic>
        </wp:inline>
      </w:drawing>
    </w:r>
  </w:p>
  <w:p w14:paraId="4F678633" w14:textId="77777777" w:rsidR="00D8070B" w:rsidRPr="0041532D" w:rsidRDefault="00D8070B" w:rsidP="009419B4">
    <w:pPr>
      <w:pStyle w:val="NoSpacing"/>
    </w:pP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B42C" w14:textId="77777777" w:rsidR="00D8070B" w:rsidRPr="0041532D" w:rsidRDefault="00D8070B" w:rsidP="00BB0DEF">
    <w:pPr>
      <w:ind w:right="-144"/>
      <w:jc w:val="right"/>
    </w:pPr>
    <w:r w:rsidRPr="0041532D">
      <w:rPr>
        <w:noProof/>
      </w:rPr>
      <w:drawing>
        <wp:inline distT="0" distB="0" distL="0" distR="0" wp14:anchorId="28FC901E" wp14:editId="7C318EF5">
          <wp:extent cx="694944" cy="192024"/>
          <wp:effectExtent l="0" t="0" r="0" b="0"/>
          <wp:docPr id="12" name="Picture 12" descr="MI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944"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D5AC" w14:textId="77777777" w:rsidR="00793C81" w:rsidRDefault="00793C81" w:rsidP="007F2249">
      <w:r>
        <w:separator/>
      </w:r>
    </w:p>
  </w:footnote>
  <w:footnote w:type="continuationSeparator" w:id="0">
    <w:p w14:paraId="1036533F" w14:textId="77777777" w:rsidR="00793C81" w:rsidRDefault="00793C81" w:rsidP="007F2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C6F6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6AC0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5A62A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219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84E9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0869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40B2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E8AA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042F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C613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D7808"/>
    <w:multiLevelType w:val="hybridMultilevel"/>
    <w:tmpl w:val="51B88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D2076"/>
    <w:multiLevelType w:val="hybridMultilevel"/>
    <w:tmpl w:val="885CB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F6FEA"/>
    <w:multiLevelType w:val="hybridMultilevel"/>
    <w:tmpl w:val="0108C8FC"/>
    <w:lvl w:ilvl="0" w:tplc="204C7F7C">
      <w:start w:val="1"/>
      <w:numFmt w:val="bullet"/>
      <w:pStyle w:val="Sidebarbullets"/>
      <w:lvlText w:val=""/>
      <w:lvlJc w:val="left"/>
      <w:pPr>
        <w:ind w:left="1620" w:hanging="360"/>
      </w:pPr>
      <w:rPr>
        <w:rFonts w:ascii="Symbol" w:hAnsi="Symbol" w:hint="default"/>
        <w:b w:val="0"/>
        <w:i w:val="0"/>
        <w:sz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61B40C4A"/>
    <w:multiLevelType w:val="hybridMultilevel"/>
    <w:tmpl w:val="657CB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C11D75"/>
    <w:multiLevelType w:val="hybridMultilevel"/>
    <w:tmpl w:val="AE00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AA412D"/>
    <w:multiLevelType w:val="hybridMultilevel"/>
    <w:tmpl w:val="33AE01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C94E6F"/>
    <w:multiLevelType w:val="hybridMultilevel"/>
    <w:tmpl w:val="73FE7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10"/>
  </w:num>
  <w:num w:numId="13">
    <w:abstractNumId w:val="14"/>
  </w:num>
  <w:num w:numId="14">
    <w:abstractNumId w:val="16"/>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4A"/>
    <w:rsid w:val="00007C66"/>
    <w:rsid w:val="00040316"/>
    <w:rsid w:val="00042793"/>
    <w:rsid w:val="00047271"/>
    <w:rsid w:val="00052429"/>
    <w:rsid w:val="00062330"/>
    <w:rsid w:val="000671BC"/>
    <w:rsid w:val="000A3D7B"/>
    <w:rsid w:val="000E6E8E"/>
    <w:rsid w:val="00106169"/>
    <w:rsid w:val="00123706"/>
    <w:rsid w:val="001411A9"/>
    <w:rsid w:val="00156B8C"/>
    <w:rsid w:val="00166EA0"/>
    <w:rsid w:val="0017495B"/>
    <w:rsid w:val="00175178"/>
    <w:rsid w:val="00185032"/>
    <w:rsid w:val="00185CEF"/>
    <w:rsid w:val="001A4CC5"/>
    <w:rsid w:val="001F3CBE"/>
    <w:rsid w:val="00222340"/>
    <w:rsid w:val="002315DB"/>
    <w:rsid w:val="002352F5"/>
    <w:rsid w:val="00265033"/>
    <w:rsid w:val="002854B8"/>
    <w:rsid w:val="00294EFD"/>
    <w:rsid w:val="00297E4B"/>
    <w:rsid w:val="002A508D"/>
    <w:rsid w:val="002B04F6"/>
    <w:rsid w:val="002D23E3"/>
    <w:rsid w:val="002E2547"/>
    <w:rsid w:val="00301EF4"/>
    <w:rsid w:val="0033124C"/>
    <w:rsid w:val="0033354A"/>
    <w:rsid w:val="00351124"/>
    <w:rsid w:val="00372778"/>
    <w:rsid w:val="00392D26"/>
    <w:rsid w:val="00393FF8"/>
    <w:rsid w:val="003B670A"/>
    <w:rsid w:val="003D0C18"/>
    <w:rsid w:val="003E126F"/>
    <w:rsid w:val="003F3BE5"/>
    <w:rsid w:val="0040527F"/>
    <w:rsid w:val="0041532D"/>
    <w:rsid w:val="00423756"/>
    <w:rsid w:val="00455CAA"/>
    <w:rsid w:val="00471334"/>
    <w:rsid w:val="00487D14"/>
    <w:rsid w:val="004D3CD2"/>
    <w:rsid w:val="004E1BA0"/>
    <w:rsid w:val="004F15E3"/>
    <w:rsid w:val="005029BC"/>
    <w:rsid w:val="005655AF"/>
    <w:rsid w:val="0058052E"/>
    <w:rsid w:val="005850D6"/>
    <w:rsid w:val="005A10F1"/>
    <w:rsid w:val="005A3C86"/>
    <w:rsid w:val="005B1234"/>
    <w:rsid w:val="005B7347"/>
    <w:rsid w:val="005E7260"/>
    <w:rsid w:val="005F3112"/>
    <w:rsid w:val="005F694D"/>
    <w:rsid w:val="00606FDE"/>
    <w:rsid w:val="0061492F"/>
    <w:rsid w:val="0064528F"/>
    <w:rsid w:val="00646F24"/>
    <w:rsid w:val="00655A69"/>
    <w:rsid w:val="00671C61"/>
    <w:rsid w:val="006925BB"/>
    <w:rsid w:val="006C0797"/>
    <w:rsid w:val="006C31E3"/>
    <w:rsid w:val="006C7CC6"/>
    <w:rsid w:val="006D35C9"/>
    <w:rsid w:val="006E5012"/>
    <w:rsid w:val="006F1FAC"/>
    <w:rsid w:val="00716F53"/>
    <w:rsid w:val="007336B4"/>
    <w:rsid w:val="00743BCD"/>
    <w:rsid w:val="00747057"/>
    <w:rsid w:val="00763D92"/>
    <w:rsid w:val="0077023D"/>
    <w:rsid w:val="007704F1"/>
    <w:rsid w:val="0077194E"/>
    <w:rsid w:val="00783E76"/>
    <w:rsid w:val="007913A6"/>
    <w:rsid w:val="00793C81"/>
    <w:rsid w:val="007B70EE"/>
    <w:rsid w:val="007F0CDA"/>
    <w:rsid w:val="007F2249"/>
    <w:rsid w:val="0084489E"/>
    <w:rsid w:val="00850FE2"/>
    <w:rsid w:val="00867398"/>
    <w:rsid w:val="00897880"/>
    <w:rsid w:val="008A4FCF"/>
    <w:rsid w:val="008A612D"/>
    <w:rsid w:val="008B5438"/>
    <w:rsid w:val="008C495F"/>
    <w:rsid w:val="008E209D"/>
    <w:rsid w:val="008E5C9C"/>
    <w:rsid w:val="00930605"/>
    <w:rsid w:val="009373D1"/>
    <w:rsid w:val="009419B4"/>
    <w:rsid w:val="0095328E"/>
    <w:rsid w:val="00967C2C"/>
    <w:rsid w:val="009817FA"/>
    <w:rsid w:val="009A6DC9"/>
    <w:rsid w:val="009C6214"/>
    <w:rsid w:val="009D179C"/>
    <w:rsid w:val="009D4B98"/>
    <w:rsid w:val="009E50F9"/>
    <w:rsid w:val="00A0172E"/>
    <w:rsid w:val="00A177C0"/>
    <w:rsid w:val="00A45829"/>
    <w:rsid w:val="00A8369F"/>
    <w:rsid w:val="00A84B84"/>
    <w:rsid w:val="00A950F5"/>
    <w:rsid w:val="00AD7728"/>
    <w:rsid w:val="00AF27C2"/>
    <w:rsid w:val="00B07B3E"/>
    <w:rsid w:val="00B34EC7"/>
    <w:rsid w:val="00B354BB"/>
    <w:rsid w:val="00B515D9"/>
    <w:rsid w:val="00B7413F"/>
    <w:rsid w:val="00B8307A"/>
    <w:rsid w:val="00B8463C"/>
    <w:rsid w:val="00B9232D"/>
    <w:rsid w:val="00BB0DEF"/>
    <w:rsid w:val="00BB571B"/>
    <w:rsid w:val="00BD498B"/>
    <w:rsid w:val="00C074AF"/>
    <w:rsid w:val="00C23005"/>
    <w:rsid w:val="00C4065A"/>
    <w:rsid w:val="00C438C4"/>
    <w:rsid w:val="00C4424A"/>
    <w:rsid w:val="00C54B52"/>
    <w:rsid w:val="00C6488F"/>
    <w:rsid w:val="00C64A21"/>
    <w:rsid w:val="00C64E59"/>
    <w:rsid w:val="00CB7E63"/>
    <w:rsid w:val="00CC72D8"/>
    <w:rsid w:val="00D02946"/>
    <w:rsid w:val="00D26A4E"/>
    <w:rsid w:val="00D40C56"/>
    <w:rsid w:val="00D62FF5"/>
    <w:rsid w:val="00D8070B"/>
    <w:rsid w:val="00D947CB"/>
    <w:rsid w:val="00DA0F51"/>
    <w:rsid w:val="00DA39FD"/>
    <w:rsid w:val="00DE29FD"/>
    <w:rsid w:val="00DE6445"/>
    <w:rsid w:val="00DF0828"/>
    <w:rsid w:val="00E07239"/>
    <w:rsid w:val="00E1097A"/>
    <w:rsid w:val="00E3662E"/>
    <w:rsid w:val="00E405B2"/>
    <w:rsid w:val="00E87BDD"/>
    <w:rsid w:val="00EB2558"/>
    <w:rsid w:val="00EC510A"/>
    <w:rsid w:val="00EF206A"/>
    <w:rsid w:val="00F178A8"/>
    <w:rsid w:val="00F30931"/>
    <w:rsid w:val="00F318CB"/>
    <w:rsid w:val="00F76AAA"/>
    <w:rsid w:val="00F83935"/>
    <w:rsid w:val="00F83F0F"/>
    <w:rsid w:val="00F8604D"/>
    <w:rsid w:val="00F9745B"/>
    <w:rsid w:val="00FB1382"/>
    <w:rsid w:val="00FC23DA"/>
    <w:rsid w:val="00FC7E54"/>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1BEF9"/>
  <w15:chartTrackingRefBased/>
  <w15:docId w15:val="{BED04754-F3EA-42CE-AEE1-A6F2E45E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F83F0F"/>
    <w:pPr>
      <w:spacing w:after="120" w:line="276" w:lineRule="auto"/>
      <w:ind w:right="3067"/>
    </w:pPr>
    <w:rPr>
      <w:color w:val="0B2338" w:themeColor="background2"/>
      <w:sz w:val="22"/>
      <w:szCs w:val="20"/>
    </w:rPr>
  </w:style>
  <w:style w:type="paragraph" w:styleId="Heading1">
    <w:name w:val="heading 1"/>
    <w:basedOn w:val="Normal"/>
    <w:next w:val="Normal"/>
    <w:link w:val="Heading1Char"/>
    <w:uiPriority w:val="9"/>
    <w:qFormat/>
    <w:rsid w:val="00BB0DEF"/>
    <w:pPr>
      <w:spacing w:before="240"/>
      <w:outlineLvl w:val="0"/>
    </w:pPr>
    <w:rPr>
      <w:rFonts w:ascii="Arial Black" w:hAnsi="Arial Black"/>
      <w:b/>
      <w:color w:val="005B93"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423756"/>
    <w:pPr>
      <w:tabs>
        <w:tab w:val="center" w:pos="4680"/>
        <w:tab w:val="right" w:pos="9360"/>
      </w:tabs>
      <w:spacing w:after="0"/>
    </w:pPr>
  </w:style>
  <w:style w:type="character" w:customStyle="1" w:styleId="HeaderChar">
    <w:name w:val="Header Char"/>
    <w:basedOn w:val="DefaultParagraphFont"/>
    <w:link w:val="Header"/>
    <w:uiPriority w:val="99"/>
    <w:rsid w:val="00423756"/>
    <w:rPr>
      <w:color w:val="0B2338" w:themeColor="background2"/>
      <w:sz w:val="22"/>
    </w:rPr>
  </w:style>
  <w:style w:type="paragraph" w:styleId="Footer">
    <w:name w:val="footer"/>
    <w:basedOn w:val="Normal"/>
    <w:link w:val="FooterChar"/>
    <w:uiPriority w:val="99"/>
    <w:unhideWhenUsed/>
    <w:locked/>
    <w:rsid w:val="001A4CC5"/>
    <w:pPr>
      <w:tabs>
        <w:tab w:val="center" w:pos="4680"/>
        <w:tab w:val="right" w:pos="9360"/>
      </w:tabs>
      <w:spacing w:after="0"/>
    </w:pPr>
  </w:style>
  <w:style w:type="character" w:customStyle="1" w:styleId="FooterChar">
    <w:name w:val="Footer Char"/>
    <w:basedOn w:val="DefaultParagraphFont"/>
    <w:link w:val="Footer"/>
    <w:uiPriority w:val="99"/>
    <w:rsid w:val="001A4CC5"/>
    <w:rPr>
      <w:color w:val="0B2338" w:themeColor="background2"/>
      <w:sz w:val="22"/>
    </w:rPr>
  </w:style>
  <w:style w:type="paragraph" w:customStyle="1" w:styleId="IntroCopy">
    <w:name w:val="Intro Copy"/>
    <w:basedOn w:val="Normal"/>
    <w:qFormat/>
    <w:rsid w:val="00646F24"/>
    <w:pPr>
      <w:ind w:right="3064"/>
    </w:pPr>
    <w:rPr>
      <w:rFonts w:ascii="Arial" w:hAnsi="Arial" w:cs="Arial"/>
      <w:noProof/>
      <w:color w:val="005B93" w:themeColor="background1"/>
      <w:sz w:val="24"/>
      <w:szCs w:val="22"/>
    </w:rPr>
  </w:style>
  <w:style w:type="paragraph" w:customStyle="1" w:styleId="FootnoteCopy">
    <w:name w:val="Footnote Copy"/>
    <w:basedOn w:val="Normal"/>
    <w:qFormat/>
    <w:rsid w:val="00C64E59"/>
    <w:pPr>
      <w:spacing w:before="240"/>
    </w:pPr>
    <w:rPr>
      <w:i/>
      <w:color w:val="005B93" w:themeColor="background1"/>
    </w:rPr>
  </w:style>
  <w:style w:type="paragraph" w:styleId="Quote">
    <w:name w:val="Quote"/>
    <w:basedOn w:val="Normal"/>
    <w:next w:val="Normal"/>
    <w:link w:val="QuoteChar"/>
    <w:uiPriority w:val="29"/>
    <w:qFormat/>
    <w:rsid w:val="00967C2C"/>
    <w:pPr>
      <w:ind w:right="4"/>
    </w:pPr>
    <w:rPr>
      <w:rFonts w:ascii="Arial Narrow" w:hAnsi="Arial Narrow"/>
      <w:iCs/>
      <w:sz w:val="32"/>
    </w:rPr>
  </w:style>
  <w:style w:type="character" w:customStyle="1" w:styleId="QuoteChar">
    <w:name w:val="Quote Char"/>
    <w:basedOn w:val="DefaultParagraphFont"/>
    <w:link w:val="Quote"/>
    <w:uiPriority w:val="29"/>
    <w:rsid w:val="00967C2C"/>
    <w:rPr>
      <w:rFonts w:ascii="Arial Narrow" w:hAnsi="Arial Narrow"/>
      <w:iCs/>
      <w:color w:val="0B2338" w:themeColor="background2"/>
      <w:sz w:val="32"/>
      <w:szCs w:val="20"/>
    </w:rPr>
  </w:style>
  <w:style w:type="paragraph" w:styleId="Title">
    <w:name w:val="Title"/>
    <w:basedOn w:val="Normal"/>
    <w:next w:val="Normal"/>
    <w:link w:val="TitleChar"/>
    <w:autoRedefine/>
    <w:uiPriority w:val="10"/>
    <w:qFormat/>
    <w:rsid w:val="0033354A"/>
    <w:pPr>
      <w:spacing w:after="0"/>
    </w:pPr>
    <w:rPr>
      <w:rFonts w:ascii="Arial Black" w:eastAsiaTheme="majorEastAsia" w:hAnsi="Arial Black" w:cstheme="majorBidi"/>
      <w:b/>
      <w:color w:val="005B93" w:themeColor="background1"/>
      <w:spacing w:val="-10"/>
      <w:kern w:val="28"/>
      <w:sz w:val="40"/>
      <w:szCs w:val="56"/>
    </w:rPr>
  </w:style>
  <w:style w:type="character" w:customStyle="1" w:styleId="TitleChar">
    <w:name w:val="Title Char"/>
    <w:basedOn w:val="DefaultParagraphFont"/>
    <w:link w:val="Title"/>
    <w:uiPriority w:val="10"/>
    <w:rsid w:val="0033354A"/>
    <w:rPr>
      <w:rFonts w:ascii="Arial Black" w:eastAsiaTheme="majorEastAsia" w:hAnsi="Arial Black" w:cstheme="majorBidi"/>
      <w:b/>
      <w:color w:val="005B93" w:themeColor="background1"/>
      <w:spacing w:val="-10"/>
      <w:kern w:val="28"/>
      <w:sz w:val="40"/>
      <w:szCs w:val="56"/>
    </w:rPr>
  </w:style>
  <w:style w:type="character" w:customStyle="1" w:styleId="Heading1Char">
    <w:name w:val="Heading 1 Char"/>
    <w:basedOn w:val="DefaultParagraphFont"/>
    <w:link w:val="Heading1"/>
    <w:uiPriority w:val="9"/>
    <w:rsid w:val="00BB0DEF"/>
    <w:rPr>
      <w:rFonts w:ascii="Arial Black" w:hAnsi="Arial Black"/>
      <w:b/>
      <w:color w:val="005B93" w:themeColor="background1"/>
    </w:rPr>
  </w:style>
  <w:style w:type="paragraph" w:styleId="Subtitle">
    <w:name w:val="Subtitle"/>
    <w:aliases w:val="Quote Footnote"/>
    <w:basedOn w:val="Normal"/>
    <w:next w:val="Normal"/>
    <w:link w:val="SubtitleChar"/>
    <w:uiPriority w:val="11"/>
    <w:qFormat/>
    <w:rsid w:val="005B7347"/>
    <w:pPr>
      <w:spacing w:after="0"/>
      <w:ind w:right="4"/>
    </w:pPr>
    <w:rPr>
      <w:sz w:val="18"/>
    </w:rPr>
  </w:style>
  <w:style w:type="character" w:customStyle="1" w:styleId="SubtitleChar">
    <w:name w:val="Subtitle Char"/>
    <w:aliases w:val="Quote Footnote Char"/>
    <w:basedOn w:val="DefaultParagraphFont"/>
    <w:link w:val="Subtitle"/>
    <w:uiPriority w:val="11"/>
    <w:rsid w:val="005B7347"/>
    <w:rPr>
      <w:color w:val="0B2338" w:themeColor="background2"/>
      <w:sz w:val="18"/>
      <w:szCs w:val="20"/>
    </w:rPr>
  </w:style>
  <w:style w:type="paragraph" w:styleId="NoSpacing">
    <w:name w:val="No Spacing"/>
    <w:aliases w:val="Footer Copyright"/>
    <w:uiPriority w:val="1"/>
    <w:qFormat/>
    <w:rsid w:val="0061492F"/>
    <w:rPr>
      <w:color w:val="0B2338" w:themeColor="background2"/>
      <w:sz w:val="16"/>
    </w:rPr>
  </w:style>
  <w:style w:type="paragraph" w:customStyle="1" w:styleId="MITREMission">
    <w:name w:val="MITRE Mission"/>
    <w:basedOn w:val="NoSpacing"/>
    <w:qFormat/>
    <w:rsid w:val="00C54B52"/>
    <w:pPr>
      <w:spacing w:line="276" w:lineRule="auto"/>
    </w:pPr>
  </w:style>
  <w:style w:type="paragraph" w:styleId="BalloonText">
    <w:name w:val="Balloon Text"/>
    <w:basedOn w:val="Normal"/>
    <w:link w:val="BalloonTextChar"/>
    <w:uiPriority w:val="99"/>
    <w:semiHidden/>
    <w:unhideWhenUsed/>
    <w:locked/>
    <w:rsid w:val="00850FE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50FE2"/>
    <w:rPr>
      <w:rFonts w:ascii="Segoe UI" w:hAnsi="Segoe UI" w:cs="Segoe UI"/>
      <w:color w:val="0B2338" w:themeColor="background2"/>
      <w:sz w:val="18"/>
      <w:szCs w:val="18"/>
    </w:rPr>
  </w:style>
  <w:style w:type="paragraph" w:styleId="CommentText">
    <w:name w:val="annotation text"/>
    <w:basedOn w:val="Normal"/>
    <w:link w:val="CommentTextChar"/>
    <w:uiPriority w:val="99"/>
    <w:semiHidden/>
    <w:unhideWhenUsed/>
    <w:locked/>
    <w:rsid w:val="009D179C"/>
    <w:pPr>
      <w:spacing w:before="80" w:after="0" w:line="240" w:lineRule="auto"/>
      <w:ind w:right="0"/>
    </w:pPr>
    <w:rPr>
      <w:rFonts w:ascii="Arial" w:eastAsia="Calibri" w:hAnsi="Arial"/>
      <w:color w:val="auto"/>
    </w:rPr>
  </w:style>
  <w:style w:type="character" w:customStyle="1" w:styleId="CommentTextChar">
    <w:name w:val="Comment Text Char"/>
    <w:basedOn w:val="DefaultParagraphFont"/>
    <w:link w:val="CommentText"/>
    <w:uiPriority w:val="99"/>
    <w:semiHidden/>
    <w:rsid w:val="009D179C"/>
    <w:rPr>
      <w:rFonts w:ascii="Arial" w:eastAsia="Calibri" w:hAnsi="Arial"/>
      <w:sz w:val="20"/>
      <w:szCs w:val="20"/>
    </w:rPr>
  </w:style>
  <w:style w:type="character" w:styleId="CommentReference">
    <w:name w:val="annotation reference"/>
    <w:basedOn w:val="DefaultParagraphFont"/>
    <w:uiPriority w:val="99"/>
    <w:semiHidden/>
    <w:unhideWhenUsed/>
    <w:locked/>
    <w:rsid w:val="009D179C"/>
    <w:rPr>
      <w:sz w:val="16"/>
      <w:szCs w:val="16"/>
    </w:rPr>
  </w:style>
  <w:style w:type="character" w:styleId="Hyperlink">
    <w:name w:val="Hyperlink"/>
    <w:basedOn w:val="DefaultParagraphFont"/>
    <w:uiPriority w:val="99"/>
    <w:unhideWhenUsed/>
    <w:locked/>
    <w:rsid w:val="009D179C"/>
    <w:rPr>
      <w:color w:val="87DEFF" w:themeColor="hyperlink"/>
      <w:u w:val="single"/>
    </w:rPr>
  </w:style>
  <w:style w:type="character" w:styleId="UnresolvedMention">
    <w:name w:val="Unresolved Mention"/>
    <w:basedOn w:val="DefaultParagraphFont"/>
    <w:uiPriority w:val="99"/>
    <w:semiHidden/>
    <w:unhideWhenUsed/>
    <w:locked/>
    <w:rsid w:val="009D179C"/>
    <w:rPr>
      <w:color w:val="605E5C"/>
      <w:shd w:val="clear" w:color="auto" w:fill="E1DFDD"/>
    </w:rPr>
  </w:style>
  <w:style w:type="paragraph" w:styleId="ListParagraph">
    <w:name w:val="List Paragraph"/>
    <w:basedOn w:val="Normal"/>
    <w:link w:val="ListParagraphChar"/>
    <w:uiPriority w:val="34"/>
    <w:qFormat/>
    <w:locked/>
    <w:rsid w:val="00123706"/>
    <w:pPr>
      <w:spacing w:before="80" w:after="0" w:line="240" w:lineRule="auto"/>
      <w:ind w:left="720" w:right="0"/>
      <w:contextualSpacing/>
    </w:pPr>
    <w:rPr>
      <w:rFonts w:ascii="Arial" w:eastAsia="Calibri" w:hAnsi="Arial"/>
      <w:color w:val="auto"/>
    </w:rPr>
  </w:style>
  <w:style w:type="paragraph" w:customStyle="1" w:styleId="SidebarTtitle">
    <w:name w:val="Sidebar Ttitle"/>
    <w:basedOn w:val="Quote"/>
    <w:link w:val="SidebarTtitleChar"/>
    <w:qFormat/>
    <w:rsid w:val="00763D92"/>
    <w:pPr>
      <w:spacing w:after="60" w:line="240" w:lineRule="auto"/>
      <w:ind w:right="0"/>
    </w:pPr>
    <w:rPr>
      <w:rFonts w:asciiTheme="minorHAnsi" w:hAnsiTheme="minorHAnsi" w:cstheme="minorHAnsi"/>
      <w:b/>
      <w:bCs/>
      <w:color w:val="005B93" w:themeColor="background1"/>
      <w:sz w:val="24"/>
      <w:szCs w:val="16"/>
    </w:rPr>
  </w:style>
  <w:style w:type="paragraph" w:customStyle="1" w:styleId="Sidebarbullets">
    <w:name w:val="Sidebar bullets"/>
    <w:basedOn w:val="ListParagraph"/>
    <w:link w:val="SidebarbulletsChar"/>
    <w:qFormat/>
    <w:rsid w:val="00716F53"/>
    <w:pPr>
      <w:numPr>
        <w:numId w:val="11"/>
      </w:numPr>
      <w:spacing w:before="0" w:after="120" w:line="260" w:lineRule="exact"/>
      <w:ind w:left="461" w:right="-14" w:hanging="274"/>
    </w:pPr>
    <w:rPr>
      <w:color w:val="0B2338" w:themeColor="background2"/>
    </w:rPr>
  </w:style>
  <w:style w:type="character" w:customStyle="1" w:styleId="SidebarTtitleChar">
    <w:name w:val="Sidebar Ttitle Char"/>
    <w:basedOn w:val="Heading1Char"/>
    <w:link w:val="SidebarTtitle"/>
    <w:rsid w:val="00763D92"/>
    <w:rPr>
      <w:rFonts w:ascii="Arial Black" w:hAnsi="Arial Black" w:cstheme="minorHAnsi"/>
      <w:b/>
      <w:bCs/>
      <w:iCs/>
      <w:color w:val="005B93" w:themeColor="background1"/>
      <w:szCs w:val="16"/>
    </w:rPr>
  </w:style>
  <w:style w:type="character" w:styleId="IntenseEmphasis">
    <w:name w:val="Intense Emphasis"/>
    <w:basedOn w:val="DefaultParagraphFont"/>
    <w:uiPriority w:val="21"/>
    <w:qFormat/>
    <w:locked/>
    <w:rsid w:val="00967C2C"/>
    <w:rPr>
      <w:rFonts w:ascii="Arial" w:hAnsi="Arial"/>
      <w:i/>
      <w:iCs/>
      <w:color w:val="005B93" w:themeColor="background1"/>
      <w:sz w:val="18"/>
    </w:rPr>
  </w:style>
  <w:style w:type="character" w:customStyle="1" w:styleId="ListParagraphChar">
    <w:name w:val="List Paragraph Char"/>
    <w:basedOn w:val="DefaultParagraphFont"/>
    <w:link w:val="ListParagraph"/>
    <w:uiPriority w:val="34"/>
    <w:rsid w:val="0077194E"/>
    <w:rPr>
      <w:rFonts w:ascii="Arial" w:eastAsia="Calibri" w:hAnsi="Arial"/>
      <w:sz w:val="20"/>
      <w:szCs w:val="20"/>
    </w:rPr>
  </w:style>
  <w:style w:type="character" w:customStyle="1" w:styleId="SidebarbulletsChar">
    <w:name w:val="Sidebar bullets Char"/>
    <w:basedOn w:val="ListParagraphChar"/>
    <w:link w:val="Sidebarbullets"/>
    <w:rsid w:val="00716F53"/>
    <w:rPr>
      <w:rFonts w:ascii="Arial" w:eastAsia="Calibri" w:hAnsi="Arial"/>
      <w:color w:val="0B2338" w:themeColor="background2"/>
      <w:sz w:val="20"/>
      <w:szCs w:val="20"/>
    </w:rPr>
  </w:style>
  <w:style w:type="character" w:styleId="Strong">
    <w:name w:val="Strong"/>
    <w:basedOn w:val="DefaultParagraphFont"/>
    <w:uiPriority w:val="22"/>
    <w:qFormat/>
    <w:locked/>
    <w:rsid w:val="00967C2C"/>
    <w:rPr>
      <w:b/>
      <w:bCs/>
    </w:rPr>
  </w:style>
  <w:style w:type="paragraph" w:customStyle="1" w:styleId="Page2Ttitle">
    <w:name w:val="Page 2 Ttitle"/>
    <w:basedOn w:val="Title"/>
    <w:link w:val="Page2TtitleChar"/>
    <w:qFormat/>
    <w:rsid w:val="00166EA0"/>
    <w:rPr>
      <w:sz w:val="24"/>
      <w:szCs w:val="40"/>
    </w:rPr>
  </w:style>
  <w:style w:type="paragraph" w:customStyle="1" w:styleId="SIdebarnormal">
    <w:name w:val="SIdebar normal"/>
    <w:link w:val="SIdebarnormalChar"/>
    <w:qFormat/>
    <w:rsid w:val="00C54B52"/>
    <w:pPr>
      <w:spacing w:before="120" w:after="240" w:line="276" w:lineRule="auto"/>
      <w:contextualSpacing/>
    </w:pPr>
    <w:rPr>
      <w:rFonts w:ascii="Arial" w:eastAsia="Calibri" w:hAnsi="Arial"/>
      <w:color w:val="0B2338" w:themeColor="background2"/>
      <w:sz w:val="18"/>
      <w:szCs w:val="22"/>
    </w:rPr>
  </w:style>
  <w:style w:type="character" w:customStyle="1" w:styleId="Page2TtitleChar">
    <w:name w:val="Page 2 Ttitle Char"/>
    <w:basedOn w:val="TitleChar"/>
    <w:link w:val="Page2Ttitle"/>
    <w:rsid w:val="00166EA0"/>
    <w:rPr>
      <w:rFonts w:ascii="Arial Black" w:eastAsiaTheme="majorEastAsia" w:hAnsi="Arial Black" w:cstheme="majorBidi"/>
      <w:b/>
      <w:color w:val="005B93" w:themeColor="background1"/>
      <w:spacing w:val="-10"/>
      <w:kern w:val="28"/>
      <w:sz w:val="40"/>
      <w:szCs w:val="40"/>
    </w:rPr>
  </w:style>
  <w:style w:type="character" w:customStyle="1" w:styleId="SIdebarnormalChar">
    <w:name w:val="SIdebar normal Char"/>
    <w:basedOn w:val="DefaultParagraphFont"/>
    <w:link w:val="SIdebarnormal"/>
    <w:rsid w:val="00C54B52"/>
    <w:rPr>
      <w:rFonts w:ascii="Arial" w:eastAsia="Calibri" w:hAnsi="Arial"/>
      <w:color w:val="0B2338" w:themeColor="background2"/>
      <w:sz w:val="18"/>
      <w:szCs w:val="22"/>
    </w:rPr>
  </w:style>
  <w:style w:type="paragraph" w:styleId="Revision">
    <w:name w:val="Revision"/>
    <w:hidden/>
    <w:uiPriority w:val="99"/>
    <w:semiHidden/>
    <w:rsid w:val="00B515D9"/>
    <w:rPr>
      <w:color w:val="0B2338" w:themeColor="background2"/>
      <w:sz w:val="22"/>
      <w:szCs w:val="20"/>
    </w:rPr>
  </w:style>
  <w:style w:type="paragraph" w:styleId="CommentSubject">
    <w:name w:val="annotation subject"/>
    <w:basedOn w:val="CommentText"/>
    <w:next w:val="CommentText"/>
    <w:link w:val="CommentSubjectChar"/>
    <w:uiPriority w:val="99"/>
    <w:semiHidden/>
    <w:unhideWhenUsed/>
    <w:locked/>
    <w:rsid w:val="00B515D9"/>
    <w:pPr>
      <w:spacing w:before="0" w:after="120"/>
      <w:ind w:right="3067"/>
    </w:pPr>
    <w:rPr>
      <w:rFonts w:asciiTheme="minorHAnsi" w:eastAsiaTheme="minorHAnsi" w:hAnsiTheme="minorHAnsi"/>
      <w:b/>
      <w:bCs/>
      <w:color w:val="0B2338" w:themeColor="background2"/>
      <w:sz w:val="20"/>
    </w:rPr>
  </w:style>
  <w:style w:type="character" w:customStyle="1" w:styleId="CommentSubjectChar">
    <w:name w:val="Comment Subject Char"/>
    <w:basedOn w:val="CommentTextChar"/>
    <w:link w:val="CommentSubject"/>
    <w:uiPriority w:val="99"/>
    <w:semiHidden/>
    <w:rsid w:val="00B515D9"/>
    <w:rPr>
      <w:rFonts w:ascii="Arial" w:eastAsia="Calibri" w:hAnsi="Arial"/>
      <w:b/>
      <w:bCs/>
      <w:color w:val="0B2338" w:themeColor="background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6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yan\Desktop\MITRE-factsheet-2-page-light-2022-v1.dotx" TargetMode="External"/></Relationships>
</file>

<file path=word/theme/theme1.xml><?xml version="1.0" encoding="utf-8"?>
<a:theme xmlns:a="http://schemas.openxmlformats.org/drawingml/2006/main" name="Office Theme">
  <a:themeElements>
    <a:clrScheme name="MITRE_Colors">
      <a:dk1>
        <a:srgbClr val="FFFFFF"/>
      </a:dk1>
      <a:lt1>
        <a:srgbClr val="005B93"/>
      </a:lt1>
      <a:dk2>
        <a:srgbClr val="FFF601"/>
      </a:dk2>
      <a:lt2>
        <a:srgbClr val="0B2338"/>
      </a:lt2>
      <a:accent1>
        <a:srgbClr val="6141C5"/>
      </a:accent1>
      <a:accent2>
        <a:srgbClr val="82A000"/>
      </a:accent2>
      <a:accent3>
        <a:srgbClr val="C6401D"/>
      </a:accent3>
      <a:accent4>
        <a:srgbClr val="F7901E"/>
      </a:accent4>
      <a:accent5>
        <a:srgbClr val="F1F3F3"/>
      </a:accent5>
      <a:accent6>
        <a:srgbClr val="87DEFF"/>
      </a:accent6>
      <a:hlink>
        <a:srgbClr val="87DEFF"/>
      </a:hlink>
      <a:folHlink>
        <a:srgbClr val="C6401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
          <a:solidFill>
            <a:schemeClr val="tx1">
              <a:lumMod val="50000"/>
            </a:schemeClr>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7FC0-7457-4F35-8ACF-B08A0672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MITRE-factsheet-2-page-light-2022-v1.dotx</Template>
  <TotalTime>6</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Berman</dc:creator>
  <cp:keywords/>
  <dc:description/>
  <cp:lastModifiedBy>Kate Berman</cp:lastModifiedBy>
  <cp:revision>11</cp:revision>
  <cp:lastPrinted>2019-12-10T17:56:00Z</cp:lastPrinted>
  <dcterms:created xsi:type="dcterms:W3CDTF">2022-02-22T15:50:00Z</dcterms:created>
  <dcterms:modified xsi:type="dcterms:W3CDTF">2022-02-22T15:56:00Z</dcterms:modified>
</cp:coreProperties>
</file>