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4F" w:rsidRPr="00A571E1" w:rsidRDefault="00A571E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Brochure Outline: </w:t>
      </w:r>
      <w:r w:rsidR="003A1325" w:rsidRPr="00A571E1">
        <w:rPr>
          <w:rFonts w:asciiTheme="minorHAnsi" w:hAnsiTheme="minorHAnsi" w:cstheme="minorHAnsi"/>
          <w:b/>
          <w:sz w:val="28"/>
          <w:szCs w:val="28"/>
        </w:rPr>
        <w:t xml:space="preserve">How </w:t>
      </w:r>
      <w:r w:rsidR="007605FB">
        <w:rPr>
          <w:rFonts w:asciiTheme="minorHAnsi" w:hAnsiTheme="minorHAnsi" w:cstheme="minorHAnsi"/>
          <w:b/>
          <w:sz w:val="28"/>
          <w:szCs w:val="28"/>
        </w:rPr>
        <w:t>Additional Jurisdictions Can</w:t>
      </w:r>
      <w:r w:rsidR="003A1325" w:rsidRPr="00A571E1">
        <w:rPr>
          <w:rFonts w:asciiTheme="minorHAnsi" w:hAnsiTheme="minorHAnsi" w:cstheme="minorHAnsi"/>
          <w:b/>
          <w:sz w:val="28"/>
          <w:szCs w:val="28"/>
        </w:rPr>
        <w:t xml:space="preserve"> Join Capital </w:t>
      </w:r>
      <w:proofErr w:type="spellStart"/>
      <w:r w:rsidR="003A1325" w:rsidRPr="00A571E1">
        <w:rPr>
          <w:rFonts w:asciiTheme="minorHAnsi" w:hAnsiTheme="minorHAnsi" w:cstheme="minorHAnsi"/>
          <w:b/>
          <w:sz w:val="28"/>
          <w:szCs w:val="28"/>
        </w:rPr>
        <w:t>Bikeshare</w:t>
      </w:r>
      <w:proofErr w:type="spellEnd"/>
    </w:p>
    <w:p w:rsidR="003A1325" w:rsidRDefault="003A1325">
      <w:pPr>
        <w:rPr>
          <w:rFonts w:asciiTheme="minorHAnsi" w:hAnsiTheme="minorHAnsi" w:cstheme="minorHAnsi"/>
          <w:b/>
          <w:u w:val="single"/>
        </w:rPr>
      </w:pPr>
    </w:p>
    <w:p w:rsidR="00A571E1" w:rsidRPr="00A571E1" w:rsidRDefault="00A571E1">
      <w:pPr>
        <w:rPr>
          <w:rFonts w:asciiTheme="minorHAnsi" w:hAnsiTheme="minorHAnsi" w:cstheme="minorHAnsi"/>
          <w:b/>
          <w:u w:val="single"/>
        </w:rPr>
      </w:pPr>
    </w:p>
    <w:p w:rsidR="003A1325" w:rsidRPr="00A571E1" w:rsidRDefault="003A1325" w:rsidP="003A132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  <w:b/>
        </w:rPr>
        <w:t>Introduction</w:t>
      </w:r>
      <w:r w:rsidRPr="00A571E1">
        <w:rPr>
          <w:rFonts w:asciiTheme="minorHAnsi" w:hAnsiTheme="minorHAnsi" w:cstheme="minorHAnsi"/>
        </w:rPr>
        <w:t>:</w:t>
      </w:r>
    </w:p>
    <w:p w:rsidR="002935D1" w:rsidRPr="00A571E1" w:rsidRDefault="002935D1" w:rsidP="003A132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proofErr w:type="spellStart"/>
      <w:r w:rsidRPr="00A571E1">
        <w:rPr>
          <w:rFonts w:asciiTheme="minorHAnsi" w:hAnsiTheme="minorHAnsi" w:cstheme="minorHAnsi"/>
        </w:rPr>
        <w:t>Bikesharing</w:t>
      </w:r>
      <w:proofErr w:type="spellEnd"/>
      <w:r w:rsidRPr="00A571E1">
        <w:rPr>
          <w:rFonts w:asciiTheme="minorHAnsi" w:hAnsiTheme="minorHAnsi" w:cstheme="minorHAnsi"/>
        </w:rPr>
        <w:t xml:space="preserve"> is </w:t>
      </w:r>
      <w:r w:rsidR="00B60083" w:rsidRPr="00A571E1">
        <w:rPr>
          <w:rFonts w:asciiTheme="minorHAnsi" w:hAnsiTheme="minorHAnsi" w:cstheme="minorHAnsi"/>
        </w:rPr>
        <w:t xml:space="preserve">a new form of transit that makes </w:t>
      </w:r>
      <w:r w:rsidR="00920606">
        <w:rPr>
          <w:rFonts w:asciiTheme="minorHAnsi" w:hAnsiTheme="minorHAnsi" w:cstheme="minorHAnsi"/>
        </w:rPr>
        <w:t>self-service</w:t>
      </w:r>
      <w:r w:rsidRPr="00A571E1">
        <w:rPr>
          <w:rFonts w:asciiTheme="minorHAnsi" w:hAnsiTheme="minorHAnsi" w:cstheme="minorHAnsi"/>
        </w:rPr>
        <w:t xml:space="preserve"> bicycles </w:t>
      </w:r>
      <w:r w:rsidR="00920606">
        <w:rPr>
          <w:rFonts w:asciiTheme="minorHAnsi" w:hAnsiTheme="minorHAnsi" w:cstheme="minorHAnsi"/>
        </w:rPr>
        <w:t xml:space="preserve">publicly </w:t>
      </w:r>
      <w:r w:rsidRPr="00A571E1">
        <w:rPr>
          <w:rFonts w:asciiTheme="minorHAnsi" w:hAnsiTheme="minorHAnsi" w:cstheme="minorHAnsi"/>
        </w:rPr>
        <w:t>available for short-term</w:t>
      </w:r>
      <w:r w:rsidR="00920606">
        <w:rPr>
          <w:rFonts w:asciiTheme="minorHAnsi" w:hAnsiTheme="minorHAnsi" w:cstheme="minorHAnsi"/>
        </w:rPr>
        <w:t>, hourly</w:t>
      </w:r>
      <w:r w:rsidRPr="00A571E1">
        <w:rPr>
          <w:rFonts w:asciiTheme="minorHAnsi" w:hAnsiTheme="minorHAnsi" w:cstheme="minorHAnsi"/>
        </w:rPr>
        <w:t xml:space="preserve"> rental.  </w:t>
      </w:r>
    </w:p>
    <w:p w:rsidR="002935D1" w:rsidRPr="00A571E1" w:rsidRDefault="002935D1" w:rsidP="002935D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Capital </w:t>
      </w:r>
      <w:proofErr w:type="spellStart"/>
      <w:r w:rsidRPr="00A571E1">
        <w:rPr>
          <w:rFonts w:asciiTheme="minorHAnsi" w:hAnsiTheme="minorHAnsi" w:cstheme="minorHAnsi"/>
        </w:rPr>
        <w:t>Bikeshare</w:t>
      </w:r>
      <w:proofErr w:type="spellEnd"/>
      <w:r w:rsidRPr="00A571E1">
        <w:rPr>
          <w:rFonts w:asciiTheme="minorHAnsi" w:hAnsiTheme="minorHAnsi" w:cstheme="minorHAnsi"/>
        </w:rPr>
        <w:t xml:space="preserve"> is the region’s </w:t>
      </w:r>
      <w:proofErr w:type="spellStart"/>
      <w:r w:rsidRPr="00A571E1">
        <w:rPr>
          <w:rFonts w:asciiTheme="minorHAnsi" w:hAnsiTheme="minorHAnsi" w:cstheme="minorHAnsi"/>
        </w:rPr>
        <w:t>bikeshare</w:t>
      </w:r>
      <w:proofErr w:type="spellEnd"/>
      <w:r w:rsidRPr="00A571E1">
        <w:rPr>
          <w:rFonts w:asciiTheme="minorHAnsi" w:hAnsiTheme="minorHAnsi" w:cstheme="minorHAnsi"/>
        </w:rPr>
        <w:t xml:space="preserve"> system and currently only operates in </w:t>
      </w:r>
      <w:r w:rsidR="00364808" w:rsidRPr="00A571E1">
        <w:rPr>
          <w:rFonts w:asciiTheme="minorHAnsi" w:hAnsiTheme="minorHAnsi" w:cstheme="minorHAnsi"/>
        </w:rPr>
        <w:t>DC and Arlington County</w:t>
      </w:r>
      <w:r w:rsidRPr="00A571E1">
        <w:rPr>
          <w:rFonts w:asciiTheme="minorHAnsi" w:hAnsiTheme="minorHAnsi" w:cstheme="minorHAnsi"/>
        </w:rPr>
        <w:t>.</w:t>
      </w:r>
    </w:p>
    <w:p w:rsidR="002935D1" w:rsidRPr="00A571E1" w:rsidRDefault="002935D1" w:rsidP="002935D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CB consists of </w:t>
      </w:r>
      <w:r w:rsidR="0073314A" w:rsidRPr="00A571E1">
        <w:rPr>
          <w:rFonts w:asciiTheme="minorHAnsi" w:hAnsiTheme="minorHAnsi" w:cstheme="minorHAnsi"/>
        </w:rPr>
        <w:t>solar</w:t>
      </w:r>
      <w:r w:rsidR="00647540" w:rsidRPr="00A571E1">
        <w:rPr>
          <w:rFonts w:asciiTheme="minorHAnsi" w:hAnsiTheme="minorHAnsi" w:cstheme="minorHAnsi"/>
        </w:rPr>
        <w:t>-powered</w:t>
      </w:r>
      <w:r w:rsidR="0073314A" w:rsidRPr="00A571E1">
        <w:rPr>
          <w:rFonts w:asciiTheme="minorHAnsi" w:hAnsiTheme="minorHAnsi" w:cstheme="minorHAnsi"/>
        </w:rPr>
        <w:t xml:space="preserve"> </w:t>
      </w:r>
      <w:r w:rsidRPr="00A571E1">
        <w:rPr>
          <w:rFonts w:asciiTheme="minorHAnsi" w:hAnsiTheme="minorHAnsi" w:cstheme="minorHAnsi"/>
        </w:rPr>
        <w:t>docking stations that</w:t>
      </w:r>
      <w:r w:rsidR="00647540" w:rsidRPr="00A571E1">
        <w:rPr>
          <w:rFonts w:asciiTheme="minorHAnsi" w:hAnsiTheme="minorHAnsi" w:cstheme="minorHAnsi"/>
        </w:rPr>
        <w:t xml:space="preserve"> range in size from 11 docks to 27 docks</w:t>
      </w:r>
      <w:r w:rsidRPr="00A571E1">
        <w:rPr>
          <w:rFonts w:asciiTheme="minorHAnsi" w:hAnsiTheme="minorHAnsi" w:cstheme="minorHAnsi"/>
        </w:rPr>
        <w:t xml:space="preserve">.  Using smart card technology and a low-cost fee structure, cyclists can pick up a bike from any station in the system and return it to </w:t>
      </w:r>
      <w:r w:rsidR="00647540" w:rsidRPr="00A571E1">
        <w:rPr>
          <w:rFonts w:asciiTheme="minorHAnsi" w:hAnsiTheme="minorHAnsi" w:cstheme="minorHAnsi"/>
        </w:rPr>
        <w:t xml:space="preserve">an empty dock at </w:t>
      </w:r>
      <w:r w:rsidRPr="00A571E1">
        <w:rPr>
          <w:rFonts w:asciiTheme="minorHAnsi" w:hAnsiTheme="minorHAnsi" w:cstheme="minorHAnsi"/>
        </w:rPr>
        <w:t>any other station in the system, making a one-way trip if desired</w:t>
      </w:r>
      <w:r w:rsidR="00B60083" w:rsidRPr="00A571E1">
        <w:rPr>
          <w:rFonts w:asciiTheme="minorHAnsi" w:hAnsiTheme="minorHAnsi" w:cstheme="minorHAnsi"/>
        </w:rPr>
        <w:t xml:space="preserve">.  </w:t>
      </w:r>
      <w:r w:rsidRPr="00A571E1">
        <w:rPr>
          <w:rFonts w:asciiTheme="minorHAnsi" w:hAnsiTheme="minorHAnsi" w:cstheme="minorHAnsi"/>
        </w:rPr>
        <w:t>The ability for one-way use means that the bikes can be used to meet daily mobility needs, such as going to the transit station</w:t>
      </w:r>
      <w:r w:rsidR="00B60083" w:rsidRPr="00A571E1">
        <w:rPr>
          <w:rFonts w:asciiTheme="minorHAnsi" w:hAnsiTheme="minorHAnsi" w:cstheme="minorHAnsi"/>
        </w:rPr>
        <w:t xml:space="preserve"> and solving the first or last mile problem</w:t>
      </w:r>
      <w:r w:rsidRPr="00A571E1">
        <w:rPr>
          <w:rFonts w:asciiTheme="minorHAnsi" w:hAnsiTheme="minorHAnsi" w:cstheme="minorHAnsi"/>
        </w:rPr>
        <w:t xml:space="preserve">.  </w:t>
      </w:r>
    </w:p>
    <w:p w:rsidR="00B60083" w:rsidRPr="00A571E1" w:rsidRDefault="00B60083" w:rsidP="00B6008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The larger and denser the system, the more successful it is likely to become—regional expansion is good for the region, individual jurisdictio</w:t>
      </w:r>
      <w:r w:rsidR="00364808" w:rsidRPr="00A571E1">
        <w:rPr>
          <w:rFonts w:asciiTheme="minorHAnsi" w:hAnsiTheme="minorHAnsi" w:cstheme="minorHAnsi"/>
        </w:rPr>
        <w:t xml:space="preserve">ns, and Capital </w:t>
      </w:r>
      <w:proofErr w:type="spellStart"/>
      <w:r w:rsidR="00364808" w:rsidRPr="00A571E1">
        <w:rPr>
          <w:rFonts w:asciiTheme="minorHAnsi" w:hAnsiTheme="minorHAnsi" w:cstheme="minorHAnsi"/>
        </w:rPr>
        <w:t>Bikeshare</w:t>
      </w:r>
      <w:proofErr w:type="spellEnd"/>
      <w:r w:rsidRPr="00A571E1">
        <w:rPr>
          <w:rFonts w:asciiTheme="minorHAnsi" w:hAnsiTheme="minorHAnsi" w:cstheme="minorHAnsi"/>
        </w:rPr>
        <w:t>.</w:t>
      </w:r>
    </w:p>
    <w:p w:rsidR="003A1325" w:rsidRPr="00A571E1" w:rsidRDefault="003A1325" w:rsidP="003A132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  <w:b/>
        </w:rPr>
        <w:t>Basics</w:t>
      </w:r>
      <w:r w:rsidRPr="00A571E1">
        <w:rPr>
          <w:rFonts w:asciiTheme="minorHAnsi" w:hAnsiTheme="minorHAnsi" w:cstheme="minorHAnsi"/>
        </w:rPr>
        <w:t>:</w:t>
      </w:r>
    </w:p>
    <w:p w:rsidR="003A1325" w:rsidRPr="00A571E1" w:rsidRDefault="003A1325" w:rsidP="003A132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Who owns the system?</w:t>
      </w:r>
    </w:p>
    <w:p w:rsidR="003A1325" w:rsidRPr="00A571E1" w:rsidRDefault="00B60083" w:rsidP="003A132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Each jurisdiction</w:t>
      </w:r>
      <w:r w:rsidR="003A1325" w:rsidRPr="00A571E1">
        <w:rPr>
          <w:rFonts w:asciiTheme="minorHAnsi" w:hAnsiTheme="minorHAnsi" w:cstheme="minorHAnsi"/>
        </w:rPr>
        <w:t xml:space="preserve"> own</w:t>
      </w:r>
      <w:r w:rsidRPr="00A571E1">
        <w:rPr>
          <w:rFonts w:asciiTheme="minorHAnsi" w:hAnsiTheme="minorHAnsi" w:cstheme="minorHAnsi"/>
        </w:rPr>
        <w:t>s the CB stations within its boundaries</w:t>
      </w:r>
      <w:r w:rsidR="0073314A" w:rsidRPr="00A571E1">
        <w:rPr>
          <w:rFonts w:asciiTheme="minorHAnsi" w:hAnsiTheme="minorHAnsi" w:cstheme="minorHAnsi"/>
        </w:rPr>
        <w:t xml:space="preserve"> and the number of bikes it purchases</w:t>
      </w:r>
      <w:r w:rsidRPr="00A571E1">
        <w:rPr>
          <w:rFonts w:asciiTheme="minorHAnsi" w:hAnsiTheme="minorHAnsi" w:cstheme="minorHAnsi"/>
        </w:rPr>
        <w:t>, but the CB contractor,</w:t>
      </w:r>
      <w:r w:rsidR="003A1325" w:rsidRPr="00A571E1">
        <w:rPr>
          <w:rFonts w:asciiTheme="minorHAnsi" w:hAnsiTheme="minorHAnsi" w:cstheme="minorHAnsi"/>
        </w:rPr>
        <w:t xml:space="preserve"> Alta</w:t>
      </w:r>
      <w:r w:rsidRPr="00A571E1">
        <w:rPr>
          <w:rFonts w:asciiTheme="minorHAnsi" w:hAnsiTheme="minorHAnsi" w:cstheme="minorHAnsi"/>
        </w:rPr>
        <w:t>,</w:t>
      </w:r>
      <w:r w:rsidR="003A1325" w:rsidRPr="00A571E1">
        <w:rPr>
          <w:rFonts w:asciiTheme="minorHAnsi" w:hAnsiTheme="minorHAnsi" w:cstheme="minorHAnsi"/>
        </w:rPr>
        <w:t xml:space="preserve"> operates</w:t>
      </w:r>
      <w:r w:rsidRPr="00A571E1">
        <w:rPr>
          <w:rFonts w:asciiTheme="minorHAnsi" w:hAnsiTheme="minorHAnsi" w:cstheme="minorHAnsi"/>
        </w:rPr>
        <w:t xml:space="preserve"> the entire regional system.</w:t>
      </w:r>
    </w:p>
    <w:p w:rsidR="003A1325" w:rsidRPr="00A571E1" w:rsidRDefault="003A1325" w:rsidP="003A132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What is the jurisdiction responsible for?</w:t>
      </w:r>
    </w:p>
    <w:p w:rsidR="003A1325" w:rsidRPr="00A571E1" w:rsidRDefault="003A1325" w:rsidP="003A132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Paying for capital </w:t>
      </w:r>
    </w:p>
    <w:p w:rsidR="003A1325" w:rsidRPr="00A571E1" w:rsidRDefault="001C1837" w:rsidP="003A1325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Station capital costs depend on the size of the station:</w:t>
      </w:r>
    </w:p>
    <w:tbl>
      <w:tblPr>
        <w:tblStyle w:val="TableGrid"/>
        <w:tblW w:w="4032" w:type="dxa"/>
        <w:tblInd w:w="3708" w:type="dxa"/>
        <w:tblLook w:val="04A0"/>
      </w:tblPr>
      <w:tblGrid>
        <w:gridCol w:w="1556"/>
        <w:gridCol w:w="1486"/>
        <w:gridCol w:w="990"/>
      </w:tblGrid>
      <w:tr w:rsidR="001C1837" w:rsidRPr="00A571E1" w:rsidTr="00647540">
        <w:tc>
          <w:tcPr>
            <w:tcW w:w="1556" w:type="dxa"/>
          </w:tcPr>
          <w:p w:rsidR="001C1837" w:rsidRPr="00A571E1" w:rsidRDefault="00647540" w:rsidP="001C1837">
            <w:pPr>
              <w:rPr>
                <w:rFonts w:asciiTheme="minorHAnsi" w:hAnsiTheme="minorHAnsi" w:cstheme="minorHAnsi"/>
                <w:b/>
              </w:rPr>
            </w:pPr>
            <w:r w:rsidRPr="00A571E1">
              <w:rPr>
                <w:rFonts w:asciiTheme="minorHAnsi" w:hAnsiTheme="minorHAnsi" w:cstheme="minorHAnsi"/>
                <w:b/>
              </w:rPr>
              <w:t># of Docks</w:t>
            </w:r>
          </w:p>
        </w:tc>
        <w:tc>
          <w:tcPr>
            <w:tcW w:w="1486" w:type="dxa"/>
          </w:tcPr>
          <w:p w:rsidR="001C1837" w:rsidRPr="00A571E1" w:rsidRDefault="00647540" w:rsidP="001C1837">
            <w:pPr>
              <w:rPr>
                <w:rFonts w:asciiTheme="minorHAnsi" w:hAnsiTheme="minorHAnsi" w:cstheme="minorHAnsi"/>
                <w:b/>
              </w:rPr>
            </w:pPr>
            <w:r w:rsidRPr="00A571E1">
              <w:rPr>
                <w:rFonts w:asciiTheme="minorHAnsi" w:hAnsiTheme="minorHAnsi" w:cstheme="minorHAnsi"/>
                <w:b/>
              </w:rPr>
              <w:t># of Bikes</w:t>
            </w:r>
          </w:p>
        </w:tc>
        <w:tc>
          <w:tcPr>
            <w:tcW w:w="990" w:type="dxa"/>
          </w:tcPr>
          <w:p w:rsidR="001C1837" w:rsidRPr="00A571E1" w:rsidRDefault="001C1837" w:rsidP="001C1837">
            <w:pPr>
              <w:rPr>
                <w:rFonts w:asciiTheme="minorHAnsi" w:hAnsiTheme="minorHAnsi" w:cstheme="minorHAnsi"/>
                <w:b/>
              </w:rPr>
            </w:pPr>
            <w:r w:rsidRPr="00A571E1">
              <w:rPr>
                <w:rFonts w:asciiTheme="minorHAnsi" w:hAnsiTheme="minorHAnsi" w:cstheme="minorHAnsi"/>
                <w:b/>
              </w:rPr>
              <w:t>Cost</w:t>
            </w:r>
            <w:r w:rsidR="001C4941" w:rsidRPr="00A571E1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647540" w:rsidRPr="00A571E1" w:rsidTr="00647540">
        <w:tc>
          <w:tcPr>
            <w:tcW w:w="155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48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0" w:type="dxa"/>
          </w:tcPr>
          <w:p w:rsidR="00647540" w:rsidRPr="00A571E1" w:rsidRDefault="00647540" w:rsidP="00647540">
            <w:pPr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$</w:t>
            </w:r>
            <w:r w:rsidR="001C4941" w:rsidRPr="00A571E1">
              <w:rPr>
                <w:rFonts w:asciiTheme="minorHAnsi" w:hAnsiTheme="minorHAnsi" w:cstheme="minorHAnsi"/>
              </w:rPr>
              <w:t>33.8k</w:t>
            </w:r>
          </w:p>
        </w:tc>
      </w:tr>
      <w:tr w:rsidR="00647540" w:rsidRPr="00A571E1" w:rsidTr="00647540">
        <w:tc>
          <w:tcPr>
            <w:tcW w:w="155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48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0" w:type="dxa"/>
          </w:tcPr>
          <w:p w:rsidR="00647540" w:rsidRPr="00A571E1" w:rsidRDefault="00647540" w:rsidP="00647540">
            <w:pPr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$41</w:t>
            </w:r>
            <w:r w:rsidR="001C4941" w:rsidRPr="00A571E1">
              <w:rPr>
                <w:rFonts w:asciiTheme="minorHAnsi" w:hAnsiTheme="minorHAnsi" w:cstheme="minorHAnsi"/>
              </w:rPr>
              <w:t>.5k</w:t>
            </w:r>
          </w:p>
        </w:tc>
      </w:tr>
      <w:tr w:rsidR="00647540" w:rsidRPr="00A571E1" w:rsidTr="00647540">
        <w:tc>
          <w:tcPr>
            <w:tcW w:w="155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48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0" w:type="dxa"/>
          </w:tcPr>
          <w:p w:rsidR="00647540" w:rsidRPr="00A571E1" w:rsidRDefault="00647540" w:rsidP="00647540">
            <w:pPr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$49</w:t>
            </w:r>
            <w:r w:rsidR="001C4941" w:rsidRPr="00A571E1">
              <w:rPr>
                <w:rFonts w:asciiTheme="minorHAnsi" w:hAnsiTheme="minorHAnsi" w:cstheme="minorHAnsi"/>
              </w:rPr>
              <w:t>.3k</w:t>
            </w:r>
          </w:p>
        </w:tc>
      </w:tr>
      <w:tr w:rsidR="00647540" w:rsidRPr="00A571E1" w:rsidTr="00647540">
        <w:tc>
          <w:tcPr>
            <w:tcW w:w="155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48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0" w:type="dxa"/>
          </w:tcPr>
          <w:p w:rsidR="00647540" w:rsidRPr="00A571E1" w:rsidRDefault="00647540" w:rsidP="00647540">
            <w:pPr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$57</w:t>
            </w:r>
            <w:r w:rsidR="001C4941" w:rsidRPr="00A571E1">
              <w:rPr>
                <w:rFonts w:asciiTheme="minorHAnsi" w:hAnsiTheme="minorHAnsi" w:cstheme="minorHAnsi"/>
              </w:rPr>
              <w:t>.0k</w:t>
            </w:r>
          </w:p>
        </w:tc>
      </w:tr>
      <w:tr w:rsidR="00647540" w:rsidRPr="00A571E1" w:rsidTr="00647540">
        <w:tc>
          <w:tcPr>
            <w:tcW w:w="155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486" w:type="dxa"/>
          </w:tcPr>
          <w:p w:rsidR="00647540" w:rsidRPr="00A571E1" w:rsidRDefault="00647540" w:rsidP="001C4941">
            <w:pPr>
              <w:jc w:val="center"/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90" w:type="dxa"/>
          </w:tcPr>
          <w:p w:rsidR="00647540" w:rsidRPr="00A571E1" w:rsidRDefault="00647540" w:rsidP="001C1837">
            <w:pPr>
              <w:rPr>
                <w:rFonts w:asciiTheme="minorHAnsi" w:hAnsiTheme="minorHAnsi" w:cstheme="minorHAnsi"/>
              </w:rPr>
            </w:pPr>
            <w:r w:rsidRPr="00A571E1">
              <w:rPr>
                <w:rFonts w:asciiTheme="minorHAnsi" w:hAnsiTheme="minorHAnsi" w:cstheme="minorHAnsi"/>
              </w:rPr>
              <w:t>$64</w:t>
            </w:r>
            <w:r w:rsidR="001C4941" w:rsidRPr="00A571E1">
              <w:rPr>
                <w:rFonts w:asciiTheme="minorHAnsi" w:hAnsiTheme="minorHAnsi" w:cstheme="minorHAnsi"/>
              </w:rPr>
              <w:t>.7k</w:t>
            </w:r>
          </w:p>
        </w:tc>
      </w:tr>
    </w:tbl>
    <w:p w:rsidR="001C1837" w:rsidRPr="00A571E1" w:rsidRDefault="001C1837" w:rsidP="001C1837">
      <w:pPr>
        <w:pStyle w:val="ListParagraph"/>
        <w:numPr>
          <w:ilvl w:val="4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Stations include 3-speed bicycles, terminal, technica</w:t>
      </w:r>
      <w:r w:rsidR="007605FB">
        <w:rPr>
          <w:rFonts w:asciiTheme="minorHAnsi" w:hAnsiTheme="minorHAnsi" w:cstheme="minorHAnsi"/>
        </w:rPr>
        <w:t>l platforms, map frame</w:t>
      </w:r>
      <w:r w:rsidRPr="00A571E1">
        <w:rPr>
          <w:rFonts w:asciiTheme="minorHAnsi" w:hAnsiTheme="minorHAnsi" w:cstheme="minorHAnsi"/>
        </w:rPr>
        <w:t>, spare parts, supplies, and shipping.</w:t>
      </w:r>
    </w:p>
    <w:p w:rsidR="001C1837" w:rsidRPr="00A571E1" w:rsidRDefault="001C1837" w:rsidP="001C1837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Installation cost: $</w:t>
      </w:r>
      <w:r w:rsidR="0073314A" w:rsidRPr="00A571E1">
        <w:rPr>
          <w:rFonts w:asciiTheme="minorHAnsi" w:hAnsiTheme="minorHAnsi" w:cstheme="minorHAnsi"/>
        </w:rPr>
        <w:t>4,500</w:t>
      </w:r>
      <w:r w:rsidR="001C4941" w:rsidRPr="00A571E1">
        <w:rPr>
          <w:rFonts w:asciiTheme="minorHAnsi" w:hAnsiTheme="minorHAnsi" w:cstheme="minorHAnsi"/>
        </w:rPr>
        <w:t xml:space="preserve"> per station*</w:t>
      </w:r>
    </w:p>
    <w:p w:rsidR="003A1325" w:rsidRPr="00A571E1" w:rsidRDefault="003A1325" w:rsidP="003A1325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Replacement</w:t>
      </w:r>
      <w:r w:rsidR="008228CF" w:rsidRPr="00A571E1">
        <w:rPr>
          <w:rFonts w:asciiTheme="minorHAnsi" w:hAnsiTheme="minorHAnsi" w:cstheme="minorHAnsi"/>
        </w:rPr>
        <w:t>:</w:t>
      </w:r>
    </w:p>
    <w:p w:rsidR="008228CF" w:rsidRPr="00A571E1" w:rsidRDefault="008228CF" w:rsidP="008228CF">
      <w:pPr>
        <w:pStyle w:val="ListParagraph"/>
        <w:numPr>
          <w:ilvl w:val="4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Bikes </w:t>
      </w:r>
      <w:r w:rsidR="00417D0E" w:rsidRPr="00A571E1">
        <w:rPr>
          <w:rFonts w:asciiTheme="minorHAnsi" w:hAnsiTheme="minorHAnsi" w:cstheme="minorHAnsi"/>
        </w:rPr>
        <w:t xml:space="preserve">need replacement approximately </w:t>
      </w:r>
      <w:r w:rsidRPr="00A571E1">
        <w:rPr>
          <w:rFonts w:asciiTheme="minorHAnsi" w:hAnsiTheme="minorHAnsi" w:cstheme="minorHAnsi"/>
        </w:rPr>
        <w:t>every 6 years</w:t>
      </w:r>
    </w:p>
    <w:p w:rsidR="00417D0E" w:rsidRPr="00A571E1" w:rsidRDefault="0073314A" w:rsidP="00417D0E">
      <w:pPr>
        <w:pStyle w:val="ListParagraph"/>
        <w:numPr>
          <w:ilvl w:val="5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About </w:t>
      </w:r>
      <w:r w:rsidR="00417D0E" w:rsidRPr="00A571E1">
        <w:rPr>
          <w:rFonts w:asciiTheme="minorHAnsi" w:hAnsiTheme="minorHAnsi" w:cstheme="minorHAnsi"/>
        </w:rPr>
        <w:t>$1</w:t>
      </w:r>
      <w:r w:rsidRPr="00A571E1">
        <w:rPr>
          <w:rFonts w:asciiTheme="minorHAnsi" w:hAnsiTheme="minorHAnsi" w:cstheme="minorHAnsi"/>
        </w:rPr>
        <w:t>,</w:t>
      </w:r>
      <w:r w:rsidR="00417D0E" w:rsidRPr="00A571E1">
        <w:rPr>
          <w:rFonts w:asciiTheme="minorHAnsi" w:hAnsiTheme="minorHAnsi" w:cstheme="minorHAnsi"/>
        </w:rPr>
        <w:t>000 each</w:t>
      </w:r>
    </w:p>
    <w:p w:rsidR="008228CF" w:rsidRPr="00A571E1" w:rsidRDefault="008228CF" w:rsidP="008228CF">
      <w:pPr>
        <w:pStyle w:val="ListParagraph"/>
        <w:numPr>
          <w:ilvl w:val="4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Stations </w:t>
      </w:r>
      <w:r w:rsidR="00417D0E" w:rsidRPr="00A571E1">
        <w:rPr>
          <w:rFonts w:asciiTheme="minorHAnsi" w:hAnsiTheme="minorHAnsi" w:cstheme="minorHAnsi"/>
        </w:rPr>
        <w:t>need replacement approximately every 10 years</w:t>
      </w:r>
    </w:p>
    <w:p w:rsidR="008228CF" w:rsidRPr="00A571E1" w:rsidRDefault="0073314A" w:rsidP="008228CF">
      <w:pPr>
        <w:pStyle w:val="ListParagraph"/>
        <w:numPr>
          <w:ilvl w:val="5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About </w:t>
      </w:r>
      <w:r w:rsidR="00417D0E" w:rsidRPr="00A571E1">
        <w:rPr>
          <w:rFonts w:asciiTheme="minorHAnsi" w:hAnsiTheme="minorHAnsi" w:cstheme="minorHAnsi"/>
        </w:rPr>
        <w:t>$10,200 each terminal</w:t>
      </w:r>
    </w:p>
    <w:p w:rsidR="003A1325" w:rsidRPr="00A571E1" w:rsidRDefault="00252EDC" w:rsidP="003A132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Paying operating expenses</w:t>
      </w:r>
    </w:p>
    <w:p w:rsidR="00252EDC" w:rsidRPr="00A571E1" w:rsidRDefault="00252EDC" w:rsidP="00252EDC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$155 per bicycle per month</w:t>
      </w:r>
      <w:r w:rsidR="001C4941" w:rsidRPr="00A571E1">
        <w:rPr>
          <w:rFonts w:asciiTheme="minorHAnsi" w:hAnsiTheme="minorHAnsi" w:cstheme="minorHAnsi"/>
        </w:rPr>
        <w:t>*</w:t>
      </w:r>
    </w:p>
    <w:p w:rsidR="00252EDC" w:rsidRPr="00A571E1" w:rsidRDefault="00252EDC" w:rsidP="00252EDC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The stations are solar-powered and will provide continuous and sufficient electricity to operate without interruption or delay</w:t>
      </w:r>
      <w:r w:rsidR="0073314A" w:rsidRPr="00A571E1">
        <w:rPr>
          <w:rFonts w:asciiTheme="minorHAnsi" w:hAnsiTheme="minorHAnsi" w:cstheme="minorHAnsi"/>
        </w:rPr>
        <w:t xml:space="preserve"> in well-lit locations</w:t>
      </w:r>
      <w:r w:rsidRPr="00A571E1">
        <w:rPr>
          <w:rFonts w:asciiTheme="minorHAnsi" w:hAnsiTheme="minorHAnsi" w:cstheme="minorHAnsi"/>
        </w:rPr>
        <w:t>.</w:t>
      </w:r>
    </w:p>
    <w:p w:rsidR="00252EDC" w:rsidRPr="00A571E1" w:rsidRDefault="00252EDC" w:rsidP="00252EDC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Operational costs include:  </w:t>
      </w:r>
    </w:p>
    <w:p w:rsidR="00252EDC" w:rsidRPr="00A571E1" w:rsidRDefault="00252EDC" w:rsidP="00252EDC">
      <w:pPr>
        <w:pStyle w:val="ListParagraph"/>
        <w:numPr>
          <w:ilvl w:val="4"/>
          <w:numId w:val="1"/>
        </w:numPr>
        <w:spacing w:after="200"/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operations 24 hours a day, 365 days a year</w:t>
      </w:r>
    </w:p>
    <w:p w:rsidR="00252EDC" w:rsidRPr="00A571E1" w:rsidRDefault="00252EDC" w:rsidP="00252EDC">
      <w:pPr>
        <w:pStyle w:val="ListParagraph"/>
        <w:numPr>
          <w:ilvl w:val="4"/>
          <w:numId w:val="1"/>
        </w:numPr>
        <w:spacing w:after="200"/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inspection and maintenance of bikes</w:t>
      </w:r>
    </w:p>
    <w:p w:rsidR="00252EDC" w:rsidRPr="00A571E1" w:rsidRDefault="00252EDC" w:rsidP="00252EDC">
      <w:pPr>
        <w:pStyle w:val="ListParagraph"/>
        <w:numPr>
          <w:ilvl w:val="4"/>
          <w:numId w:val="1"/>
        </w:numPr>
        <w:spacing w:after="200"/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maintain even distribution of bikes across stations</w:t>
      </w:r>
    </w:p>
    <w:p w:rsidR="00252EDC" w:rsidRPr="00A571E1" w:rsidRDefault="00252EDC" w:rsidP="00252EDC">
      <w:pPr>
        <w:pStyle w:val="ListParagraph"/>
        <w:numPr>
          <w:ilvl w:val="4"/>
          <w:numId w:val="1"/>
        </w:numPr>
        <w:spacing w:after="200"/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lastRenderedPageBreak/>
        <w:t>call center (customer service)</w:t>
      </w:r>
    </w:p>
    <w:p w:rsidR="00252EDC" w:rsidRPr="00A571E1" w:rsidRDefault="00252EDC" w:rsidP="00252EDC">
      <w:pPr>
        <w:pStyle w:val="ListParagraph"/>
        <w:numPr>
          <w:ilvl w:val="4"/>
          <w:numId w:val="1"/>
        </w:numPr>
        <w:spacing w:after="200"/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regional system website</w:t>
      </w:r>
    </w:p>
    <w:p w:rsidR="00791B8C" w:rsidRPr="00A571E1" w:rsidRDefault="00791B8C" w:rsidP="00791B8C">
      <w:pPr>
        <w:pStyle w:val="ListParagraph"/>
        <w:numPr>
          <w:ilvl w:val="3"/>
          <w:numId w:val="1"/>
        </w:numPr>
        <w:spacing w:after="200"/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It is estimated that after 4 years revenues will fully support operating costs.</w:t>
      </w:r>
    </w:p>
    <w:p w:rsidR="00C45CEF" w:rsidRPr="00A571E1" w:rsidRDefault="003A1325" w:rsidP="00252E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A571E1">
        <w:rPr>
          <w:rFonts w:asciiTheme="minorHAnsi" w:hAnsiTheme="minorHAnsi" w:cstheme="minorHAnsi"/>
          <w:b/>
        </w:rPr>
        <w:t xml:space="preserve">If </w:t>
      </w:r>
      <w:r w:rsidR="00417D0E" w:rsidRPr="00A571E1">
        <w:rPr>
          <w:rFonts w:asciiTheme="minorHAnsi" w:hAnsiTheme="minorHAnsi" w:cstheme="minorHAnsi"/>
          <w:b/>
        </w:rPr>
        <w:t>your</w:t>
      </w:r>
      <w:r w:rsidRPr="00A571E1">
        <w:rPr>
          <w:rFonts w:asciiTheme="minorHAnsi" w:hAnsiTheme="minorHAnsi" w:cstheme="minorHAnsi"/>
          <w:b/>
        </w:rPr>
        <w:t xml:space="preserve"> jurisdiction wants to join:</w:t>
      </w:r>
    </w:p>
    <w:p w:rsidR="00FF065A" w:rsidRDefault="00920606" w:rsidP="005348F4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Step 1:</w:t>
      </w:r>
      <w:r w:rsidR="005348F4" w:rsidRPr="00A571E1">
        <w:rPr>
          <w:rFonts w:asciiTheme="minorHAnsi" w:hAnsiTheme="minorHAnsi" w:cstheme="minorHAnsi"/>
        </w:rPr>
        <w:t xml:space="preserve"> </w:t>
      </w:r>
      <w:r w:rsidR="00FF065A">
        <w:rPr>
          <w:rFonts w:asciiTheme="minorHAnsi" w:hAnsiTheme="minorHAnsi" w:cstheme="minorHAnsi"/>
        </w:rPr>
        <w:t>Develop a sketch plan for station locations</w:t>
      </w:r>
    </w:p>
    <w:p w:rsidR="00920606" w:rsidRDefault="00920606" w:rsidP="00FF065A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 how many stations you would like and where they might be located.</w:t>
      </w:r>
    </w:p>
    <w:p w:rsidR="00FF065A" w:rsidRPr="00A571E1" w:rsidRDefault="00FF065A" w:rsidP="00FF065A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proofErr w:type="spellStart"/>
      <w:r w:rsidRPr="00A571E1">
        <w:rPr>
          <w:rFonts w:asciiTheme="minorHAnsi" w:hAnsiTheme="minorHAnsi" w:cstheme="minorHAnsi"/>
        </w:rPr>
        <w:t>Bikesharing</w:t>
      </w:r>
      <w:proofErr w:type="spellEnd"/>
      <w:r w:rsidRPr="00A571E1">
        <w:rPr>
          <w:rFonts w:asciiTheme="minorHAnsi" w:hAnsiTheme="minorHAnsi" w:cstheme="minorHAnsi"/>
        </w:rPr>
        <w:t xml:space="preserve"> success depends on specific design attributes:</w:t>
      </w:r>
    </w:p>
    <w:p w:rsidR="00FF065A" w:rsidRPr="00A571E1" w:rsidRDefault="00FF065A" w:rsidP="00FF065A">
      <w:pPr>
        <w:pStyle w:val="ListParagraph"/>
        <w:numPr>
          <w:ilvl w:val="3"/>
          <w:numId w:val="1"/>
        </w:numPr>
        <w:spacing w:after="200"/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A denser system of many bikes is best.  The number of daily users per bike rise dramatically for larger, denser systems because of increased system reliability, visibility, and convenience.  </w:t>
      </w:r>
    </w:p>
    <w:p w:rsidR="00FF065A" w:rsidRPr="00A571E1" w:rsidRDefault="00FF065A" w:rsidP="00FF065A">
      <w:pPr>
        <w:pStyle w:val="ListParagraph"/>
        <w:numPr>
          <w:ilvl w:val="3"/>
          <w:numId w:val="1"/>
        </w:numPr>
        <w:spacing w:after="200"/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Bike-sharing trips are meant to be short and infrastructure should be spatially oriented to allow for this type of travel:  stations should be placed 300-500 meters (1/5 to 1/3 of a mile) from one another and from major origins and destinations, such as dense residential areas, commercial centers, and transit stations.  </w:t>
      </w:r>
    </w:p>
    <w:p w:rsidR="00FF065A" w:rsidRPr="00A571E1" w:rsidRDefault="00FF065A" w:rsidP="00FF065A">
      <w:pPr>
        <w:pStyle w:val="ListParagraph"/>
        <w:numPr>
          <w:ilvl w:val="3"/>
          <w:numId w:val="1"/>
        </w:numPr>
        <w:spacing w:after="200"/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Stations should be co-located with other modes of transit, as well as important origins and destinations.  This will allow bike-sharing to serve as an important link to larger transit services, solving the first or last mile problem.</w:t>
      </w:r>
    </w:p>
    <w:p w:rsidR="00FF065A" w:rsidRPr="00FF065A" w:rsidRDefault="00FF065A" w:rsidP="00FF065A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Later in the process (Step 7) exact locations for CB stations will be identified.</w:t>
      </w:r>
    </w:p>
    <w:p w:rsidR="005348F4" w:rsidRPr="00A571E1" w:rsidRDefault="00920606" w:rsidP="005348F4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Step 2: </w:t>
      </w:r>
      <w:r w:rsidR="005348F4" w:rsidRPr="00A571E1">
        <w:rPr>
          <w:rFonts w:asciiTheme="minorHAnsi" w:hAnsiTheme="minorHAnsi" w:cstheme="minorHAnsi"/>
        </w:rPr>
        <w:t>Identify funding</w:t>
      </w:r>
      <w:r>
        <w:rPr>
          <w:rFonts w:asciiTheme="minorHAnsi" w:hAnsiTheme="minorHAnsi" w:cstheme="minorHAnsi"/>
        </w:rPr>
        <w:t xml:space="preserve"> </w:t>
      </w:r>
    </w:p>
    <w:p w:rsidR="005348F4" w:rsidRPr="00A571E1" w:rsidRDefault="00364808" w:rsidP="005348F4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This can and </w:t>
      </w:r>
      <w:r w:rsidR="005348F4" w:rsidRPr="00A571E1">
        <w:rPr>
          <w:rFonts w:asciiTheme="minorHAnsi" w:hAnsiTheme="minorHAnsi" w:cstheme="minorHAnsi"/>
        </w:rPr>
        <w:t>should include private sponsorship</w:t>
      </w:r>
      <w:r w:rsidR="00417D0E" w:rsidRPr="00A571E1">
        <w:rPr>
          <w:rFonts w:asciiTheme="minorHAnsi" w:hAnsiTheme="minorHAnsi" w:cstheme="minorHAnsi"/>
        </w:rPr>
        <w:t xml:space="preserve"> from developers, major employers, and retailers, among others</w:t>
      </w:r>
      <w:r w:rsidRPr="00A571E1">
        <w:rPr>
          <w:rFonts w:asciiTheme="minorHAnsi" w:hAnsiTheme="minorHAnsi" w:cstheme="minorHAnsi"/>
        </w:rPr>
        <w:t>, in addition to public funds</w:t>
      </w:r>
      <w:r w:rsidR="00417D0E" w:rsidRPr="00A571E1">
        <w:rPr>
          <w:rFonts w:asciiTheme="minorHAnsi" w:hAnsiTheme="minorHAnsi" w:cstheme="minorHAnsi"/>
        </w:rPr>
        <w:t>.</w:t>
      </w:r>
    </w:p>
    <w:p w:rsidR="008228CF" w:rsidRPr="00A571E1" w:rsidRDefault="005343CF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Step </w:t>
      </w:r>
      <w:r w:rsidR="00920606">
        <w:rPr>
          <w:rFonts w:asciiTheme="minorHAnsi" w:hAnsiTheme="minorHAnsi" w:cstheme="minorHAnsi"/>
        </w:rPr>
        <w:t>3</w:t>
      </w:r>
      <w:r w:rsidRPr="00A571E1">
        <w:rPr>
          <w:rFonts w:asciiTheme="minorHAnsi" w:hAnsiTheme="minorHAnsi" w:cstheme="minorHAnsi"/>
        </w:rPr>
        <w:t xml:space="preserve">: </w:t>
      </w:r>
      <w:r w:rsidR="00417D0E" w:rsidRPr="00A571E1">
        <w:rPr>
          <w:rFonts w:asciiTheme="minorHAnsi" w:hAnsiTheme="minorHAnsi" w:cstheme="minorHAnsi"/>
        </w:rPr>
        <w:t xml:space="preserve">Get in touch with Paul DeMaio or </w:t>
      </w:r>
      <w:r w:rsidR="007605FB">
        <w:rPr>
          <w:rFonts w:asciiTheme="minorHAnsi" w:hAnsiTheme="minorHAnsi" w:cstheme="minorHAnsi"/>
        </w:rPr>
        <w:t>Josh Moskowitz</w:t>
      </w:r>
      <w:r w:rsidR="00417D0E" w:rsidRPr="00A571E1">
        <w:rPr>
          <w:rFonts w:asciiTheme="minorHAnsi" w:hAnsiTheme="minorHAnsi" w:cstheme="minorHAnsi"/>
        </w:rPr>
        <w:t xml:space="preserve"> to schedule a meeting with the CB</w:t>
      </w:r>
      <w:r w:rsidRPr="00A571E1">
        <w:rPr>
          <w:rFonts w:asciiTheme="minorHAnsi" w:hAnsiTheme="minorHAnsi" w:cstheme="minorHAnsi"/>
        </w:rPr>
        <w:t xml:space="preserve"> Board </w:t>
      </w:r>
      <w:r w:rsidR="00417D0E" w:rsidRPr="00A571E1">
        <w:rPr>
          <w:rFonts w:asciiTheme="minorHAnsi" w:hAnsiTheme="minorHAnsi" w:cstheme="minorHAnsi"/>
        </w:rPr>
        <w:t>to discuss your desire to partner with CB.</w:t>
      </w:r>
    </w:p>
    <w:p w:rsidR="00417D0E" w:rsidRPr="00A571E1" w:rsidRDefault="00417D0E" w:rsidP="00417D0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The </w:t>
      </w:r>
      <w:r w:rsidR="00364808" w:rsidRPr="00A571E1">
        <w:rPr>
          <w:rFonts w:asciiTheme="minorHAnsi" w:hAnsiTheme="minorHAnsi" w:cstheme="minorHAnsi"/>
        </w:rPr>
        <w:t>discussion</w:t>
      </w:r>
      <w:r w:rsidRPr="00A571E1">
        <w:rPr>
          <w:rFonts w:asciiTheme="minorHAnsi" w:hAnsiTheme="minorHAnsi" w:cstheme="minorHAnsi"/>
        </w:rPr>
        <w:t xml:space="preserve"> should include:</w:t>
      </w:r>
    </w:p>
    <w:p w:rsidR="00417D0E" w:rsidRPr="00A571E1" w:rsidRDefault="00417D0E" w:rsidP="00417D0E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Desired neighborhoods in which to expand service</w:t>
      </w:r>
    </w:p>
    <w:p w:rsidR="00417D0E" w:rsidRPr="00A571E1" w:rsidRDefault="00417D0E" w:rsidP="00417D0E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Desired timeline for service implementation. </w:t>
      </w:r>
    </w:p>
    <w:p w:rsidR="00417D0E" w:rsidRPr="00A571E1" w:rsidRDefault="00417D0E" w:rsidP="00417D0E">
      <w:pPr>
        <w:pStyle w:val="ListParagraph"/>
        <w:numPr>
          <w:ilvl w:val="4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Note: There is a 4-month period between purchase of equipment and installation.</w:t>
      </w:r>
    </w:p>
    <w:p w:rsidR="00417D0E" w:rsidRPr="00A571E1" w:rsidRDefault="00417D0E" w:rsidP="00417D0E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Any issues with the current revenue-sharing structure.</w:t>
      </w:r>
    </w:p>
    <w:p w:rsidR="00417D0E" w:rsidRPr="00A571E1" w:rsidRDefault="00683D01" w:rsidP="00417D0E">
      <w:pPr>
        <w:pStyle w:val="ListParagraph"/>
        <w:numPr>
          <w:ilvl w:val="4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Revenue sharing will be covered in the DC-Arlington MOU, which is still under development; but will likely include:</w:t>
      </w:r>
    </w:p>
    <w:p w:rsidR="00683D01" w:rsidRPr="00A571E1" w:rsidRDefault="00683D01" w:rsidP="00683D01">
      <w:pPr>
        <w:pStyle w:val="ListParagraph"/>
        <w:numPr>
          <w:ilvl w:val="5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Membership fees: Distributed to the Member Jurisdictions based on the residence of each Capital </w:t>
      </w:r>
      <w:proofErr w:type="spellStart"/>
      <w:r w:rsidRPr="00A571E1">
        <w:rPr>
          <w:rFonts w:asciiTheme="minorHAnsi" w:hAnsiTheme="minorHAnsi" w:cstheme="minorHAnsi"/>
        </w:rPr>
        <w:t>Bikeshare</w:t>
      </w:r>
      <w:proofErr w:type="spellEnd"/>
      <w:r w:rsidRPr="00A571E1">
        <w:rPr>
          <w:rFonts w:asciiTheme="minorHAnsi" w:hAnsiTheme="minorHAnsi" w:cstheme="minorHAnsi"/>
        </w:rPr>
        <w:t xml:space="preserve"> member and membership fees generated from individuals who live outside of the Member Jurisdictions will be prorated</w:t>
      </w:r>
    </w:p>
    <w:p w:rsidR="00683D01" w:rsidRPr="00A571E1" w:rsidRDefault="00683D01" w:rsidP="00683D01">
      <w:pPr>
        <w:pStyle w:val="ListParagraph"/>
        <w:numPr>
          <w:ilvl w:val="5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Usage fees:  Distributed to the Member Jurisdiction based on the origin of each revenue-generating trip</w:t>
      </w:r>
    </w:p>
    <w:p w:rsidR="00683D01" w:rsidRPr="00A571E1" w:rsidRDefault="00683D01" w:rsidP="00683D01">
      <w:pPr>
        <w:pStyle w:val="ListParagraph"/>
        <w:numPr>
          <w:ilvl w:val="5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Sponsorship:  revenue-sharing depends on the type of sponsorship, which is either station level or service level.</w:t>
      </w:r>
    </w:p>
    <w:p w:rsidR="00417D0E" w:rsidRPr="00A571E1" w:rsidRDefault="00417D0E" w:rsidP="00417D0E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Any identified sponsorship and corporate partnering options and advertising.</w:t>
      </w:r>
    </w:p>
    <w:p w:rsidR="00417D0E" w:rsidRPr="00A571E1" w:rsidRDefault="00417D0E" w:rsidP="00417D0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Contact:</w:t>
      </w:r>
    </w:p>
    <w:p w:rsidR="007605FB" w:rsidRPr="007605FB" w:rsidRDefault="008228CF" w:rsidP="007605FB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lastRenderedPageBreak/>
        <w:t>Paul DeMaio</w:t>
      </w:r>
      <w:r w:rsidR="00952503" w:rsidRPr="00A571E1">
        <w:rPr>
          <w:rFonts w:asciiTheme="minorHAnsi" w:hAnsiTheme="minorHAnsi" w:cstheme="minorHAnsi"/>
        </w:rPr>
        <w:br/>
      </w:r>
      <w:proofErr w:type="spellStart"/>
      <w:r w:rsidR="00952503" w:rsidRPr="00A571E1">
        <w:rPr>
          <w:rFonts w:asciiTheme="minorHAnsi" w:hAnsiTheme="minorHAnsi" w:cstheme="minorHAnsi"/>
        </w:rPr>
        <w:t>MetroBike</w:t>
      </w:r>
      <w:proofErr w:type="spellEnd"/>
      <w:r w:rsidR="007605FB">
        <w:rPr>
          <w:rFonts w:asciiTheme="minorHAnsi" w:hAnsiTheme="minorHAnsi" w:cstheme="minorHAnsi"/>
        </w:rPr>
        <w:t>,</w:t>
      </w:r>
      <w:r w:rsidR="00952503" w:rsidRPr="00A571E1">
        <w:rPr>
          <w:rFonts w:asciiTheme="minorHAnsi" w:hAnsiTheme="minorHAnsi" w:cstheme="minorHAnsi"/>
        </w:rPr>
        <w:t xml:space="preserve"> LLC</w:t>
      </w:r>
      <w:r w:rsidR="007605FB">
        <w:rPr>
          <w:rFonts w:asciiTheme="minorHAnsi" w:hAnsiTheme="minorHAnsi" w:cstheme="minorHAnsi"/>
        </w:rPr>
        <w:t>, c</w:t>
      </w:r>
      <w:r w:rsidR="007605FB" w:rsidRPr="007605FB">
        <w:rPr>
          <w:rFonts w:asciiTheme="minorHAnsi" w:hAnsiTheme="minorHAnsi" w:cstheme="minorHAnsi"/>
        </w:rPr>
        <w:t>onsultant to:</w:t>
      </w:r>
    </w:p>
    <w:p w:rsidR="007605FB" w:rsidRDefault="007605FB" w:rsidP="007605FB">
      <w:pPr>
        <w:pStyle w:val="ListParagraph"/>
        <w:ind w:left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Arlington County Commuter Services</w:t>
      </w:r>
    </w:p>
    <w:p w:rsidR="00952503" w:rsidRPr="00A571E1" w:rsidRDefault="007605FB" w:rsidP="007605FB">
      <w:pPr>
        <w:pStyle w:val="ListParagraph"/>
        <w:ind w:left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of Environmental Services</w:t>
      </w:r>
      <w:r w:rsidR="00952503" w:rsidRPr="00A571E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Arlington County, VA</w:t>
      </w:r>
      <w:r w:rsidR="00952503" w:rsidRPr="00A571E1">
        <w:rPr>
          <w:rFonts w:asciiTheme="minorHAnsi" w:hAnsiTheme="minorHAnsi" w:cstheme="minorHAnsi"/>
        </w:rPr>
        <w:br/>
        <w:t>202-684-8126</w:t>
      </w:r>
      <w:r w:rsidR="00952503" w:rsidRPr="00A571E1">
        <w:rPr>
          <w:rFonts w:asciiTheme="minorHAnsi" w:hAnsiTheme="minorHAnsi" w:cstheme="minorHAnsi"/>
        </w:rPr>
        <w:br/>
      </w:r>
      <w:hyperlink r:id="rId7" w:tgtFrame="_blank" w:history="1">
        <w:r w:rsidR="00952503" w:rsidRPr="00A571E1">
          <w:rPr>
            <w:rStyle w:val="Hyperlink"/>
            <w:rFonts w:asciiTheme="minorHAnsi" w:hAnsiTheme="minorHAnsi" w:cstheme="minorHAnsi"/>
          </w:rPr>
          <w:t>paul@metrobike.net</w:t>
        </w:r>
      </w:hyperlink>
    </w:p>
    <w:p w:rsidR="00952503" w:rsidRPr="00A571E1" w:rsidRDefault="007605FB" w:rsidP="00417D0E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Josh Moskowitz</w:t>
      </w:r>
      <w:r w:rsidR="00952503" w:rsidRPr="00A571E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Transportation Management Specialist</w:t>
      </w:r>
      <w:r w:rsidR="00952503" w:rsidRPr="00A571E1">
        <w:rPr>
          <w:rFonts w:asciiTheme="minorHAnsi" w:hAnsiTheme="minorHAnsi" w:cstheme="minorHAnsi"/>
        </w:rPr>
        <w:br/>
        <w:t>Progressive Transportation Services Administration</w:t>
      </w:r>
      <w:r w:rsidR="00952503" w:rsidRPr="00A571E1">
        <w:rPr>
          <w:rFonts w:asciiTheme="minorHAnsi" w:hAnsiTheme="minorHAnsi" w:cstheme="minorHAnsi"/>
        </w:rPr>
        <w:br/>
        <w:t>District Department of Transportation</w:t>
      </w:r>
      <w:r w:rsidR="00952503" w:rsidRPr="00A571E1">
        <w:rPr>
          <w:rFonts w:asciiTheme="minorHAnsi" w:hAnsiTheme="minorHAnsi" w:cstheme="minorHAnsi"/>
        </w:rPr>
        <w:br/>
      </w:r>
      <w:hyperlink r:id="rId8" w:history="1">
        <w:r w:rsidRPr="008E6BD5">
          <w:rPr>
            <w:rStyle w:val="Hyperlink"/>
            <w:rFonts w:asciiTheme="minorHAnsi" w:hAnsiTheme="minorHAnsi" w:cstheme="minorHAnsi"/>
          </w:rPr>
          <w:t>josh.moskowitz@dc.gov</w:t>
        </w:r>
      </w:hyperlink>
      <w:r>
        <w:rPr>
          <w:rFonts w:asciiTheme="minorHAnsi" w:hAnsiTheme="minorHAnsi" w:cstheme="minorHAnsi"/>
        </w:rPr>
        <w:br/>
        <w:t>202-359-5514</w:t>
      </w:r>
    </w:p>
    <w:p w:rsidR="005343CF" w:rsidRPr="00A571E1" w:rsidRDefault="00920606" w:rsidP="005343CF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Step 4</w:t>
      </w:r>
      <w:r w:rsidR="005343CF" w:rsidRPr="00A571E1">
        <w:rPr>
          <w:rFonts w:asciiTheme="minorHAnsi" w:hAnsiTheme="minorHAnsi" w:cstheme="minorHAnsi"/>
        </w:rPr>
        <w:t>: Work with contractor, Alta, to obtain their agreement on the plan for expansion</w:t>
      </w:r>
      <w:r w:rsidR="005348F4" w:rsidRPr="00A571E1">
        <w:rPr>
          <w:rFonts w:asciiTheme="minorHAnsi" w:hAnsiTheme="minorHAnsi" w:cstheme="minorHAnsi"/>
        </w:rPr>
        <w:t>.</w:t>
      </w:r>
    </w:p>
    <w:p w:rsidR="005343CF" w:rsidRPr="00A571E1" w:rsidRDefault="005343CF" w:rsidP="005343CF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Alta can either agree or disagree to operate the system in </w:t>
      </w:r>
      <w:r w:rsidR="00417D0E" w:rsidRPr="00A571E1">
        <w:rPr>
          <w:rFonts w:asciiTheme="minorHAnsi" w:hAnsiTheme="minorHAnsi" w:cstheme="minorHAnsi"/>
        </w:rPr>
        <w:t>a new jurisdiction based on the estimated costs.</w:t>
      </w:r>
    </w:p>
    <w:p w:rsidR="005343CF" w:rsidRPr="00A571E1" w:rsidRDefault="00952503" w:rsidP="00952503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>Alta contact:  Alison Cohen</w:t>
      </w:r>
      <w:r w:rsidRPr="00A571E1">
        <w:rPr>
          <w:rFonts w:asciiTheme="minorHAnsi" w:hAnsiTheme="minorHAnsi" w:cstheme="minorHAnsi"/>
        </w:rPr>
        <w:br/>
      </w:r>
      <w:hyperlink r:id="rId9" w:history="1">
        <w:r w:rsidRPr="00A571E1">
          <w:rPr>
            <w:rStyle w:val="Hyperlink"/>
            <w:rFonts w:asciiTheme="minorHAnsi" w:hAnsiTheme="minorHAnsi" w:cstheme="minorHAnsi"/>
          </w:rPr>
          <w:t>alisoncohen@altabicycleshare.com</w:t>
        </w:r>
      </w:hyperlink>
      <w:bookmarkStart w:id="0" w:name="contact-email"/>
      <w:bookmarkEnd w:id="0"/>
      <w:r w:rsidRPr="00A571E1">
        <w:rPr>
          <w:rFonts w:asciiTheme="minorHAnsi" w:hAnsiTheme="minorHAnsi" w:cstheme="minorHAnsi"/>
        </w:rPr>
        <w:br/>
        <w:t>215-248-1984</w:t>
      </w:r>
    </w:p>
    <w:p w:rsidR="005343CF" w:rsidRPr="00A571E1" w:rsidRDefault="005343CF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Step </w:t>
      </w:r>
      <w:r w:rsidR="00920606">
        <w:rPr>
          <w:rFonts w:asciiTheme="minorHAnsi" w:hAnsiTheme="minorHAnsi" w:cstheme="minorHAnsi"/>
        </w:rPr>
        <w:t>5</w:t>
      </w:r>
      <w:r w:rsidRPr="00A571E1">
        <w:rPr>
          <w:rFonts w:asciiTheme="minorHAnsi" w:hAnsiTheme="minorHAnsi" w:cstheme="minorHAnsi"/>
        </w:rPr>
        <w:t>: Develop a contract with Alta based on the Arlington County contract via the COG Rider</w:t>
      </w:r>
    </w:p>
    <w:p w:rsidR="005343CF" w:rsidRPr="00A571E1" w:rsidRDefault="005343CF" w:rsidP="005343CF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Step </w:t>
      </w:r>
      <w:r w:rsidR="00920606">
        <w:rPr>
          <w:rFonts w:asciiTheme="minorHAnsi" w:hAnsiTheme="minorHAnsi" w:cstheme="minorHAnsi"/>
        </w:rPr>
        <w:t>6</w:t>
      </w:r>
      <w:r w:rsidRPr="00A571E1">
        <w:rPr>
          <w:rFonts w:asciiTheme="minorHAnsi" w:hAnsiTheme="minorHAnsi" w:cstheme="minorHAnsi"/>
        </w:rPr>
        <w:t xml:space="preserve">: Enter into Memorandum of Understanding with </w:t>
      </w:r>
      <w:proofErr w:type="spellStart"/>
      <w:r w:rsidRPr="00A571E1">
        <w:rPr>
          <w:rFonts w:asciiTheme="minorHAnsi" w:hAnsiTheme="minorHAnsi" w:cstheme="minorHAnsi"/>
        </w:rPr>
        <w:t>CaBi</w:t>
      </w:r>
      <w:proofErr w:type="spellEnd"/>
      <w:r w:rsidRPr="00A571E1">
        <w:rPr>
          <w:rFonts w:asciiTheme="minorHAnsi" w:hAnsiTheme="minorHAnsi" w:cstheme="minorHAnsi"/>
        </w:rPr>
        <w:t xml:space="preserve"> jurisdictions.</w:t>
      </w:r>
    </w:p>
    <w:p w:rsidR="00417D0E" w:rsidRPr="00A571E1" w:rsidRDefault="00417D0E" w:rsidP="00417D0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Arlington County and DC are currently developing an MOU that jurisdictions would </w:t>
      </w:r>
      <w:r w:rsidR="0073314A" w:rsidRPr="00A571E1">
        <w:rPr>
          <w:rFonts w:asciiTheme="minorHAnsi" w:hAnsiTheme="minorHAnsi" w:cstheme="minorHAnsi"/>
        </w:rPr>
        <w:t>need to</w:t>
      </w:r>
      <w:r w:rsidRPr="00A571E1">
        <w:rPr>
          <w:rFonts w:asciiTheme="minorHAnsi" w:hAnsiTheme="minorHAnsi" w:cstheme="minorHAnsi"/>
        </w:rPr>
        <w:t xml:space="preserve"> sign on to.</w:t>
      </w:r>
    </w:p>
    <w:p w:rsidR="005348F4" w:rsidRPr="00A571E1" w:rsidRDefault="005343CF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Step </w:t>
      </w:r>
      <w:r w:rsidR="00920606">
        <w:rPr>
          <w:rFonts w:asciiTheme="minorHAnsi" w:hAnsiTheme="minorHAnsi" w:cstheme="minorHAnsi"/>
        </w:rPr>
        <w:t>7</w:t>
      </w:r>
      <w:r w:rsidRPr="00A571E1">
        <w:rPr>
          <w:rFonts w:asciiTheme="minorHAnsi" w:hAnsiTheme="minorHAnsi" w:cstheme="minorHAnsi"/>
        </w:rPr>
        <w:t>: Plan station locations</w:t>
      </w:r>
    </w:p>
    <w:p w:rsidR="002935D1" w:rsidRDefault="00FF065A" w:rsidP="002935D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sites for placement of each CB station.</w:t>
      </w:r>
    </w:p>
    <w:p w:rsidR="00FF065A" w:rsidRPr="00A571E1" w:rsidRDefault="00FF065A" w:rsidP="002935D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Secure necessary agreements from property owners, if necessary.</w:t>
      </w:r>
    </w:p>
    <w:p w:rsidR="005343CF" w:rsidRPr="00A571E1" w:rsidRDefault="005348F4" w:rsidP="008228CF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Step </w:t>
      </w:r>
      <w:r w:rsidR="00920606">
        <w:rPr>
          <w:rFonts w:asciiTheme="minorHAnsi" w:hAnsiTheme="minorHAnsi" w:cstheme="minorHAnsi"/>
        </w:rPr>
        <w:t>8</w:t>
      </w:r>
      <w:r w:rsidRPr="00A571E1">
        <w:rPr>
          <w:rFonts w:asciiTheme="minorHAnsi" w:hAnsiTheme="minorHAnsi" w:cstheme="minorHAnsi"/>
        </w:rPr>
        <w:t xml:space="preserve">: Purchase equipment </w:t>
      </w:r>
      <w:r w:rsidR="00DE4492" w:rsidRPr="00A571E1">
        <w:rPr>
          <w:rFonts w:asciiTheme="minorHAnsi" w:hAnsiTheme="minorHAnsi" w:cstheme="minorHAnsi"/>
        </w:rPr>
        <w:t>from Alta</w:t>
      </w:r>
      <w:r w:rsidR="00B73224" w:rsidRPr="00A571E1">
        <w:rPr>
          <w:rFonts w:asciiTheme="minorHAnsi" w:hAnsiTheme="minorHAnsi" w:cstheme="minorHAnsi"/>
        </w:rPr>
        <w:t xml:space="preserve"> and install</w:t>
      </w:r>
      <w:bookmarkStart w:id="1" w:name="_GoBack"/>
      <w:bookmarkEnd w:id="1"/>
      <w:r w:rsidRPr="00A571E1">
        <w:rPr>
          <w:rFonts w:asciiTheme="minorHAnsi" w:hAnsiTheme="minorHAnsi" w:cstheme="minorHAnsi"/>
        </w:rPr>
        <w:t>.</w:t>
      </w:r>
    </w:p>
    <w:p w:rsidR="001C4941" w:rsidRPr="00A571E1" w:rsidRDefault="001C4941" w:rsidP="001C4941">
      <w:pPr>
        <w:rPr>
          <w:rFonts w:asciiTheme="minorHAnsi" w:hAnsiTheme="minorHAnsi" w:cstheme="minorHAnsi"/>
        </w:rPr>
      </w:pPr>
    </w:p>
    <w:p w:rsidR="001C4941" w:rsidRPr="00A571E1" w:rsidRDefault="001C4941" w:rsidP="001C4941">
      <w:pPr>
        <w:rPr>
          <w:rFonts w:asciiTheme="minorHAnsi" w:hAnsiTheme="minorHAnsi" w:cstheme="minorHAnsi"/>
        </w:rPr>
      </w:pPr>
    </w:p>
    <w:p w:rsidR="001C4941" w:rsidRPr="00A571E1" w:rsidRDefault="001C4941" w:rsidP="001C4941">
      <w:pPr>
        <w:rPr>
          <w:rFonts w:asciiTheme="minorHAnsi" w:hAnsiTheme="minorHAnsi" w:cstheme="minorHAnsi"/>
        </w:rPr>
      </w:pPr>
    </w:p>
    <w:p w:rsidR="001C4941" w:rsidRPr="00A571E1" w:rsidRDefault="001C4941" w:rsidP="001C4941">
      <w:pPr>
        <w:rPr>
          <w:rFonts w:asciiTheme="minorHAnsi" w:hAnsiTheme="minorHAnsi" w:cstheme="minorHAnsi"/>
        </w:rPr>
      </w:pPr>
      <w:r w:rsidRPr="00A571E1">
        <w:rPr>
          <w:rFonts w:asciiTheme="minorHAnsi" w:hAnsiTheme="minorHAnsi" w:cstheme="minorHAnsi"/>
        </w:rPr>
        <w:t xml:space="preserve">*Costs represent estimates based on the currently configured Capital </w:t>
      </w:r>
      <w:proofErr w:type="spellStart"/>
      <w:r w:rsidRPr="00A571E1">
        <w:rPr>
          <w:rFonts w:asciiTheme="minorHAnsi" w:hAnsiTheme="minorHAnsi" w:cstheme="minorHAnsi"/>
        </w:rPr>
        <w:t>Bikeshare</w:t>
      </w:r>
      <w:proofErr w:type="spellEnd"/>
      <w:r w:rsidRPr="00A571E1">
        <w:rPr>
          <w:rFonts w:asciiTheme="minorHAnsi" w:hAnsiTheme="minorHAnsi" w:cstheme="minorHAnsi"/>
        </w:rPr>
        <w:t xml:space="preserve"> system. All costs are subject to change and contingent upon agreement by Alta Bicycle Share.</w:t>
      </w:r>
    </w:p>
    <w:sectPr w:rsidR="001C4941" w:rsidRPr="00A571E1" w:rsidSect="00B0579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606" w:rsidRDefault="00920606" w:rsidP="005C4AAD">
      <w:r>
        <w:separator/>
      </w:r>
    </w:p>
  </w:endnote>
  <w:endnote w:type="continuationSeparator" w:id="0">
    <w:p w:rsidR="00920606" w:rsidRDefault="00920606" w:rsidP="005C4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606" w:rsidRDefault="00920606" w:rsidP="005C4AAD">
      <w:r>
        <w:separator/>
      </w:r>
    </w:p>
  </w:footnote>
  <w:footnote w:type="continuationSeparator" w:id="0">
    <w:p w:rsidR="00920606" w:rsidRDefault="00920606" w:rsidP="005C4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606" w:rsidRPr="005C4AAD" w:rsidRDefault="00920606" w:rsidP="00A571E1">
    <w:pPr>
      <w:pStyle w:val="Header"/>
      <w:jc w:val="right"/>
      <w:rPr>
        <w:color w:val="FF0000"/>
        <w:sz w:val="28"/>
        <w:szCs w:val="28"/>
      </w:rPr>
    </w:pPr>
    <w:proofErr w:type="gramStart"/>
    <w:r w:rsidRPr="005C4AAD">
      <w:rPr>
        <w:color w:val="FF0000"/>
        <w:sz w:val="28"/>
        <w:szCs w:val="28"/>
      </w:rPr>
      <w:t>DRAFT</w:t>
    </w:r>
    <w:r>
      <w:rPr>
        <w:color w:val="FF0000"/>
        <w:sz w:val="28"/>
        <w:szCs w:val="28"/>
      </w:rPr>
      <w:t xml:space="preserve">  3</w:t>
    </w:r>
    <w:proofErr w:type="gramEnd"/>
    <w:r>
      <w:rPr>
        <w:color w:val="FF0000"/>
        <w:sz w:val="28"/>
        <w:szCs w:val="28"/>
      </w:rPr>
      <w:t>/</w:t>
    </w:r>
    <w:r w:rsidR="00180D61">
      <w:rPr>
        <w:color w:val="FF0000"/>
        <w:sz w:val="28"/>
        <w:szCs w:val="28"/>
      </w:rPr>
      <w:t>11</w:t>
    </w:r>
    <w:r>
      <w:rPr>
        <w:color w:val="FF0000"/>
        <w:sz w:val="28"/>
        <w:szCs w:val="28"/>
      </w:rPr>
      <w:t xml:space="preserve">/11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6F8E"/>
    <w:multiLevelType w:val="hybridMultilevel"/>
    <w:tmpl w:val="C0D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44AAD"/>
    <w:multiLevelType w:val="hybridMultilevel"/>
    <w:tmpl w:val="9BEE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51189"/>
    <w:multiLevelType w:val="hybridMultilevel"/>
    <w:tmpl w:val="C956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325"/>
    <w:rsid w:val="0007405D"/>
    <w:rsid w:val="000979D0"/>
    <w:rsid w:val="00150734"/>
    <w:rsid w:val="0016558A"/>
    <w:rsid w:val="001749A2"/>
    <w:rsid w:val="00180D61"/>
    <w:rsid w:val="001C1837"/>
    <w:rsid w:val="001C4941"/>
    <w:rsid w:val="001E1638"/>
    <w:rsid w:val="00252EDC"/>
    <w:rsid w:val="00291538"/>
    <w:rsid w:val="002935D1"/>
    <w:rsid w:val="00306B3C"/>
    <w:rsid w:val="00316A3B"/>
    <w:rsid w:val="00364808"/>
    <w:rsid w:val="003A1325"/>
    <w:rsid w:val="00417D0E"/>
    <w:rsid w:val="005004DD"/>
    <w:rsid w:val="005343CF"/>
    <w:rsid w:val="005348F4"/>
    <w:rsid w:val="005C4AAD"/>
    <w:rsid w:val="00647540"/>
    <w:rsid w:val="00683D01"/>
    <w:rsid w:val="0073314A"/>
    <w:rsid w:val="007605FB"/>
    <w:rsid w:val="0077224B"/>
    <w:rsid w:val="00791B8C"/>
    <w:rsid w:val="00817791"/>
    <w:rsid w:val="008228CF"/>
    <w:rsid w:val="00843CB8"/>
    <w:rsid w:val="00920606"/>
    <w:rsid w:val="00952503"/>
    <w:rsid w:val="00A259BE"/>
    <w:rsid w:val="00A571E1"/>
    <w:rsid w:val="00AC4D4F"/>
    <w:rsid w:val="00B05797"/>
    <w:rsid w:val="00B172BE"/>
    <w:rsid w:val="00B55D96"/>
    <w:rsid w:val="00B60083"/>
    <w:rsid w:val="00B73224"/>
    <w:rsid w:val="00B83878"/>
    <w:rsid w:val="00C45CEF"/>
    <w:rsid w:val="00CB6BA9"/>
    <w:rsid w:val="00D32BD0"/>
    <w:rsid w:val="00D51011"/>
    <w:rsid w:val="00DB72F9"/>
    <w:rsid w:val="00DE4492"/>
    <w:rsid w:val="00DF71A9"/>
    <w:rsid w:val="00E529A0"/>
    <w:rsid w:val="00E74FCA"/>
    <w:rsid w:val="00EF41BB"/>
    <w:rsid w:val="00EF6FAA"/>
    <w:rsid w:val="00F4146A"/>
    <w:rsid w:val="00F75614"/>
    <w:rsid w:val="00FF0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A0"/>
    <w:pPr>
      <w:spacing w:after="0" w:line="240" w:lineRule="auto"/>
    </w:pPr>
    <w:rPr>
      <w:rFonts w:ascii="Century" w:hAnsi="Century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FA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6FAA"/>
    <w:rPr>
      <w:rFonts w:ascii="Georgia" w:eastAsiaTheme="majorEastAsia" w:hAnsi="Georgia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EF6FA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F6FAA"/>
    <w:pPr>
      <w:outlineLvl w:val="9"/>
    </w:pPr>
  </w:style>
  <w:style w:type="paragraph" w:customStyle="1" w:styleId="Style1">
    <w:name w:val="Style1"/>
    <w:basedOn w:val="Normal"/>
    <w:link w:val="Style1Char"/>
    <w:qFormat/>
    <w:rsid w:val="00EF6FAA"/>
    <w:rPr>
      <w:rFonts w:ascii="Helvetica" w:hAnsi="Helvetica"/>
      <w:b/>
      <w:color w:val="FFC000"/>
      <w:sz w:val="44"/>
      <w:szCs w:val="44"/>
    </w:rPr>
  </w:style>
  <w:style w:type="character" w:customStyle="1" w:styleId="Style1Char">
    <w:name w:val="Style1 Char"/>
    <w:basedOn w:val="DefaultParagraphFont"/>
    <w:link w:val="Style1"/>
    <w:rsid w:val="00EF6FAA"/>
    <w:rPr>
      <w:rFonts w:ascii="Helvetica" w:hAnsi="Helvetica"/>
      <w:b/>
      <w:color w:val="FFC000"/>
      <w:sz w:val="44"/>
      <w:szCs w:val="44"/>
    </w:rPr>
  </w:style>
  <w:style w:type="paragraph" w:customStyle="1" w:styleId="Style2">
    <w:name w:val="Style2"/>
    <w:basedOn w:val="Heading2"/>
    <w:next w:val="Heading2"/>
    <w:link w:val="Style2Char"/>
    <w:qFormat/>
    <w:rsid w:val="00E529A0"/>
    <w:rPr>
      <w:rFonts w:ascii="Albertus Extra Bold" w:hAnsi="Albertus Extra Bold"/>
      <w:i w:val="0"/>
      <w:color w:val="00B050"/>
      <w:sz w:val="28"/>
    </w:rPr>
  </w:style>
  <w:style w:type="character" w:customStyle="1" w:styleId="Style2Char">
    <w:name w:val="Style2 Char"/>
    <w:basedOn w:val="Heading2Char"/>
    <w:link w:val="Style2"/>
    <w:rsid w:val="00E529A0"/>
    <w:rPr>
      <w:rFonts w:ascii="Albertus Extra Bold" w:eastAsiaTheme="majorEastAsia" w:hAnsi="Albertus Extra Bold" w:cstheme="majorBidi"/>
      <w:b/>
      <w:bCs/>
      <w:i/>
      <w:color w:val="00B050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3CF"/>
    <w:rPr>
      <w:rFonts w:ascii="Century" w:hAnsi="Centur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3CF"/>
    <w:rPr>
      <w:rFonts w:ascii="Century" w:hAnsi="Century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2503"/>
    <w:rPr>
      <w:color w:val="0000FF"/>
      <w:u w:val="single"/>
    </w:rPr>
  </w:style>
  <w:style w:type="table" w:styleId="TableGrid">
    <w:name w:val="Table Grid"/>
    <w:basedOn w:val="TableNormal"/>
    <w:uiPriority w:val="59"/>
    <w:rsid w:val="001C1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4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AAD"/>
    <w:rPr>
      <w:rFonts w:ascii="Century" w:hAnsi="Century"/>
    </w:rPr>
  </w:style>
  <w:style w:type="paragraph" w:styleId="Footer">
    <w:name w:val="footer"/>
    <w:basedOn w:val="Normal"/>
    <w:link w:val="FooterChar"/>
    <w:uiPriority w:val="99"/>
    <w:semiHidden/>
    <w:unhideWhenUsed/>
    <w:rsid w:val="005C4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AAD"/>
    <w:rPr>
      <w:rFonts w:ascii="Century" w:hAnsi="Centur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A0"/>
    <w:pPr>
      <w:spacing w:after="0" w:line="240" w:lineRule="auto"/>
    </w:pPr>
    <w:rPr>
      <w:rFonts w:ascii="Century" w:hAnsi="Century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FA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6FAA"/>
    <w:rPr>
      <w:rFonts w:ascii="Georgia" w:eastAsiaTheme="majorEastAsia" w:hAnsi="Georgia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EF6FA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F6FAA"/>
    <w:pPr>
      <w:outlineLvl w:val="9"/>
    </w:pPr>
  </w:style>
  <w:style w:type="paragraph" w:customStyle="1" w:styleId="Style1">
    <w:name w:val="Style1"/>
    <w:basedOn w:val="Normal"/>
    <w:link w:val="Style1Char"/>
    <w:qFormat/>
    <w:rsid w:val="00EF6FAA"/>
    <w:rPr>
      <w:rFonts w:ascii="Helvetica" w:hAnsi="Helvetica"/>
      <w:b/>
      <w:color w:val="FFC000"/>
      <w:sz w:val="44"/>
      <w:szCs w:val="44"/>
    </w:rPr>
  </w:style>
  <w:style w:type="character" w:customStyle="1" w:styleId="Style1Char">
    <w:name w:val="Style1 Char"/>
    <w:basedOn w:val="DefaultParagraphFont"/>
    <w:link w:val="Style1"/>
    <w:rsid w:val="00EF6FAA"/>
    <w:rPr>
      <w:rFonts w:ascii="Helvetica" w:hAnsi="Helvetica"/>
      <w:b/>
      <w:color w:val="FFC000"/>
      <w:sz w:val="44"/>
      <w:szCs w:val="44"/>
    </w:rPr>
  </w:style>
  <w:style w:type="paragraph" w:customStyle="1" w:styleId="Style2">
    <w:name w:val="Style2"/>
    <w:basedOn w:val="Heading2"/>
    <w:next w:val="Heading2"/>
    <w:link w:val="Style2Char"/>
    <w:qFormat/>
    <w:rsid w:val="00E529A0"/>
    <w:rPr>
      <w:rFonts w:ascii="Albertus Extra Bold" w:hAnsi="Albertus Extra Bold"/>
      <w:i w:val="0"/>
      <w:color w:val="00B050"/>
      <w:sz w:val="28"/>
    </w:rPr>
  </w:style>
  <w:style w:type="character" w:customStyle="1" w:styleId="Style2Char">
    <w:name w:val="Style2 Char"/>
    <w:basedOn w:val="Heading2Char"/>
    <w:link w:val="Style2"/>
    <w:rsid w:val="00E529A0"/>
    <w:rPr>
      <w:rFonts w:ascii="Albertus Extra Bold" w:eastAsiaTheme="majorEastAsia" w:hAnsi="Albertus Extra Bold" w:cstheme="majorBidi"/>
      <w:b/>
      <w:bCs/>
      <w:i/>
      <w:color w:val="00B050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3CF"/>
    <w:rPr>
      <w:rFonts w:ascii="Century" w:hAnsi="Centur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3CF"/>
    <w:rPr>
      <w:rFonts w:ascii="Century" w:hAnsi="Century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.moskowitz@dc.gov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aul@metrobike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voice/c/b/paul.demaio@gmail.com/ui/ContactManager?js=RAW&amp;titleBar=false&amp;maximize=true&amp;position=absolute&amp;showVoice=true&amp;showVoiceSms=true&amp;hl=en&amp;border=NONE&amp;eventCallback=ParentStub1293740182985&amp;zx=o760pojef7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Bansal</dc:creator>
  <cp:lastModifiedBy>rhodgson</cp:lastModifiedBy>
  <cp:revision>4</cp:revision>
  <dcterms:created xsi:type="dcterms:W3CDTF">2011-03-11T16:45:00Z</dcterms:created>
  <dcterms:modified xsi:type="dcterms:W3CDTF">2011-03-11T17:29:00Z</dcterms:modified>
</cp:coreProperties>
</file>