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18" w:rsidRDefault="000655AD" w:rsidP="00992A18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Resolution R12</w:t>
      </w:r>
      <w:r w:rsidR="00B47744">
        <w:rPr>
          <w:rFonts w:ascii="Tahoma" w:hAnsi="Tahoma" w:cs="Tahoma"/>
          <w:b/>
          <w:bCs/>
          <w:sz w:val="20"/>
          <w:szCs w:val="20"/>
        </w:rPr>
        <w:t>-12</w:t>
      </w:r>
      <w:r>
        <w:rPr>
          <w:rFonts w:ascii="Tahoma" w:hAnsi="Tahoma" w:cs="Tahoma"/>
          <w:b/>
          <w:bCs/>
          <w:sz w:val="20"/>
          <w:szCs w:val="20"/>
        </w:rPr>
        <w:t>02</w:t>
      </w:r>
    </w:p>
    <w:p w:rsidR="00992A18" w:rsidRDefault="002C78C9" w:rsidP="00992A18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March 14, 2012</w:t>
      </w:r>
    </w:p>
    <w:p w:rsidR="00992A18" w:rsidRDefault="00992A18" w:rsidP="00992A1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E280A" w:rsidRPr="00D003E1" w:rsidRDefault="001E280A" w:rsidP="001E280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003E1">
        <w:rPr>
          <w:rFonts w:ascii="Tahoma" w:hAnsi="Tahoma" w:cs="Tahoma"/>
          <w:b/>
          <w:bCs/>
          <w:sz w:val="20"/>
          <w:szCs w:val="20"/>
        </w:rPr>
        <w:t>METROPOLITAN WASHINGTON COUNCIL OF GOVERNMENTS</w:t>
      </w:r>
    </w:p>
    <w:p w:rsidR="001E280A" w:rsidRPr="00D003E1" w:rsidRDefault="001E280A" w:rsidP="001E280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D003E1">
            <w:rPr>
              <w:rFonts w:ascii="Tahoma" w:hAnsi="Tahoma" w:cs="Tahoma"/>
              <w:b/>
              <w:bCs/>
              <w:sz w:val="20"/>
              <w:szCs w:val="20"/>
            </w:rPr>
            <w:t>777</w:t>
          </w:r>
        </w:smartTag>
        <w:r w:rsidRPr="00D003E1">
          <w:rPr>
            <w:rFonts w:ascii="Tahoma" w:hAnsi="Tahoma" w:cs="Tahoma"/>
            <w:b/>
            <w:bCs/>
            <w:sz w:val="20"/>
            <w:szCs w:val="20"/>
          </w:rPr>
          <w:t xml:space="preserve"> NORTH CAPITOL STREET, </w:t>
        </w:r>
        <w:smartTag w:uri="urn:schemas-microsoft-com:office:smarttags" w:element="State">
          <w:r w:rsidRPr="00D003E1">
            <w:rPr>
              <w:rFonts w:ascii="Tahoma" w:hAnsi="Tahoma" w:cs="Tahoma"/>
              <w:b/>
              <w:bCs/>
              <w:sz w:val="20"/>
              <w:szCs w:val="20"/>
            </w:rPr>
            <w:t>NE</w:t>
          </w:r>
        </w:smartTag>
      </w:smartTag>
    </w:p>
    <w:p w:rsidR="001E280A" w:rsidRPr="00D003E1" w:rsidRDefault="001E280A" w:rsidP="001E280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D003E1">
            <w:rPr>
              <w:rFonts w:ascii="Tahoma" w:hAnsi="Tahoma" w:cs="Tahoma"/>
              <w:b/>
              <w:bCs/>
              <w:sz w:val="20"/>
              <w:szCs w:val="20"/>
            </w:rPr>
            <w:t>WASHINGTON</w:t>
          </w:r>
        </w:smartTag>
        <w:r w:rsidRPr="00D003E1">
          <w:rPr>
            <w:rFonts w:ascii="Tahoma" w:hAnsi="Tahoma" w:cs="Tahoma"/>
            <w:b/>
            <w:bCs/>
            <w:sz w:val="20"/>
            <w:szCs w:val="20"/>
          </w:rPr>
          <w:t xml:space="preserve">, </w:t>
        </w:r>
        <w:smartTag w:uri="urn:schemas-microsoft-com:office:smarttags" w:element="State">
          <w:r w:rsidRPr="00D003E1">
            <w:rPr>
              <w:rFonts w:ascii="Tahoma" w:hAnsi="Tahoma" w:cs="Tahoma"/>
              <w:b/>
              <w:bCs/>
              <w:sz w:val="20"/>
              <w:szCs w:val="20"/>
            </w:rPr>
            <w:t>DC</w:t>
          </w:r>
        </w:smartTag>
        <w:r w:rsidRPr="00D003E1">
          <w:rPr>
            <w:rFonts w:ascii="Tahoma" w:hAnsi="Tahoma" w:cs="Tahoma"/>
            <w:b/>
            <w:bCs/>
            <w:sz w:val="20"/>
            <w:szCs w:val="20"/>
          </w:rPr>
          <w:t xml:space="preserve"> </w:t>
        </w:r>
        <w:smartTag w:uri="urn:schemas-microsoft-com:office:smarttags" w:element="PostalCode">
          <w:r w:rsidRPr="00D003E1">
            <w:rPr>
              <w:rFonts w:ascii="Tahoma" w:hAnsi="Tahoma" w:cs="Tahoma"/>
              <w:b/>
              <w:bCs/>
              <w:sz w:val="20"/>
              <w:szCs w:val="20"/>
            </w:rPr>
            <w:t>20002-4239</w:t>
          </w:r>
        </w:smartTag>
      </w:smartTag>
    </w:p>
    <w:p w:rsidR="00992A18" w:rsidRDefault="00992A18" w:rsidP="00992A1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992A18" w:rsidRDefault="00992A18" w:rsidP="00992A1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992A18" w:rsidRDefault="00992A18" w:rsidP="00992A1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RESOLUTION AUTHORIZING THE EXECUTIVE DIRECTOR TO RECEIVE AND</w:t>
      </w:r>
    </w:p>
    <w:p w:rsidR="00992A18" w:rsidRDefault="00992A18" w:rsidP="00992A1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EXPEND FUNDING FROM THE SUMMIT FUND OF WASHINGTON IN SUPPORT OF</w:t>
      </w:r>
    </w:p>
    <w:p w:rsidR="00992A18" w:rsidRDefault="00992A18" w:rsidP="00992A1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THE ANACOSTIA RESTORATION PARTNERSHIP</w:t>
      </w:r>
    </w:p>
    <w:p w:rsidR="00992A18" w:rsidRDefault="00992A18" w:rsidP="00992A1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992A18" w:rsidRDefault="00992A18" w:rsidP="00992A18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WHEREAS, </w:t>
      </w:r>
      <w:r>
        <w:rPr>
          <w:rFonts w:ascii="Tahoma" w:hAnsi="Tahoma" w:cs="Tahoma"/>
          <w:sz w:val="20"/>
          <w:szCs w:val="20"/>
        </w:rPr>
        <w:t xml:space="preserve">the restoration of the Anacostia River watershed is a regional priority in the Washington Metropolitan area, and the Metropolitan Washington Council of Governments (COG) has a continuing interest in its restoration, management and protection; and </w:t>
      </w:r>
    </w:p>
    <w:p w:rsidR="00992A18" w:rsidRDefault="00992A18" w:rsidP="00992A18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</w:p>
    <w:p w:rsidR="00992A18" w:rsidRDefault="00992A18" w:rsidP="00992A18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WHEREAS, </w:t>
      </w:r>
      <w:r>
        <w:rPr>
          <w:rFonts w:ascii="Tahoma" w:hAnsi="Tahoma" w:cs="Tahoma"/>
          <w:sz w:val="20"/>
          <w:szCs w:val="20"/>
        </w:rPr>
        <w:t>COG adopted Resolution R28-06 establishing an Anacostia Watershed Partnership (Partnership) with responsibility for adoption and oversight of the regional programs, policies and projects to effect watershed-wide restoration; and</w:t>
      </w:r>
    </w:p>
    <w:p w:rsidR="00992A18" w:rsidRDefault="00992A18" w:rsidP="00992A18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</w:p>
    <w:p w:rsidR="00992A18" w:rsidRDefault="00992A18" w:rsidP="00992A18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WHEREAS, </w:t>
      </w:r>
      <w:r>
        <w:rPr>
          <w:rFonts w:ascii="Tahoma" w:hAnsi="Tahoma" w:cs="Tahoma"/>
          <w:sz w:val="20"/>
          <w:szCs w:val="20"/>
        </w:rPr>
        <w:t xml:space="preserve">COG has provided coordination, management, and technical support for the Anacostia restoration effort since 1987; and </w:t>
      </w:r>
    </w:p>
    <w:p w:rsidR="00992A18" w:rsidRDefault="00992A18" w:rsidP="00992A18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</w:p>
    <w:p w:rsidR="00992A18" w:rsidRDefault="00992A18" w:rsidP="00992A18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WHEREAS, </w:t>
      </w:r>
      <w:r>
        <w:rPr>
          <w:rFonts w:ascii="Tahoma" w:hAnsi="Tahoma" w:cs="Tahoma"/>
          <w:sz w:val="20"/>
          <w:szCs w:val="20"/>
        </w:rPr>
        <w:t>key aspects of the Partnership are to oversee the development and implementation of a comprehensive restoration plan for the Anacostia watershed, coordinate the efforts of numerous federal, state and local agencies, and accelerate inter-jurisdictional restoration efforts; and</w:t>
      </w:r>
    </w:p>
    <w:p w:rsidR="00992A18" w:rsidRDefault="00992A18" w:rsidP="00992A18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b/>
          <w:bCs/>
          <w:sz w:val="20"/>
          <w:szCs w:val="20"/>
        </w:rPr>
      </w:pPr>
    </w:p>
    <w:p w:rsidR="00992A18" w:rsidRDefault="00992A18" w:rsidP="00992A18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WHEREAS</w:t>
      </w:r>
      <w:r>
        <w:rPr>
          <w:rFonts w:ascii="Tahoma" w:hAnsi="Tahoma" w:cs="Tahoma"/>
          <w:sz w:val="20"/>
          <w:szCs w:val="20"/>
        </w:rPr>
        <w:t>, the additional technical, administrative and advocacy support to the Partnership will require additional support services from staff, the Anacostia Partnership Executive Director, and possibly specialized consultant services; and</w:t>
      </w:r>
    </w:p>
    <w:p w:rsidR="00992A18" w:rsidRDefault="00992A18" w:rsidP="00992A18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b/>
          <w:bCs/>
          <w:sz w:val="20"/>
          <w:szCs w:val="20"/>
        </w:rPr>
      </w:pPr>
    </w:p>
    <w:p w:rsidR="00992A18" w:rsidRDefault="00992A18" w:rsidP="00992A18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WHEREAS</w:t>
      </w:r>
      <w:r>
        <w:rPr>
          <w:rFonts w:ascii="Tahoma" w:hAnsi="Tahoma" w:cs="Tahoma"/>
          <w:sz w:val="20"/>
          <w:szCs w:val="20"/>
        </w:rPr>
        <w:t>, the Summit Fund of Washington has provided substantial grants in the past to promote the restoration of the Anacostia watershed and is prepared to provide gra</w:t>
      </w:r>
      <w:r w:rsidR="000655AD">
        <w:rPr>
          <w:rFonts w:ascii="Tahoma" w:hAnsi="Tahoma" w:cs="Tahoma"/>
          <w:sz w:val="20"/>
          <w:szCs w:val="20"/>
        </w:rPr>
        <w:t>nt support to assist COG</w:t>
      </w:r>
      <w:r>
        <w:rPr>
          <w:rFonts w:ascii="Tahoma" w:hAnsi="Tahoma" w:cs="Tahoma"/>
          <w:sz w:val="20"/>
          <w:szCs w:val="20"/>
        </w:rPr>
        <w:t xml:space="preserve"> in its support to the Partnership.</w:t>
      </w:r>
    </w:p>
    <w:p w:rsidR="00992A18" w:rsidRDefault="00992A18" w:rsidP="00992A18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b/>
          <w:bCs/>
          <w:sz w:val="20"/>
          <w:szCs w:val="20"/>
        </w:rPr>
      </w:pPr>
    </w:p>
    <w:p w:rsidR="00992A18" w:rsidRDefault="00992A18" w:rsidP="00992A18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NOW, THEREFORE, BE IT RESOLVED BY THE BOARD OF DIRECTORS OF THE</w:t>
      </w:r>
    </w:p>
    <w:p w:rsidR="00992A18" w:rsidRDefault="00992A18" w:rsidP="00992A1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METROPOLITAN WASHINGTON COUNCIL OF GOVERNMENTS THAT:</w:t>
      </w:r>
    </w:p>
    <w:p w:rsidR="000655AD" w:rsidRDefault="000655AD" w:rsidP="00992A1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92A18" w:rsidRDefault="00992A18" w:rsidP="000655AD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 Executive Director, or his designee, is authorized to receive and expend grant funding up to $</w:t>
      </w:r>
      <w:r w:rsidR="00B47744">
        <w:rPr>
          <w:rFonts w:ascii="Tahoma" w:hAnsi="Tahoma" w:cs="Tahoma"/>
          <w:sz w:val="20"/>
          <w:szCs w:val="20"/>
        </w:rPr>
        <w:t>195</w:t>
      </w:r>
      <w:r w:rsidR="008C7C32">
        <w:rPr>
          <w:rFonts w:ascii="Tahoma" w:hAnsi="Tahoma" w:cs="Tahoma"/>
          <w:sz w:val="20"/>
          <w:szCs w:val="20"/>
        </w:rPr>
        <w:t>,</w:t>
      </w:r>
      <w:r w:rsidR="008977C3">
        <w:rPr>
          <w:rFonts w:ascii="Tahoma" w:hAnsi="Tahoma" w:cs="Tahoma"/>
          <w:sz w:val="20"/>
          <w:szCs w:val="20"/>
        </w:rPr>
        <w:t>000</w:t>
      </w:r>
      <w:r>
        <w:rPr>
          <w:rFonts w:ascii="Tahoma" w:hAnsi="Tahoma" w:cs="Tahoma"/>
          <w:sz w:val="20"/>
          <w:szCs w:val="20"/>
        </w:rPr>
        <w:t xml:space="preserve"> from the Summit Fund of Washington </w:t>
      </w:r>
      <w:r w:rsidR="00426C32">
        <w:rPr>
          <w:rFonts w:ascii="Tahoma" w:hAnsi="Tahoma" w:cs="Tahoma"/>
          <w:sz w:val="20"/>
          <w:szCs w:val="20"/>
        </w:rPr>
        <w:t>to provide contract and staff services in support of</w:t>
      </w:r>
      <w:r>
        <w:rPr>
          <w:rFonts w:ascii="Tahoma" w:hAnsi="Tahoma" w:cs="Tahoma"/>
          <w:sz w:val="20"/>
          <w:szCs w:val="20"/>
        </w:rPr>
        <w:t xml:space="preserve"> the Anacostia Restoration Partnership. No COG matching funds are required.</w:t>
      </w:r>
    </w:p>
    <w:p w:rsidR="000655AD" w:rsidRDefault="000655AD" w:rsidP="000655AD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</w:p>
    <w:p w:rsidR="000655AD" w:rsidRDefault="000655AD" w:rsidP="000655A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---</w:t>
      </w:r>
    </w:p>
    <w:p w:rsidR="00992A18" w:rsidRDefault="00992A18"/>
    <w:p w:rsidR="006B57EE" w:rsidRPr="006B57EE" w:rsidRDefault="006B57EE" w:rsidP="006B57EE">
      <w:pPr>
        <w:pStyle w:val="NoSpacing"/>
        <w:rPr>
          <w:i/>
        </w:rPr>
      </w:pPr>
      <w:r w:rsidRPr="006B57EE">
        <w:rPr>
          <w:i/>
        </w:rPr>
        <w:t>The foregoing resolution was unanimously approved and adopted by the COG Board of Directors at its regular meeting held on March 14, 2012.</w:t>
      </w:r>
    </w:p>
    <w:p w:rsidR="006B57EE" w:rsidRPr="006B57EE" w:rsidRDefault="006B57EE" w:rsidP="006B57EE">
      <w:pPr>
        <w:pStyle w:val="NoSpacing"/>
        <w:rPr>
          <w:i/>
        </w:rPr>
      </w:pPr>
    </w:p>
    <w:p w:rsidR="006B57EE" w:rsidRPr="006B57EE" w:rsidRDefault="006B57EE" w:rsidP="006B57EE">
      <w:pPr>
        <w:pStyle w:val="NoSpacing"/>
        <w:rPr>
          <w:i/>
        </w:rPr>
      </w:pPr>
      <w:r w:rsidRPr="006B57EE">
        <w:rPr>
          <w:i/>
        </w:rPr>
        <w:tab/>
      </w:r>
      <w:r w:rsidRPr="006B57EE">
        <w:rPr>
          <w:i/>
        </w:rPr>
        <w:tab/>
      </w:r>
      <w:r w:rsidRPr="006B57EE">
        <w:rPr>
          <w:i/>
        </w:rPr>
        <w:tab/>
      </w:r>
      <w:r w:rsidRPr="006B57EE">
        <w:rPr>
          <w:i/>
        </w:rPr>
        <w:tab/>
      </w:r>
      <w:r w:rsidRPr="006B57EE">
        <w:rPr>
          <w:i/>
        </w:rPr>
        <w:tab/>
      </w:r>
      <w:r w:rsidRPr="006B57EE">
        <w:rPr>
          <w:i/>
        </w:rPr>
        <w:tab/>
      </w:r>
      <w:r w:rsidRPr="006B57EE">
        <w:rPr>
          <w:i/>
        </w:rPr>
        <w:tab/>
        <w:t>Barbara J. Chapman</w:t>
      </w:r>
    </w:p>
    <w:p w:rsidR="006B57EE" w:rsidRPr="006B57EE" w:rsidRDefault="006B57EE" w:rsidP="006B57EE">
      <w:pPr>
        <w:pStyle w:val="NoSpacing"/>
        <w:rPr>
          <w:i/>
        </w:rPr>
      </w:pPr>
      <w:r w:rsidRPr="006B57EE">
        <w:rPr>
          <w:i/>
        </w:rPr>
        <w:tab/>
      </w:r>
      <w:r w:rsidRPr="006B57EE">
        <w:rPr>
          <w:i/>
        </w:rPr>
        <w:tab/>
      </w:r>
      <w:r w:rsidRPr="006B57EE">
        <w:rPr>
          <w:i/>
        </w:rPr>
        <w:tab/>
      </w:r>
      <w:r w:rsidRPr="006B57EE">
        <w:rPr>
          <w:i/>
        </w:rPr>
        <w:tab/>
      </w:r>
      <w:r w:rsidRPr="006B57EE">
        <w:rPr>
          <w:i/>
        </w:rPr>
        <w:tab/>
      </w:r>
      <w:r w:rsidRPr="006B57EE">
        <w:rPr>
          <w:i/>
        </w:rPr>
        <w:tab/>
      </w:r>
      <w:r w:rsidRPr="006B57EE">
        <w:rPr>
          <w:i/>
        </w:rPr>
        <w:tab/>
        <w:t>Executive Board Secretary</w:t>
      </w:r>
    </w:p>
    <w:p w:rsidR="006B57EE" w:rsidRDefault="006B57EE" w:rsidP="006B57EE">
      <w:pPr>
        <w:pStyle w:val="NoSpacing"/>
      </w:pPr>
    </w:p>
    <w:p w:rsidR="006B57EE" w:rsidRPr="006B57EE" w:rsidRDefault="006B57EE" w:rsidP="006B57EE">
      <w:pPr>
        <w:pStyle w:val="NoSpacing"/>
        <w:rPr>
          <w:i/>
          <w:sz w:val="16"/>
          <w:szCs w:val="16"/>
        </w:rPr>
      </w:pPr>
      <w:fldSimple w:instr=" FILENAME   \* MERGEFORMAT ">
        <w:r w:rsidRPr="006B57EE">
          <w:rPr>
            <w:i/>
            <w:noProof/>
            <w:sz w:val="16"/>
            <w:szCs w:val="16"/>
          </w:rPr>
          <w:t>Reso.Certified R12-2012 Anacostia Restoration Partnership</w:t>
        </w:r>
      </w:fldSimple>
    </w:p>
    <w:sectPr w:rsidR="006B57EE" w:rsidRPr="006B57EE" w:rsidSect="00F15BF6"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2A18"/>
    <w:rsid w:val="000655AD"/>
    <w:rsid w:val="00126EED"/>
    <w:rsid w:val="001E280A"/>
    <w:rsid w:val="0020696E"/>
    <w:rsid w:val="00291917"/>
    <w:rsid w:val="002C78C9"/>
    <w:rsid w:val="00343E6B"/>
    <w:rsid w:val="00390264"/>
    <w:rsid w:val="003C345D"/>
    <w:rsid w:val="00411B8E"/>
    <w:rsid w:val="00426C32"/>
    <w:rsid w:val="004A1F01"/>
    <w:rsid w:val="005148F0"/>
    <w:rsid w:val="0067007D"/>
    <w:rsid w:val="00691D3A"/>
    <w:rsid w:val="006B57EE"/>
    <w:rsid w:val="007B765F"/>
    <w:rsid w:val="007E2BF4"/>
    <w:rsid w:val="008977C3"/>
    <w:rsid w:val="008C7C32"/>
    <w:rsid w:val="008E4B7A"/>
    <w:rsid w:val="00964F8E"/>
    <w:rsid w:val="00992A18"/>
    <w:rsid w:val="009C5C7D"/>
    <w:rsid w:val="00B47744"/>
    <w:rsid w:val="00BF1279"/>
    <w:rsid w:val="00C04280"/>
    <w:rsid w:val="00D82559"/>
    <w:rsid w:val="00E76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57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</Words>
  <Characters>2013</Characters>
  <Application>Microsoft Office Word</Application>
  <DocSecurity>0</DocSecurity>
  <Lines>16</Lines>
  <Paragraphs>4</Paragraphs>
  <ScaleCrop>false</ScaleCrop>
  <Company>MWCOG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Graham</dc:creator>
  <cp:lastModifiedBy>bchapman</cp:lastModifiedBy>
  <cp:revision>3</cp:revision>
  <cp:lastPrinted>2010-03-01T14:41:00Z</cp:lastPrinted>
  <dcterms:created xsi:type="dcterms:W3CDTF">2012-03-19T16:43:00Z</dcterms:created>
  <dcterms:modified xsi:type="dcterms:W3CDTF">2012-03-19T17:05:00Z</dcterms:modified>
</cp:coreProperties>
</file>