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13" w:rsidRPr="00653A35" w:rsidRDefault="00D750EB" w:rsidP="00653A35">
      <w:pPr>
        <w:pStyle w:val="1HEADTPB"/>
      </w:pPr>
      <w:r>
        <w:t>Access for All Advisory Committee</w:t>
      </w:r>
    </w:p>
    <w:p w:rsidR="00894513" w:rsidRPr="00047E7C" w:rsidRDefault="00894513" w:rsidP="00976A08">
      <w:pPr>
        <w:pStyle w:val="2DATE"/>
        <w:rPr>
          <w:sz w:val="24"/>
          <w:szCs w:val="24"/>
        </w:rPr>
      </w:pPr>
    </w:p>
    <w:p w:rsidR="00894513" w:rsidRPr="00400B64" w:rsidRDefault="00B26CC9" w:rsidP="00976A08">
      <w:pPr>
        <w:pStyle w:val="2DATE"/>
      </w:pPr>
      <w:r>
        <w:t>May 11</w:t>
      </w:r>
      <w:r w:rsidR="00290AB2">
        <w:t>, 2017</w:t>
      </w:r>
    </w:p>
    <w:p w:rsidR="00894513" w:rsidRPr="00400B64" w:rsidRDefault="00E96BB5" w:rsidP="00976A08">
      <w:pPr>
        <w:pStyle w:val="2DATE"/>
      </w:pPr>
      <w:r w:rsidRPr="00400B64">
        <w:t xml:space="preserve">12:00 – </w:t>
      </w:r>
      <w:r w:rsidR="001424A1">
        <w:t>2:00</w:t>
      </w:r>
      <w:r w:rsidRPr="00400B64">
        <w:t xml:space="preserve"> </w:t>
      </w:r>
      <w:r w:rsidR="00894513" w:rsidRPr="00400B64">
        <w:t>P.M.</w:t>
      </w:r>
    </w:p>
    <w:p w:rsidR="00047E7C" w:rsidRPr="00400B64" w:rsidRDefault="00047E7C" w:rsidP="00047E7C">
      <w:pPr>
        <w:pStyle w:val="2DATE"/>
      </w:pPr>
      <w:r w:rsidRPr="00400B64">
        <w:t xml:space="preserve">Walter A. </w:t>
      </w:r>
      <w:proofErr w:type="spellStart"/>
      <w:r w:rsidRPr="00400B64">
        <w:t>Scheiber</w:t>
      </w:r>
      <w:proofErr w:type="spellEnd"/>
      <w:r w:rsidRPr="00400B64">
        <w:t xml:space="preserve"> Board Room (3</w:t>
      </w:r>
      <w:r w:rsidRPr="00400B64">
        <w:rPr>
          <w:vertAlign w:val="superscript"/>
        </w:rPr>
        <w:t>rd</w:t>
      </w:r>
      <w:r w:rsidRPr="00400B64">
        <w:t xml:space="preserve"> Floor at COG)</w:t>
      </w:r>
    </w:p>
    <w:p w:rsidR="005E6F7D" w:rsidRPr="00D516AB" w:rsidRDefault="005E6F7D" w:rsidP="00E92339">
      <w:pPr>
        <w:jc w:val="center"/>
        <w:rPr>
          <w:rFonts w:ascii="Franklin Gothic Medium" w:hAnsi="Franklin Gothic Medium"/>
        </w:rPr>
      </w:pPr>
    </w:p>
    <w:p w:rsidR="00385C66" w:rsidRDefault="007204BC" w:rsidP="001424A1">
      <w:pPr>
        <w:jc w:val="center"/>
      </w:pPr>
      <w:r w:rsidRPr="00D516AB">
        <w:rPr>
          <w:rFonts w:ascii="Franklin Gothic Medium" w:hAnsi="Franklin Gothic Medium"/>
          <w:szCs w:val="22"/>
        </w:rPr>
        <w:t>Webinar</w:t>
      </w:r>
      <w:r w:rsidR="001424A1" w:rsidRPr="00D516AB">
        <w:rPr>
          <w:rFonts w:ascii="Franklin Gothic Medium" w:hAnsi="Franklin Gothic Medium"/>
          <w:szCs w:val="22"/>
        </w:rPr>
        <w:t>/ Phone call info:</w:t>
      </w:r>
      <w:r w:rsidR="001424A1">
        <w:rPr>
          <w:szCs w:val="22"/>
        </w:rPr>
        <w:t xml:space="preserve"> </w:t>
      </w:r>
      <w:r w:rsidR="00F059F1">
        <w:rPr>
          <w:szCs w:val="22"/>
        </w:rPr>
        <w:br/>
      </w:r>
      <w:hyperlink r:id="rId11" w:history="1">
        <w:r w:rsidR="00051225" w:rsidRPr="00EB6BE8">
          <w:rPr>
            <w:rStyle w:val="Hyperlink"/>
          </w:rPr>
          <w:t>https://mwcog.webex.com/mwcog/j.php?MTID=me3ebbf0eaf83ab0573fd02fb1264629e</w:t>
        </w:r>
      </w:hyperlink>
      <w:r w:rsidR="00051225">
        <w:t xml:space="preserve"> </w:t>
      </w:r>
    </w:p>
    <w:p w:rsidR="00D516AB" w:rsidRDefault="00D516AB" w:rsidP="00D516AB">
      <w:pPr>
        <w:pStyle w:val="2DATE"/>
      </w:pPr>
      <w:r w:rsidRPr="00D516AB">
        <w:rPr>
          <w:rFonts w:ascii="Franklin Gothic Medium" w:hAnsi="Franklin Gothic Medium"/>
        </w:rPr>
        <w:t>Access by phone:</w:t>
      </w:r>
      <w:r>
        <w:t xml:space="preserve"> 1-855-244-8681</w:t>
      </w:r>
    </w:p>
    <w:p w:rsidR="00FC348A" w:rsidRPr="00400B64" w:rsidRDefault="00D516AB" w:rsidP="00D516AB">
      <w:pPr>
        <w:pStyle w:val="2DATE"/>
      </w:pPr>
      <w:r w:rsidRPr="00D516AB">
        <w:rPr>
          <w:rFonts w:ascii="Franklin Gothic Medium" w:hAnsi="Franklin Gothic Medium"/>
        </w:rPr>
        <w:t>Meeting number:</w:t>
      </w:r>
      <w:r>
        <w:t xml:space="preserve"> </w:t>
      </w:r>
      <w:r w:rsidRPr="00D516AB">
        <w:t>642 157 463</w:t>
      </w:r>
    </w:p>
    <w:p w:rsidR="00385C66" w:rsidRDefault="00D516AB" w:rsidP="00976A08">
      <w:pPr>
        <w:pStyle w:val="2DATE"/>
      </w:pPr>
      <w:r w:rsidRPr="00D516AB">
        <w:rPr>
          <w:rFonts w:ascii="Franklin Gothic Medium" w:hAnsi="Franklin Gothic Medium"/>
        </w:rPr>
        <w:t xml:space="preserve">Meeting </w:t>
      </w:r>
      <w:r>
        <w:rPr>
          <w:rFonts w:ascii="Franklin Gothic Medium" w:hAnsi="Franklin Gothic Medium"/>
        </w:rPr>
        <w:t>password (if prompt</w:t>
      </w:r>
      <w:r w:rsidR="00F1293B">
        <w:rPr>
          <w:rFonts w:ascii="Franklin Gothic Medium" w:hAnsi="Franklin Gothic Medium"/>
        </w:rPr>
        <w:t>ed</w:t>
      </w:r>
      <w:r>
        <w:rPr>
          <w:rFonts w:ascii="Franklin Gothic Medium" w:hAnsi="Franklin Gothic Medium"/>
        </w:rPr>
        <w:t>)</w:t>
      </w:r>
      <w:r w:rsidRPr="00D516AB">
        <w:rPr>
          <w:rFonts w:ascii="Franklin Gothic Medium" w:hAnsi="Franklin Gothic Medium"/>
        </w:rPr>
        <w:t>:</w:t>
      </w:r>
      <w:r>
        <w:t xml:space="preserve"> </w:t>
      </w:r>
      <w:proofErr w:type="spellStart"/>
      <w:r>
        <w:t>AFA</w:t>
      </w:r>
      <w:proofErr w:type="spellEnd"/>
    </w:p>
    <w:p w:rsidR="00B26CC9" w:rsidRDefault="00B26CC9" w:rsidP="00976A08">
      <w:pPr>
        <w:pStyle w:val="2DATE"/>
      </w:pPr>
    </w:p>
    <w:p w:rsidR="00385C66" w:rsidRDefault="00385C66" w:rsidP="00976A08">
      <w:pPr>
        <w:pStyle w:val="2DATE"/>
      </w:pPr>
    </w:p>
    <w:p w:rsidR="00AF30AA" w:rsidRDefault="00AF30AA" w:rsidP="007D387F">
      <w:pPr>
        <w:pStyle w:val="3SubheadAgenda"/>
      </w:pPr>
      <w:r w:rsidRPr="007D387F">
        <w:t>AGENDA</w:t>
      </w:r>
    </w:p>
    <w:p w:rsidR="002B4740" w:rsidRDefault="002B4740" w:rsidP="002B4740">
      <w:pPr>
        <w:pStyle w:val="4Item"/>
      </w:pPr>
    </w:p>
    <w:p w:rsidR="00AF30AA" w:rsidRPr="00665AA8" w:rsidRDefault="00FD01B4" w:rsidP="004C0352">
      <w:pPr>
        <w:pStyle w:val="4Item"/>
      </w:pPr>
      <w:r>
        <w:t>12:00</w:t>
      </w:r>
      <w:r w:rsidR="00AF30AA" w:rsidRPr="00665AA8">
        <w:t xml:space="preserve"> p.m.</w:t>
      </w:r>
      <w:r w:rsidR="00AF30AA" w:rsidRPr="00665AA8">
        <w:tab/>
        <w:t>1.</w:t>
      </w:r>
      <w:r w:rsidR="00AF30AA" w:rsidRPr="00665AA8">
        <w:tab/>
      </w:r>
      <w:r w:rsidR="004B54ED">
        <w:t xml:space="preserve">Welcome </w:t>
      </w:r>
      <w:r w:rsidR="002D6AE2">
        <w:t>and INTRODUCTIONS</w:t>
      </w:r>
    </w:p>
    <w:p w:rsidR="00AF30AA" w:rsidRDefault="00E96BB5" w:rsidP="004C0352">
      <w:pPr>
        <w:pStyle w:val="5Presenter"/>
      </w:pPr>
      <w:r>
        <w:t xml:space="preserve">Chair </w:t>
      </w:r>
      <w:r w:rsidR="002B4740">
        <w:t xml:space="preserve">Charles Allen, </w:t>
      </w:r>
      <w:proofErr w:type="spellStart"/>
      <w:r w:rsidR="00B26CC9">
        <w:t>TPB</w:t>
      </w:r>
      <w:proofErr w:type="spellEnd"/>
      <w:r w:rsidR="00B26CC9">
        <w:t xml:space="preserve"> 1st</w:t>
      </w:r>
      <w:r>
        <w:t xml:space="preserve"> Vice Chair, and D.C. Councilmember </w:t>
      </w:r>
    </w:p>
    <w:p w:rsidR="00AF6CB5" w:rsidRDefault="001D3E49" w:rsidP="004C0352">
      <w:pPr>
        <w:pStyle w:val="5Presenter"/>
        <w:ind w:left="0"/>
        <w:rPr>
          <w:i w:val="0"/>
        </w:rPr>
      </w:pPr>
      <w:r>
        <w:rPr>
          <w:i w:val="0"/>
        </w:rPr>
        <w:t xml:space="preserve"> </w:t>
      </w:r>
    </w:p>
    <w:p w:rsidR="000710E6" w:rsidRPr="000710E6" w:rsidRDefault="007956B1" w:rsidP="00153A27">
      <w:pPr>
        <w:tabs>
          <w:tab w:val="left" w:pos="1440"/>
          <w:tab w:val="left" w:pos="2070"/>
          <w:tab w:val="left" w:pos="2160"/>
        </w:tabs>
        <w:ind w:left="1800" w:hanging="1800"/>
        <w:rPr>
          <w:color w:val="1F497D"/>
          <w:lang w:eastAsia="en-US"/>
        </w:rPr>
      </w:pPr>
      <w:r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1</w:t>
      </w:r>
      <w:r w:rsidR="00DC19A2"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2</w:t>
      </w:r>
      <w:r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:</w:t>
      </w:r>
      <w:r w:rsidR="001424A1"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05</w:t>
      </w:r>
      <w:r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 xml:space="preserve"> P.M.</w:t>
      </w:r>
      <w:r w:rsidRPr="004C0352">
        <w:tab/>
      </w:r>
      <w:r w:rsidR="00DC19A2">
        <w:t>2</w:t>
      </w:r>
      <w:r w:rsidRPr="004C0352">
        <w:t xml:space="preserve">. </w:t>
      </w:r>
      <w:r w:rsidR="00AC0589">
        <w:t xml:space="preserve"> </w:t>
      </w:r>
      <w:r w:rsidR="00437DC9">
        <w:tab/>
      </w:r>
      <w:proofErr w:type="spellStart"/>
      <w:r w:rsidR="00AC0589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TPB</w:t>
      </w:r>
      <w:proofErr w:type="spellEnd"/>
      <w:r w:rsidR="009450A1" w:rsidRPr="00AC0589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 xml:space="preserve"> Solicitation for </w:t>
      </w:r>
      <w:r w:rsidR="00124332" w:rsidRPr="00AC0589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ENHANCED MOBILITY</w:t>
      </w:r>
      <w:r w:rsidR="009450A1" w:rsidRPr="00AC0589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 xml:space="preserve"> Grant Applications and Priority Projects</w:t>
      </w:r>
      <w:r w:rsidR="009450A1">
        <w:t xml:space="preserve"> </w:t>
      </w:r>
      <w:r w:rsidR="00AC0589">
        <w:br/>
      </w:r>
      <w:r w:rsidR="000710E6" w:rsidRPr="000710E6">
        <w:rPr>
          <w:i/>
        </w:rPr>
        <w:t xml:space="preserve">Wendy Klancher and Lynn Winchell-Mendy, </w:t>
      </w:r>
      <w:proofErr w:type="spellStart"/>
      <w:r w:rsidR="000710E6" w:rsidRPr="000710E6">
        <w:rPr>
          <w:i/>
        </w:rPr>
        <w:t>TPB</w:t>
      </w:r>
      <w:proofErr w:type="spellEnd"/>
      <w:r w:rsidR="000710E6" w:rsidRPr="000710E6">
        <w:rPr>
          <w:i/>
        </w:rPr>
        <w:t xml:space="preserve"> Transportation Planners</w:t>
      </w:r>
    </w:p>
    <w:p w:rsidR="007956B1" w:rsidRDefault="007956B1" w:rsidP="000710E6">
      <w:pPr>
        <w:pStyle w:val="4Item"/>
        <w:ind w:left="0" w:firstLine="0"/>
      </w:pPr>
    </w:p>
    <w:p w:rsidR="00695B9D" w:rsidRPr="00DE67D5" w:rsidRDefault="000710E6" w:rsidP="000710E6">
      <w:pPr>
        <w:pStyle w:val="5Presenter"/>
        <w:rPr>
          <w:i w:val="0"/>
        </w:rPr>
      </w:pPr>
      <w:r w:rsidRPr="00DE67D5">
        <w:rPr>
          <w:i w:val="0"/>
        </w:rPr>
        <w:t xml:space="preserve">The </w:t>
      </w:r>
      <w:proofErr w:type="spellStart"/>
      <w:r w:rsidRPr="00DE67D5">
        <w:rPr>
          <w:i w:val="0"/>
        </w:rPr>
        <w:t>TPB</w:t>
      </w:r>
      <w:proofErr w:type="spellEnd"/>
      <w:r w:rsidRPr="00DE67D5">
        <w:rPr>
          <w:i w:val="0"/>
        </w:rPr>
        <w:t xml:space="preserve"> will solicit for grant applications for FTA Section 5310 Enhanced Mobility funding from August to October 2017. Ms. Klancher will provide an </w:t>
      </w:r>
      <w:r w:rsidR="00DE67D5">
        <w:rPr>
          <w:i w:val="0"/>
        </w:rPr>
        <w:t>ov</w:t>
      </w:r>
      <w:r w:rsidR="00517C81" w:rsidRPr="00DE67D5">
        <w:rPr>
          <w:i w:val="0"/>
        </w:rPr>
        <w:t>erview of the</w:t>
      </w:r>
      <w:r w:rsidRPr="00DE67D5">
        <w:rPr>
          <w:i w:val="0"/>
        </w:rPr>
        <w:t xml:space="preserve"> </w:t>
      </w:r>
      <w:proofErr w:type="spellStart"/>
      <w:r w:rsidR="00DE67D5" w:rsidRPr="00DE67D5">
        <w:rPr>
          <w:i w:val="0"/>
        </w:rPr>
        <w:t>TPB’s</w:t>
      </w:r>
      <w:proofErr w:type="spellEnd"/>
      <w:r w:rsidR="00DE67D5" w:rsidRPr="00DE67D5">
        <w:rPr>
          <w:i w:val="0"/>
        </w:rPr>
        <w:t xml:space="preserve"> Coordinated</w:t>
      </w:r>
      <w:r w:rsidR="00517C81" w:rsidRPr="00DE67D5">
        <w:rPr>
          <w:i w:val="0"/>
        </w:rPr>
        <w:t xml:space="preserve"> Human Service Transportation Plan </w:t>
      </w:r>
      <w:r w:rsidR="00153A27">
        <w:rPr>
          <w:i w:val="0"/>
        </w:rPr>
        <w:t>which guides funding decisions</w:t>
      </w:r>
      <w:r w:rsidR="00DE67D5">
        <w:rPr>
          <w:i w:val="0"/>
        </w:rPr>
        <w:t xml:space="preserve">. </w:t>
      </w:r>
      <w:r w:rsidR="00F1293B">
        <w:rPr>
          <w:i w:val="0"/>
        </w:rPr>
        <w:t xml:space="preserve"> </w:t>
      </w:r>
      <w:r w:rsidRPr="00DE67D5">
        <w:rPr>
          <w:i w:val="0"/>
        </w:rPr>
        <w:t xml:space="preserve">Ms. Winchell-Mendy will describe the priority projects in the Coordinated Plan. </w:t>
      </w:r>
      <w:proofErr w:type="spellStart"/>
      <w:r w:rsidRPr="00DE67D5">
        <w:rPr>
          <w:i w:val="0"/>
        </w:rPr>
        <w:t>AFA</w:t>
      </w:r>
      <w:proofErr w:type="spellEnd"/>
      <w:r w:rsidRPr="00DE67D5">
        <w:rPr>
          <w:i w:val="0"/>
        </w:rPr>
        <w:t xml:space="preserve"> members will be asked to rank the priority projects for the upcoming solicitation.</w:t>
      </w:r>
    </w:p>
    <w:p w:rsidR="007956B1" w:rsidRPr="004C0352" w:rsidRDefault="007956B1" w:rsidP="00DE67D5">
      <w:pPr>
        <w:pStyle w:val="8Action"/>
        <w:ind w:left="0"/>
      </w:pPr>
    </w:p>
    <w:p w:rsidR="00124332" w:rsidRDefault="007956B1" w:rsidP="00717679">
      <w:r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1</w:t>
      </w:r>
      <w:r w:rsidR="00EB066F"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2:45</w:t>
      </w:r>
      <w:r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 xml:space="preserve"> p.m.</w:t>
      </w:r>
      <w:r>
        <w:tab/>
      </w:r>
      <w:r w:rsidR="00153A27">
        <w:t xml:space="preserve"> </w:t>
      </w:r>
      <w:r w:rsidR="00DC19A2">
        <w:t>3</w:t>
      </w:r>
      <w:r w:rsidR="00717679">
        <w:t xml:space="preserve">. </w:t>
      </w:r>
      <w:r w:rsidR="00437DC9">
        <w:tab/>
      </w:r>
      <w:proofErr w:type="spellStart"/>
      <w:r w:rsidR="00124332" w:rsidRPr="00124332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AFA</w:t>
      </w:r>
      <w:proofErr w:type="spellEnd"/>
      <w:r w:rsidR="00124332" w:rsidRPr="00124332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 xml:space="preserve"> INPUT</w:t>
      </w:r>
      <w:r w:rsidR="00124332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 xml:space="preserve"> </w:t>
      </w:r>
      <w:r w:rsidR="00437DC9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 xml:space="preserve">and PRIORITIES </w:t>
      </w:r>
      <w:r w:rsidR="00124332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 xml:space="preserve">FOR the </w:t>
      </w:r>
      <w:proofErr w:type="spellStart"/>
      <w:r w:rsidR="00124332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TPB’s</w:t>
      </w:r>
      <w:proofErr w:type="spellEnd"/>
      <w:r w:rsidR="00124332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 xml:space="preserve"> L</w:t>
      </w:r>
      <w:r w:rsidR="00591537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ong-</w:t>
      </w:r>
      <w:r w:rsidR="00717679" w:rsidRPr="00124332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Range Plan Task Force</w:t>
      </w:r>
      <w:r w:rsidR="00717679">
        <w:t xml:space="preserve"> </w:t>
      </w:r>
    </w:p>
    <w:p w:rsidR="007956B1" w:rsidRDefault="00153A27" w:rsidP="00153A27">
      <w:pPr>
        <w:pStyle w:val="5Presenter"/>
        <w:ind w:left="0"/>
      </w:pPr>
      <w:r>
        <w:tab/>
      </w:r>
      <w:r>
        <w:tab/>
        <w:t>Lori Zeller</w:t>
      </w:r>
      <w:r w:rsidR="00F1293B">
        <w:t xml:space="preserve">, </w:t>
      </w:r>
      <w:proofErr w:type="spellStart"/>
      <w:r w:rsidR="00F1293B">
        <w:t>TPB</w:t>
      </w:r>
      <w:proofErr w:type="spellEnd"/>
      <w:r w:rsidR="00F1293B">
        <w:t xml:space="preserve"> Transportation Planner</w:t>
      </w:r>
    </w:p>
    <w:p w:rsidR="00F104DD" w:rsidRDefault="00F104DD" w:rsidP="007956B1">
      <w:pPr>
        <w:pStyle w:val="5Presenter"/>
      </w:pPr>
      <w:r>
        <w:t xml:space="preserve">Richard </w:t>
      </w:r>
      <w:proofErr w:type="spellStart"/>
      <w:r>
        <w:t>Ezike</w:t>
      </w:r>
      <w:proofErr w:type="spellEnd"/>
      <w:r>
        <w:t xml:space="preserve">, </w:t>
      </w:r>
      <w:proofErr w:type="spellStart"/>
      <w:r>
        <w:t>AFA</w:t>
      </w:r>
      <w:proofErr w:type="spellEnd"/>
      <w:r>
        <w:t xml:space="preserve"> Member Serving on Task Force</w:t>
      </w:r>
    </w:p>
    <w:p w:rsidR="002D5B68" w:rsidRDefault="002D5B68" w:rsidP="002D5B68">
      <w:pPr>
        <w:ind w:left="1728" w:firstLine="72"/>
      </w:pPr>
    </w:p>
    <w:p w:rsidR="007956B1" w:rsidRPr="002D5B68" w:rsidRDefault="002D5B68" w:rsidP="002D5B68">
      <w:pPr>
        <w:ind w:left="1800"/>
        <w:rPr>
          <w:rFonts w:ascii="Calibri" w:hAnsi="Calibri" w:hint="eastAsia"/>
        </w:rPr>
      </w:pPr>
      <w:r>
        <w:t xml:space="preserve">Ms. Zeller will provide an overview of the Long-Range Plan Task Force which is an effort by the </w:t>
      </w:r>
      <w:proofErr w:type="spellStart"/>
      <w:r>
        <w:t>TPB</w:t>
      </w:r>
      <w:proofErr w:type="spellEnd"/>
      <w:r>
        <w:t xml:space="preserve"> to develop 6 to 10 transportation projects, programs or policies that could significantly improve mobility and accessibility in the region.</w:t>
      </w:r>
      <w:r>
        <w:t xml:space="preserve"> </w:t>
      </w:r>
      <w:bookmarkStart w:id="0" w:name="_GoBack"/>
      <w:bookmarkEnd w:id="0"/>
      <w:r w:rsidR="0026410E">
        <w:t xml:space="preserve">The </w:t>
      </w:r>
      <w:proofErr w:type="spellStart"/>
      <w:r w:rsidR="0026410E">
        <w:t>AFA</w:t>
      </w:r>
      <w:proofErr w:type="spellEnd"/>
      <w:r w:rsidR="0026410E">
        <w:t xml:space="preserve"> will be asked to provide input on priorities for Mr. </w:t>
      </w:r>
      <w:proofErr w:type="spellStart"/>
      <w:r w:rsidR="0026410E">
        <w:t>Ezike</w:t>
      </w:r>
      <w:proofErr w:type="spellEnd"/>
      <w:r w:rsidR="0026410E">
        <w:t xml:space="preserve"> to take back to the Task Force.</w:t>
      </w:r>
    </w:p>
    <w:p w:rsidR="007956B1" w:rsidRPr="007956B1" w:rsidRDefault="007956B1" w:rsidP="007956B1">
      <w:pPr>
        <w:pStyle w:val="4Item"/>
        <w:tabs>
          <w:tab w:val="clear" w:pos="1800"/>
        </w:tabs>
      </w:pPr>
    </w:p>
    <w:p w:rsidR="007956B1" w:rsidRPr="00591537" w:rsidRDefault="007956B1" w:rsidP="00591537">
      <w:r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1:</w:t>
      </w:r>
      <w:r w:rsidR="001424A1"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10</w:t>
      </w:r>
      <w:r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 xml:space="preserve"> P.M.</w:t>
      </w:r>
      <w:r w:rsidRPr="007956B1">
        <w:rPr>
          <w:rFonts w:eastAsia="Times New Roman"/>
        </w:rPr>
        <w:t xml:space="preserve"> </w:t>
      </w:r>
      <w:r w:rsidRPr="007956B1">
        <w:rPr>
          <w:rFonts w:eastAsia="Times New Roman"/>
        </w:rPr>
        <w:tab/>
      </w:r>
      <w:r w:rsidR="00DC19A2">
        <w:rPr>
          <w:rFonts w:eastAsia="Times New Roman"/>
        </w:rPr>
        <w:t>4</w:t>
      </w:r>
      <w:r w:rsidRPr="007956B1">
        <w:rPr>
          <w:rFonts w:eastAsia="Times New Roman"/>
        </w:rPr>
        <w:t xml:space="preserve">. </w:t>
      </w:r>
      <w:r w:rsidRPr="007956B1">
        <w:rPr>
          <w:rFonts w:eastAsia="Times New Roman"/>
        </w:rPr>
        <w:tab/>
      </w:r>
      <w:r w:rsidR="00717679" w:rsidRPr="00591537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Presentation on 2018 L</w:t>
      </w:r>
      <w:r w:rsidR="0026410E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ong-</w:t>
      </w:r>
      <w:r w:rsidR="00591537" w:rsidRPr="00591537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Range Plan Outreach Plans</w:t>
      </w:r>
    </w:p>
    <w:p w:rsidR="007956B1" w:rsidRPr="007956B1" w:rsidRDefault="00591537" w:rsidP="00591537">
      <w:pPr>
        <w:pStyle w:val="5Presenter"/>
        <w:tabs>
          <w:tab w:val="clear" w:pos="1800"/>
        </w:tabs>
        <w:ind w:left="0"/>
      </w:pPr>
      <w:r>
        <w:tab/>
      </w:r>
      <w:r>
        <w:tab/>
      </w:r>
      <w:r w:rsidR="00717679">
        <w:t>Ben Hampton</w:t>
      </w:r>
      <w:r w:rsidR="007956B1" w:rsidRPr="007956B1">
        <w:t xml:space="preserve">, </w:t>
      </w:r>
      <w:proofErr w:type="spellStart"/>
      <w:r w:rsidR="00717679">
        <w:t>TPB</w:t>
      </w:r>
      <w:proofErr w:type="spellEnd"/>
      <w:r w:rsidR="00717679">
        <w:t xml:space="preserve"> </w:t>
      </w:r>
      <w:r w:rsidR="007956B1" w:rsidRPr="007956B1">
        <w:t>Transportation Planner</w:t>
      </w:r>
    </w:p>
    <w:p w:rsidR="007956B1" w:rsidRDefault="007956B1" w:rsidP="007956B1">
      <w:pPr>
        <w:pStyle w:val="6Text"/>
      </w:pPr>
      <w:r w:rsidRPr="007956B1">
        <w:t xml:space="preserve">Mr. </w:t>
      </w:r>
      <w:r w:rsidR="00717679">
        <w:t xml:space="preserve">Hampton </w:t>
      </w:r>
      <w:r w:rsidR="0026410E">
        <w:t xml:space="preserve">will share with the </w:t>
      </w:r>
      <w:proofErr w:type="spellStart"/>
      <w:r w:rsidR="0026410E">
        <w:t>AFA</w:t>
      </w:r>
      <w:proofErr w:type="spellEnd"/>
      <w:r w:rsidR="0026410E">
        <w:t xml:space="preserve"> the outreach that the </w:t>
      </w:r>
      <w:proofErr w:type="spellStart"/>
      <w:r w:rsidR="0026410E">
        <w:t>TPB</w:t>
      </w:r>
      <w:proofErr w:type="spellEnd"/>
      <w:r w:rsidR="0026410E">
        <w:t xml:space="preserve"> will be conducting to get public feedback on issues that should be considered during the development of the 2018</w:t>
      </w:r>
      <w:r w:rsidR="00153A27">
        <w:t xml:space="preserve"> Long-Range Transportation Plan. The </w:t>
      </w:r>
      <w:proofErr w:type="spellStart"/>
      <w:r w:rsidR="00153A27">
        <w:t>TPB’s</w:t>
      </w:r>
      <w:proofErr w:type="spellEnd"/>
      <w:r w:rsidR="00153A27">
        <w:t xml:space="preserve"> 2018 Long-Range Transportation Plan will include all regionally significant investments </w:t>
      </w:r>
      <w:r w:rsidR="00153A27">
        <w:lastRenderedPageBreak/>
        <w:t xml:space="preserve">expected to be implemented by 2045. The </w:t>
      </w:r>
      <w:proofErr w:type="spellStart"/>
      <w:r w:rsidR="00153A27">
        <w:t>AFA</w:t>
      </w:r>
      <w:proofErr w:type="spellEnd"/>
      <w:r w:rsidR="00153A27">
        <w:t xml:space="preserve"> will be asked to provide comments on the outreach efforts.</w:t>
      </w:r>
      <w:r w:rsidR="0026410E">
        <w:t xml:space="preserve"> </w:t>
      </w:r>
    </w:p>
    <w:p w:rsidR="00DC19A2" w:rsidRPr="00DC19A2" w:rsidRDefault="00DC19A2" w:rsidP="00DC19A2">
      <w:pPr>
        <w:pStyle w:val="8Action"/>
      </w:pPr>
    </w:p>
    <w:p w:rsidR="00717679" w:rsidRDefault="001424A1" w:rsidP="001E3EDD">
      <w:pPr>
        <w:tabs>
          <w:tab w:val="left" w:pos="1260"/>
        </w:tabs>
        <w:ind w:left="1800" w:hanging="1800"/>
      </w:pPr>
      <w:r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1:40</w:t>
      </w:r>
      <w:r w:rsidR="00AF30AA"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 xml:space="preserve"> P.M.</w:t>
      </w:r>
      <w:r w:rsidR="00AF30AA" w:rsidRPr="004C0352">
        <w:tab/>
      </w:r>
      <w:r w:rsidR="00DC19A2">
        <w:t>5</w:t>
      </w:r>
      <w:r w:rsidR="00AF30AA" w:rsidRPr="004C0352">
        <w:t>.</w:t>
      </w:r>
      <w:r w:rsidR="00F27A46" w:rsidRPr="004C0352">
        <w:t xml:space="preserve"> </w:t>
      </w:r>
      <w:r w:rsidR="00366FD8" w:rsidRPr="004C0352">
        <w:tab/>
      </w:r>
      <w:r w:rsidR="00116C12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UPDATE</w:t>
      </w:r>
      <w:r w:rsidR="00F41653" w:rsidRPr="00F41653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 xml:space="preserve"> FROM </w:t>
      </w:r>
      <w:proofErr w:type="spellStart"/>
      <w:r w:rsidR="00CA4D07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WMATA</w:t>
      </w:r>
      <w:proofErr w:type="spellEnd"/>
      <w:r w:rsidR="00CA4D07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 xml:space="preserve">: Language ACCESS </w:t>
      </w:r>
      <w:r w:rsidR="00F41653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 xml:space="preserve">And </w:t>
      </w:r>
      <w:r w:rsidR="00517C81" w:rsidRPr="00AC0589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Outreach to Community</w:t>
      </w:r>
      <w:r w:rsidR="00AC0589" w:rsidRPr="00AC0589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-</w:t>
      </w:r>
      <w:r w:rsidR="00517C81" w:rsidRPr="00AC0589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 xml:space="preserve"> Based Organizations</w:t>
      </w:r>
    </w:p>
    <w:p w:rsidR="00AC0589" w:rsidRPr="001E3EDD" w:rsidRDefault="00AC0589" w:rsidP="001E3EDD">
      <w:pPr>
        <w:pStyle w:val="4Item"/>
        <w:ind w:firstLine="0"/>
        <w:rPr>
          <w:rFonts w:ascii="Franklin Gothic Book" w:hAnsi="Franklin Gothic Book" w:cs="ITCFranklinGothicStd-BookIt"/>
          <w:i/>
          <w:iCs/>
          <w:caps w:val="0"/>
          <w:spacing w:val="0"/>
        </w:rPr>
      </w:pPr>
      <w:r w:rsidRPr="001E3EDD">
        <w:rPr>
          <w:rFonts w:ascii="Franklin Gothic Book" w:hAnsi="Franklin Gothic Book" w:cs="ITCFranklinGothicStd-BookIt"/>
          <w:i/>
          <w:iCs/>
          <w:caps w:val="0"/>
          <w:spacing w:val="0"/>
        </w:rPr>
        <w:t>Sharlene D. Reed</w:t>
      </w:r>
    </w:p>
    <w:p w:rsidR="002E66B9" w:rsidRDefault="00AF4E7E" w:rsidP="001E3EDD">
      <w:pPr>
        <w:pStyle w:val="4Item"/>
        <w:ind w:firstLine="0"/>
        <w:rPr>
          <w:rFonts w:ascii="Franklin Gothic Book" w:hAnsi="Franklin Gothic Book" w:cs="ITCFranklinGothicStd-BookIt"/>
          <w:i/>
          <w:iCs/>
          <w:caps w:val="0"/>
          <w:spacing w:val="0"/>
        </w:rPr>
      </w:pPr>
      <w:proofErr w:type="spellStart"/>
      <w:r>
        <w:rPr>
          <w:rFonts w:ascii="Franklin Gothic Book" w:hAnsi="Franklin Gothic Book" w:cs="ITCFranklinGothicStd-BookIt"/>
          <w:i/>
          <w:iCs/>
          <w:caps w:val="0"/>
          <w:spacing w:val="0"/>
        </w:rPr>
        <w:t>WMATA</w:t>
      </w:r>
      <w:r w:rsidR="00CA4D07">
        <w:rPr>
          <w:rFonts w:ascii="Franklin Gothic Book" w:hAnsi="Franklin Gothic Book" w:cs="ITCFranklinGothicStd-BookIt"/>
          <w:i/>
          <w:iCs/>
          <w:caps w:val="0"/>
          <w:spacing w:val="0"/>
        </w:rPr>
        <w:t>’s</w:t>
      </w:r>
      <w:proofErr w:type="spellEnd"/>
      <w:r w:rsidR="00CA4D07">
        <w:rPr>
          <w:rFonts w:ascii="Franklin Gothic Book" w:hAnsi="Franklin Gothic Book" w:cs="ITCFranklinGothicStd-BookIt"/>
          <w:i/>
          <w:iCs/>
          <w:caps w:val="0"/>
          <w:spacing w:val="0"/>
        </w:rPr>
        <w:t xml:space="preserve"> Office of </w:t>
      </w:r>
      <w:r w:rsidR="00CA4D07" w:rsidRPr="00CA4D07">
        <w:rPr>
          <w:rFonts w:ascii="Franklin Gothic Book" w:hAnsi="Franklin Gothic Book" w:cs="ITCFranklinGothicStd-BookIt"/>
          <w:i/>
          <w:iCs/>
          <w:caps w:val="0"/>
          <w:spacing w:val="0"/>
        </w:rPr>
        <w:t>Equal Employment Opportunity and Fair Practice</w:t>
      </w:r>
      <w:r w:rsidR="00CA4D07">
        <w:rPr>
          <w:rFonts w:ascii="Franklin Gothic Book" w:hAnsi="Franklin Gothic Book" w:cs="ITCFranklinGothicStd-BookIt"/>
          <w:i/>
          <w:iCs/>
          <w:caps w:val="0"/>
          <w:spacing w:val="0"/>
        </w:rPr>
        <w:t xml:space="preserve"> </w:t>
      </w:r>
    </w:p>
    <w:p w:rsidR="00717679" w:rsidRPr="001E3EDD" w:rsidRDefault="00AC0589" w:rsidP="001E3EDD">
      <w:pPr>
        <w:pStyle w:val="4Item"/>
        <w:ind w:firstLine="0"/>
        <w:rPr>
          <w:rFonts w:ascii="Franklin Gothic Book" w:hAnsi="Franklin Gothic Book" w:cs="ITCFranklinGothicStd-BookIt"/>
          <w:i/>
          <w:iCs/>
          <w:caps w:val="0"/>
          <w:spacing w:val="0"/>
        </w:rPr>
      </w:pPr>
      <w:r w:rsidRPr="001E3EDD">
        <w:rPr>
          <w:rFonts w:ascii="Franklin Gothic Book" w:hAnsi="Franklin Gothic Book" w:cs="ITCFranklinGothicStd-BookIt"/>
          <w:i/>
          <w:iCs/>
          <w:caps w:val="0"/>
          <w:spacing w:val="0"/>
        </w:rPr>
        <w:t>Senior Workforce Diversity and Compliance Officer</w:t>
      </w:r>
    </w:p>
    <w:p w:rsidR="0025250D" w:rsidRDefault="00CA4D07" w:rsidP="002E66B9">
      <w:pPr>
        <w:pStyle w:val="6Text"/>
      </w:pPr>
      <w:r>
        <w:t xml:space="preserve">Ms. Reed </w:t>
      </w:r>
      <w:r w:rsidR="002E66B9">
        <w:t>will give</w:t>
      </w:r>
      <w:r>
        <w:t xml:space="preserve"> an overview of </w:t>
      </w:r>
      <w:proofErr w:type="spellStart"/>
      <w:r>
        <w:t>WMATA’s</w:t>
      </w:r>
      <w:proofErr w:type="spellEnd"/>
      <w:r>
        <w:t xml:space="preserve"> efforts </w:t>
      </w:r>
      <w:r w:rsidRPr="002E66B9">
        <w:t xml:space="preserve">to provide </w:t>
      </w:r>
      <w:r w:rsidR="0026410E">
        <w:t xml:space="preserve">Metro </w:t>
      </w:r>
      <w:r w:rsidRPr="002E66B9">
        <w:t>information in languages other than English, and recent outreach to community-based organizations</w:t>
      </w:r>
      <w:r w:rsidR="00E847F9">
        <w:t>.</w:t>
      </w:r>
    </w:p>
    <w:p w:rsidR="0025250D" w:rsidRPr="0025250D" w:rsidRDefault="0025250D" w:rsidP="0025250D">
      <w:pPr>
        <w:pStyle w:val="5Presenter"/>
      </w:pPr>
    </w:p>
    <w:p w:rsidR="007B3FB0" w:rsidRDefault="001424A1" w:rsidP="00517C81">
      <w:r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2</w:t>
      </w:r>
      <w:r w:rsidR="001E4FFE"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:</w:t>
      </w:r>
      <w:r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 xml:space="preserve">00 </w:t>
      </w:r>
      <w:r w:rsidR="00AF30AA"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P.M.</w:t>
      </w:r>
      <w:r w:rsidR="00EB066F">
        <w:tab/>
      </w:r>
      <w:r w:rsidR="00DC19A2">
        <w:t>6</w:t>
      </w:r>
      <w:r w:rsidR="00AF30AA" w:rsidRPr="004C0352">
        <w:t>.</w:t>
      </w:r>
      <w:r w:rsidR="00AF30AA" w:rsidRPr="004C0352">
        <w:tab/>
      </w:r>
      <w:r w:rsidR="00517C81"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A</w:t>
      </w:r>
      <w:r w:rsidRPr="001424A1">
        <w:rPr>
          <w:rFonts w:ascii="Franklin Gothic Medium" w:hAnsi="Franklin Gothic Medium" w:cs="ITCFranklinGothicStd-Med"/>
          <w:caps/>
          <w:color w:val="000000"/>
          <w:spacing w:val="2"/>
          <w:szCs w:val="22"/>
        </w:rPr>
        <w:t>DJOURN</w:t>
      </w:r>
      <w:r w:rsidR="008871F5">
        <w:br/>
      </w:r>
    </w:p>
    <w:p w:rsidR="005A1F79" w:rsidRDefault="00437DC9" w:rsidP="005A1F79">
      <w:pPr>
        <w:pStyle w:val="5Presenter"/>
      </w:pPr>
      <w:r>
        <w:t xml:space="preserve">The next </w:t>
      </w:r>
      <w:proofErr w:type="spellStart"/>
      <w:r>
        <w:t>AFA</w:t>
      </w:r>
      <w:proofErr w:type="spellEnd"/>
      <w:r>
        <w:t xml:space="preserve"> meeting is tentatively scheduled for August</w:t>
      </w:r>
      <w:r w:rsidR="00153A27">
        <w:t xml:space="preserve"> 24. 2017.</w:t>
      </w:r>
    </w:p>
    <w:p w:rsidR="00AB5460" w:rsidRDefault="00AB5460" w:rsidP="007B3FB0">
      <w:pPr>
        <w:pStyle w:val="5Presenter"/>
      </w:pPr>
    </w:p>
    <w:p w:rsidR="007B3FB0" w:rsidRPr="00AB5460" w:rsidRDefault="007B3FB0" w:rsidP="007B3FB0">
      <w:pPr>
        <w:pStyle w:val="MoreInfo"/>
        <w:rPr>
          <w:spacing w:val="-4"/>
        </w:rPr>
      </w:pPr>
      <w:r w:rsidRPr="00AB5460">
        <w:rPr>
          <w:spacing w:val="-4"/>
        </w:rPr>
        <w:t xml:space="preserve">The </w:t>
      </w:r>
      <w:proofErr w:type="spellStart"/>
      <w:r w:rsidRPr="00AB5460">
        <w:rPr>
          <w:spacing w:val="-4"/>
        </w:rPr>
        <w:t>TPB</w:t>
      </w:r>
      <w:proofErr w:type="spellEnd"/>
      <w:r w:rsidRPr="00AB5460">
        <w:rPr>
          <w:spacing w:val="-4"/>
        </w:rPr>
        <w:t xml:space="preserve"> is staffed by the Department of Transportation Planning of the Metropolitan Washington Council of Governments.</w:t>
      </w:r>
    </w:p>
    <w:p w:rsidR="007B3FB0" w:rsidRDefault="007B3FB0" w:rsidP="007B3FB0">
      <w:pPr>
        <w:pStyle w:val="MoreInfo"/>
      </w:pPr>
    </w:p>
    <w:p w:rsidR="00AB5460" w:rsidRDefault="00AB5460" w:rsidP="00AB5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AB5460">
        <w:rPr>
          <w:sz w:val="24"/>
          <w:szCs w:val="24"/>
        </w:rPr>
        <w:t xml:space="preserve">Alternative formats </w:t>
      </w:r>
      <w:r w:rsidR="00076516">
        <w:rPr>
          <w:sz w:val="24"/>
          <w:szCs w:val="24"/>
        </w:rPr>
        <w:t>of meeting materials and</w:t>
      </w:r>
      <w:r w:rsidRPr="00AB5460">
        <w:rPr>
          <w:sz w:val="24"/>
          <w:szCs w:val="24"/>
        </w:rPr>
        <w:t xml:space="preserve"> accommodations are available upon request. Please contact Lynn Winchell-Mendy at </w:t>
      </w:r>
      <w:hyperlink r:id="rId12" w:history="1">
        <w:r w:rsidRPr="00AB5460">
          <w:rPr>
            <w:rStyle w:val="Hyperlink"/>
            <w:sz w:val="24"/>
            <w:szCs w:val="24"/>
          </w:rPr>
          <w:t>lmendy@mwcog.org</w:t>
        </w:r>
      </w:hyperlink>
      <w:r w:rsidRPr="00AB5460">
        <w:rPr>
          <w:sz w:val="24"/>
          <w:szCs w:val="24"/>
        </w:rPr>
        <w:t xml:space="preserve">  or (202) 962-3253 or (202) 962-3213 (</w:t>
      </w:r>
      <w:proofErr w:type="spellStart"/>
      <w:r w:rsidRPr="00AB5460">
        <w:rPr>
          <w:sz w:val="24"/>
          <w:szCs w:val="24"/>
        </w:rPr>
        <w:t>TDD</w:t>
      </w:r>
      <w:proofErr w:type="spellEnd"/>
      <w:r w:rsidRPr="00AB5460">
        <w:rPr>
          <w:sz w:val="24"/>
          <w:szCs w:val="24"/>
        </w:rPr>
        <w:t>). Please allow five working days for preparation of the material.</w:t>
      </w:r>
    </w:p>
    <w:p w:rsidR="00AB5460" w:rsidRPr="00AB5460" w:rsidRDefault="00AB5460" w:rsidP="00AB5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AB5460" w:rsidRDefault="00AB5460" w:rsidP="00AB5460">
      <w:pPr>
        <w:pStyle w:val="7AltSubhead"/>
        <w:ind w:left="0"/>
        <w:jc w:val="center"/>
      </w:pPr>
    </w:p>
    <w:p w:rsidR="00AB5460" w:rsidRDefault="00AB5460" w:rsidP="00AB5460">
      <w:pPr>
        <w:pStyle w:val="7AltSubhead"/>
        <w:ind w:left="0"/>
        <w:jc w:val="center"/>
      </w:pPr>
    </w:p>
    <w:sectPr w:rsidR="00AB5460" w:rsidSect="00073F0B"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160" w:right="1440" w:bottom="1440" w:left="1440" w:header="720" w:footer="576" w:gutter="0"/>
      <w:pgBorders w:display="firstPage">
        <w:top w:val="single" w:sz="48" w:space="1" w:color="004F7C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A23" w:rsidRDefault="00286A23" w:rsidP="00143CE3">
      <w:r>
        <w:separator/>
      </w:r>
    </w:p>
    <w:p w:rsidR="00286A23" w:rsidRDefault="00286A23"/>
    <w:p w:rsidR="00286A23" w:rsidRDefault="00286A23"/>
    <w:p w:rsidR="00286A23" w:rsidRDefault="00286A23"/>
  </w:endnote>
  <w:endnote w:type="continuationSeparator" w:id="0">
    <w:p w:rsidR="00286A23" w:rsidRDefault="00286A23" w:rsidP="00143CE3">
      <w:r>
        <w:continuationSeparator/>
      </w:r>
    </w:p>
    <w:p w:rsidR="00286A23" w:rsidRDefault="00286A23"/>
    <w:p w:rsidR="00286A23" w:rsidRDefault="00286A23"/>
    <w:p w:rsidR="00286A23" w:rsidRDefault="00286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03" w:rsidRDefault="00352403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52403" w:rsidRDefault="002D5B68" w:rsidP="00CB1397">
    <w:sdt>
      <w:sdtPr>
        <w:id w:val="1763725279"/>
        <w:placeholder>
          <w:docPart w:val="5B27C866FA1E974DADA77A0E3FBC8D6A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center" w:leader="none"/>
    </w:r>
    <w:sdt>
      <w:sdtPr>
        <w:id w:val="1904712363"/>
        <w:placeholder>
          <w:docPart w:val="0376A71840DE5B4891583E4EB2ECE354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right" w:leader="none"/>
    </w:r>
    <w:sdt>
      <w:sdtPr>
        <w:id w:val="-165026129"/>
        <w:placeholder>
          <w:docPart w:val="C4CD28B0D6F74A4CAC054E67784928B7"/>
        </w:placeholder>
        <w:temporary/>
        <w:showingPlcHdr/>
      </w:sdtPr>
      <w:sdtEndPr/>
      <w:sdtContent>
        <w:r w:rsidR="00352403">
          <w:t>[Type text]</w:t>
        </w:r>
      </w:sdtContent>
    </w:sdt>
  </w:p>
  <w:p w:rsidR="00352403" w:rsidRDefault="00352403"/>
  <w:p w:rsidR="00352403" w:rsidRDefault="00352403"/>
  <w:p w:rsidR="00352403" w:rsidRDefault="00352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03" w:rsidRPr="00C12156" w:rsidRDefault="00352403" w:rsidP="00C12156">
    <w:pPr>
      <w:framePr w:wrap="around" w:vAnchor="text" w:hAnchor="margin" w:xAlign="right" w:y="1"/>
      <w:spacing w:before="100" w:beforeAutospacing="1"/>
      <w:jc w:val="right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2D5B68">
      <w:rPr>
        <w:rStyle w:val="TPB-PAGENUMBER"/>
        <w:noProof/>
      </w:rPr>
      <w:t>2</w:t>
    </w:r>
    <w:r w:rsidRPr="00C12156">
      <w:rPr>
        <w:rStyle w:val="TPB-PAGENUMBER"/>
      </w:rPr>
      <w:fldChar w:fldCharType="end"/>
    </w:r>
  </w:p>
  <w:p w:rsidR="00352403" w:rsidRPr="00C12156" w:rsidRDefault="00352403" w:rsidP="007B1F89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7216" behindDoc="0" locked="1" layoutInCell="1" allowOverlap="1" wp14:anchorId="4E6A756A" wp14:editId="65273733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C0" w:rsidRDefault="00CB7AC0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:rsidR="00352403" w:rsidRPr="00071026" w:rsidRDefault="00352403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 w:rsidR="00CB7AC0"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>MWCOG.ORG/</w:t>
    </w:r>
    <w:proofErr w:type="spellStart"/>
    <w:r w:rsidRPr="00071026">
      <w:rPr>
        <w:rFonts w:ascii="Franklin Gothic Medium" w:hAnsi="Franklin Gothic Medium"/>
        <w:color w:val="004F7C"/>
        <w:sz w:val="16"/>
        <w:szCs w:val="16"/>
      </w:rPr>
      <w:t>TPB</w:t>
    </w:r>
    <w:proofErr w:type="spellEnd"/>
    <w:r w:rsidRPr="00071026">
      <w:rPr>
        <w:rFonts w:ascii="Franklin Gothic Medium" w:hAnsi="Franklin Gothic Medium"/>
        <w:color w:val="004F7C"/>
        <w:sz w:val="16"/>
        <w:szCs w:val="16"/>
      </w:rPr>
      <w:t xml:space="preserve"> </w:t>
    </w:r>
    <w:proofErr w:type="gramStart"/>
    <w:r w:rsidRPr="00071026">
      <w:rPr>
        <w:rFonts w:ascii="Franklin Gothic Medium" w:hAnsi="Franklin Gothic Medium"/>
        <w:color w:val="004F7C"/>
        <w:sz w:val="16"/>
        <w:szCs w:val="16"/>
      </w:rPr>
      <w:t xml:space="preserve">   (</w:t>
    </w:r>
    <w:proofErr w:type="gramEnd"/>
    <w:r w:rsidRPr="00071026">
      <w:rPr>
        <w:rFonts w:ascii="Franklin Gothic Medium" w:hAnsi="Franklin Gothic Medium"/>
        <w:color w:val="004F7C"/>
        <w:sz w:val="16"/>
        <w:szCs w:val="16"/>
      </w:rPr>
      <w:t>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A23" w:rsidRDefault="00286A23">
      <w:r>
        <w:separator/>
      </w:r>
    </w:p>
  </w:footnote>
  <w:footnote w:type="continuationSeparator" w:id="0">
    <w:p w:rsidR="00286A23" w:rsidRDefault="00286A23" w:rsidP="00143CE3">
      <w:r>
        <w:continuationSeparator/>
      </w:r>
    </w:p>
    <w:p w:rsidR="00286A23" w:rsidRDefault="00286A23"/>
    <w:p w:rsidR="00286A23" w:rsidRDefault="00286A23"/>
    <w:p w:rsidR="00286A23" w:rsidRDefault="00286A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03" w:rsidRDefault="00352403" w:rsidP="00352403">
    <w:pPr>
      <w:tabs>
        <w:tab w:val="left" w:pos="6730"/>
      </w:tabs>
    </w:pPr>
    <w:r w:rsidRPr="00B97C71">
      <w:rPr>
        <w:noProof/>
        <w:lang w:eastAsia="en-US"/>
      </w:rPr>
      <w:drawing>
        <wp:inline distT="0" distB="0" distL="0" distR="0" wp14:anchorId="0F3EDC39" wp14:editId="73545E9A">
          <wp:extent cx="3179064" cy="66781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tab/>
    </w:r>
  </w:p>
  <w:p w:rsidR="00352403" w:rsidRPr="00DC722D" w:rsidRDefault="00352403" w:rsidP="00DC7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32D0"/>
    <w:multiLevelType w:val="hybridMultilevel"/>
    <w:tmpl w:val="6A222CA0"/>
    <w:lvl w:ilvl="0" w:tplc="769CE052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F3449A"/>
    <w:multiLevelType w:val="hybridMultilevel"/>
    <w:tmpl w:val="49664E46"/>
    <w:lvl w:ilvl="0" w:tplc="340ADDEE">
      <w:start w:val="1"/>
      <w:numFmt w:val="bullet"/>
      <w:pStyle w:val="LinkedBullets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2FF4AE9"/>
    <w:multiLevelType w:val="hybridMultilevel"/>
    <w:tmpl w:val="47388AA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7C761C5"/>
    <w:multiLevelType w:val="hybridMultilevel"/>
    <w:tmpl w:val="0EC4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AD"/>
    <w:rsid w:val="000169A9"/>
    <w:rsid w:val="00022184"/>
    <w:rsid w:val="00022F22"/>
    <w:rsid w:val="00024814"/>
    <w:rsid w:val="00025E9D"/>
    <w:rsid w:val="00030251"/>
    <w:rsid w:val="00047E7C"/>
    <w:rsid w:val="00050AF9"/>
    <w:rsid w:val="00051225"/>
    <w:rsid w:val="0005511F"/>
    <w:rsid w:val="000645B3"/>
    <w:rsid w:val="00071026"/>
    <w:rsid w:val="000710E6"/>
    <w:rsid w:val="00073F0B"/>
    <w:rsid w:val="00076516"/>
    <w:rsid w:val="000771EB"/>
    <w:rsid w:val="0009618A"/>
    <w:rsid w:val="00096445"/>
    <w:rsid w:val="000966E6"/>
    <w:rsid w:val="00097F42"/>
    <w:rsid w:val="000B6518"/>
    <w:rsid w:val="000C5927"/>
    <w:rsid w:val="000D0384"/>
    <w:rsid w:val="000E28E8"/>
    <w:rsid w:val="000E3D48"/>
    <w:rsid w:val="00100515"/>
    <w:rsid w:val="00102E6A"/>
    <w:rsid w:val="00116C12"/>
    <w:rsid w:val="00123FF8"/>
    <w:rsid w:val="00124332"/>
    <w:rsid w:val="001424A1"/>
    <w:rsid w:val="0014380F"/>
    <w:rsid w:val="00143CE3"/>
    <w:rsid w:val="0014454E"/>
    <w:rsid w:val="001466E5"/>
    <w:rsid w:val="0015314E"/>
    <w:rsid w:val="00153A27"/>
    <w:rsid w:val="001745B7"/>
    <w:rsid w:val="001B0502"/>
    <w:rsid w:val="001D0504"/>
    <w:rsid w:val="001D1F70"/>
    <w:rsid w:val="001D3E49"/>
    <w:rsid w:val="001D4729"/>
    <w:rsid w:val="001E3EDD"/>
    <w:rsid w:val="001E4FFE"/>
    <w:rsid w:val="00213B86"/>
    <w:rsid w:val="002142EE"/>
    <w:rsid w:val="002176BD"/>
    <w:rsid w:val="00226279"/>
    <w:rsid w:val="0022636A"/>
    <w:rsid w:val="00251ED6"/>
    <w:rsid w:val="0025250D"/>
    <w:rsid w:val="00257BD5"/>
    <w:rsid w:val="0026274B"/>
    <w:rsid w:val="0026373D"/>
    <w:rsid w:val="0026410E"/>
    <w:rsid w:val="002662C2"/>
    <w:rsid w:val="00275300"/>
    <w:rsid w:val="00286A23"/>
    <w:rsid w:val="00287E0A"/>
    <w:rsid w:val="00290AB2"/>
    <w:rsid w:val="002A2888"/>
    <w:rsid w:val="002B4740"/>
    <w:rsid w:val="002B72A3"/>
    <w:rsid w:val="002C28AD"/>
    <w:rsid w:val="002D5B68"/>
    <w:rsid w:val="002D6AE2"/>
    <w:rsid w:val="002D77B3"/>
    <w:rsid w:val="002E66B9"/>
    <w:rsid w:val="003253C4"/>
    <w:rsid w:val="00340E55"/>
    <w:rsid w:val="00352403"/>
    <w:rsid w:val="00366FD8"/>
    <w:rsid w:val="00375575"/>
    <w:rsid w:val="00377ABA"/>
    <w:rsid w:val="00385C66"/>
    <w:rsid w:val="003A096D"/>
    <w:rsid w:val="003C12EF"/>
    <w:rsid w:val="003C210F"/>
    <w:rsid w:val="003C5AD3"/>
    <w:rsid w:val="003D6B1A"/>
    <w:rsid w:val="003E62C5"/>
    <w:rsid w:val="003F11BF"/>
    <w:rsid w:val="00400B64"/>
    <w:rsid w:val="004127FA"/>
    <w:rsid w:val="00423C8E"/>
    <w:rsid w:val="00426E69"/>
    <w:rsid w:val="00437DC9"/>
    <w:rsid w:val="0044380A"/>
    <w:rsid w:val="004505A6"/>
    <w:rsid w:val="00450FFB"/>
    <w:rsid w:val="0047603E"/>
    <w:rsid w:val="004801F4"/>
    <w:rsid w:val="0049051B"/>
    <w:rsid w:val="004928CA"/>
    <w:rsid w:val="004B54ED"/>
    <w:rsid w:val="004C0352"/>
    <w:rsid w:val="004C5BA0"/>
    <w:rsid w:val="004E250D"/>
    <w:rsid w:val="004E2E57"/>
    <w:rsid w:val="005144BA"/>
    <w:rsid w:val="005176AE"/>
    <w:rsid w:val="00517C81"/>
    <w:rsid w:val="00525DAB"/>
    <w:rsid w:val="0053440A"/>
    <w:rsid w:val="00536178"/>
    <w:rsid w:val="00541EE1"/>
    <w:rsid w:val="00550DB0"/>
    <w:rsid w:val="00573F15"/>
    <w:rsid w:val="005779C1"/>
    <w:rsid w:val="00580151"/>
    <w:rsid w:val="00583C0A"/>
    <w:rsid w:val="00591537"/>
    <w:rsid w:val="005953E3"/>
    <w:rsid w:val="005A03A5"/>
    <w:rsid w:val="005A1F79"/>
    <w:rsid w:val="005B0434"/>
    <w:rsid w:val="005C425E"/>
    <w:rsid w:val="005D3624"/>
    <w:rsid w:val="005D7644"/>
    <w:rsid w:val="005E6F7D"/>
    <w:rsid w:val="00601CF5"/>
    <w:rsid w:val="0061271D"/>
    <w:rsid w:val="00612970"/>
    <w:rsid w:val="00617C43"/>
    <w:rsid w:val="00630242"/>
    <w:rsid w:val="00631A75"/>
    <w:rsid w:val="00632F36"/>
    <w:rsid w:val="006366F5"/>
    <w:rsid w:val="0064239A"/>
    <w:rsid w:val="00643C60"/>
    <w:rsid w:val="00652152"/>
    <w:rsid w:val="00653A35"/>
    <w:rsid w:val="00660F29"/>
    <w:rsid w:val="00665AA8"/>
    <w:rsid w:val="00671205"/>
    <w:rsid w:val="00680784"/>
    <w:rsid w:val="00681879"/>
    <w:rsid w:val="00695B9D"/>
    <w:rsid w:val="006A02AB"/>
    <w:rsid w:val="006C50CA"/>
    <w:rsid w:val="006E3D82"/>
    <w:rsid w:val="00714CEC"/>
    <w:rsid w:val="00717679"/>
    <w:rsid w:val="007204BC"/>
    <w:rsid w:val="00727C6A"/>
    <w:rsid w:val="0073682C"/>
    <w:rsid w:val="00737716"/>
    <w:rsid w:val="007600B6"/>
    <w:rsid w:val="007956B1"/>
    <w:rsid w:val="007B1F89"/>
    <w:rsid w:val="007B3FB0"/>
    <w:rsid w:val="007C25C5"/>
    <w:rsid w:val="007C3EEF"/>
    <w:rsid w:val="007C4FF2"/>
    <w:rsid w:val="007C65B9"/>
    <w:rsid w:val="007D0A86"/>
    <w:rsid w:val="007D387F"/>
    <w:rsid w:val="007E7287"/>
    <w:rsid w:val="00802198"/>
    <w:rsid w:val="00804638"/>
    <w:rsid w:val="00805329"/>
    <w:rsid w:val="00810BA4"/>
    <w:rsid w:val="00814A51"/>
    <w:rsid w:val="008300A5"/>
    <w:rsid w:val="008323AD"/>
    <w:rsid w:val="008327F8"/>
    <w:rsid w:val="00833398"/>
    <w:rsid w:val="00842730"/>
    <w:rsid w:val="00844812"/>
    <w:rsid w:val="00876501"/>
    <w:rsid w:val="00883681"/>
    <w:rsid w:val="00883A4A"/>
    <w:rsid w:val="008871F5"/>
    <w:rsid w:val="008923BC"/>
    <w:rsid w:val="00894513"/>
    <w:rsid w:val="008B63DE"/>
    <w:rsid w:val="008C0868"/>
    <w:rsid w:val="008C1520"/>
    <w:rsid w:val="008C5E18"/>
    <w:rsid w:val="008F251C"/>
    <w:rsid w:val="008F35E6"/>
    <w:rsid w:val="00915B8B"/>
    <w:rsid w:val="00926FE5"/>
    <w:rsid w:val="00934550"/>
    <w:rsid w:val="009428C8"/>
    <w:rsid w:val="00944C82"/>
    <w:rsid w:val="009450A1"/>
    <w:rsid w:val="00946053"/>
    <w:rsid w:val="00950298"/>
    <w:rsid w:val="009510F0"/>
    <w:rsid w:val="00972741"/>
    <w:rsid w:val="00976A08"/>
    <w:rsid w:val="0097704D"/>
    <w:rsid w:val="009848C2"/>
    <w:rsid w:val="009945A5"/>
    <w:rsid w:val="0099708A"/>
    <w:rsid w:val="009A5CCB"/>
    <w:rsid w:val="009C1E04"/>
    <w:rsid w:val="009D089C"/>
    <w:rsid w:val="009D1E0C"/>
    <w:rsid w:val="009D4416"/>
    <w:rsid w:val="009D7BCE"/>
    <w:rsid w:val="009E357B"/>
    <w:rsid w:val="009F56E3"/>
    <w:rsid w:val="009F5EA7"/>
    <w:rsid w:val="00A03733"/>
    <w:rsid w:val="00A03983"/>
    <w:rsid w:val="00A05ABD"/>
    <w:rsid w:val="00A153F4"/>
    <w:rsid w:val="00A17D3D"/>
    <w:rsid w:val="00A34327"/>
    <w:rsid w:val="00A538E4"/>
    <w:rsid w:val="00A55433"/>
    <w:rsid w:val="00A5572B"/>
    <w:rsid w:val="00A57380"/>
    <w:rsid w:val="00A66D77"/>
    <w:rsid w:val="00A766BC"/>
    <w:rsid w:val="00A93187"/>
    <w:rsid w:val="00AA1DD6"/>
    <w:rsid w:val="00AB5460"/>
    <w:rsid w:val="00AC0589"/>
    <w:rsid w:val="00AC1FF1"/>
    <w:rsid w:val="00AC7931"/>
    <w:rsid w:val="00AE257E"/>
    <w:rsid w:val="00AF30AA"/>
    <w:rsid w:val="00AF4E7E"/>
    <w:rsid w:val="00AF6CB5"/>
    <w:rsid w:val="00B042C8"/>
    <w:rsid w:val="00B10798"/>
    <w:rsid w:val="00B12264"/>
    <w:rsid w:val="00B16715"/>
    <w:rsid w:val="00B16E7C"/>
    <w:rsid w:val="00B2326D"/>
    <w:rsid w:val="00B258BA"/>
    <w:rsid w:val="00B26CC9"/>
    <w:rsid w:val="00B33800"/>
    <w:rsid w:val="00B33B9B"/>
    <w:rsid w:val="00B35255"/>
    <w:rsid w:val="00B41EA5"/>
    <w:rsid w:val="00B4374D"/>
    <w:rsid w:val="00B74726"/>
    <w:rsid w:val="00B75318"/>
    <w:rsid w:val="00B8339B"/>
    <w:rsid w:val="00B93B50"/>
    <w:rsid w:val="00B943C0"/>
    <w:rsid w:val="00B94D12"/>
    <w:rsid w:val="00BA062D"/>
    <w:rsid w:val="00BC1F05"/>
    <w:rsid w:val="00BC7B0D"/>
    <w:rsid w:val="00BD3EF0"/>
    <w:rsid w:val="00C02594"/>
    <w:rsid w:val="00C12156"/>
    <w:rsid w:val="00C26BEF"/>
    <w:rsid w:val="00C538AE"/>
    <w:rsid w:val="00C57B2C"/>
    <w:rsid w:val="00C6760E"/>
    <w:rsid w:val="00C94D07"/>
    <w:rsid w:val="00C973C1"/>
    <w:rsid w:val="00CA2B00"/>
    <w:rsid w:val="00CA4D07"/>
    <w:rsid w:val="00CA6E87"/>
    <w:rsid w:val="00CB1397"/>
    <w:rsid w:val="00CB2C9D"/>
    <w:rsid w:val="00CB31A0"/>
    <w:rsid w:val="00CB7AC0"/>
    <w:rsid w:val="00CC11AC"/>
    <w:rsid w:val="00D017D3"/>
    <w:rsid w:val="00D219A4"/>
    <w:rsid w:val="00D34639"/>
    <w:rsid w:val="00D363A8"/>
    <w:rsid w:val="00D4776D"/>
    <w:rsid w:val="00D516AB"/>
    <w:rsid w:val="00D60158"/>
    <w:rsid w:val="00D668FD"/>
    <w:rsid w:val="00D750EB"/>
    <w:rsid w:val="00D83FF0"/>
    <w:rsid w:val="00D86352"/>
    <w:rsid w:val="00DA1338"/>
    <w:rsid w:val="00DA4209"/>
    <w:rsid w:val="00DA60D6"/>
    <w:rsid w:val="00DB2071"/>
    <w:rsid w:val="00DC19A2"/>
    <w:rsid w:val="00DC6A0A"/>
    <w:rsid w:val="00DC722D"/>
    <w:rsid w:val="00DD2730"/>
    <w:rsid w:val="00DD6E61"/>
    <w:rsid w:val="00DE066A"/>
    <w:rsid w:val="00DE4B40"/>
    <w:rsid w:val="00DE67D5"/>
    <w:rsid w:val="00DF1845"/>
    <w:rsid w:val="00E01DDE"/>
    <w:rsid w:val="00E06C90"/>
    <w:rsid w:val="00E2050B"/>
    <w:rsid w:val="00E346D7"/>
    <w:rsid w:val="00E351D1"/>
    <w:rsid w:val="00E559D4"/>
    <w:rsid w:val="00E82929"/>
    <w:rsid w:val="00E847F9"/>
    <w:rsid w:val="00E8603E"/>
    <w:rsid w:val="00E9071B"/>
    <w:rsid w:val="00E92339"/>
    <w:rsid w:val="00E933A6"/>
    <w:rsid w:val="00E96017"/>
    <w:rsid w:val="00E96BB5"/>
    <w:rsid w:val="00EB066F"/>
    <w:rsid w:val="00EB3D82"/>
    <w:rsid w:val="00EE151B"/>
    <w:rsid w:val="00EE2BB3"/>
    <w:rsid w:val="00EE632D"/>
    <w:rsid w:val="00F059F1"/>
    <w:rsid w:val="00F104DD"/>
    <w:rsid w:val="00F1293B"/>
    <w:rsid w:val="00F16E24"/>
    <w:rsid w:val="00F17059"/>
    <w:rsid w:val="00F17840"/>
    <w:rsid w:val="00F17932"/>
    <w:rsid w:val="00F2029C"/>
    <w:rsid w:val="00F24E9F"/>
    <w:rsid w:val="00F251B3"/>
    <w:rsid w:val="00F27A46"/>
    <w:rsid w:val="00F3007B"/>
    <w:rsid w:val="00F41653"/>
    <w:rsid w:val="00F451E1"/>
    <w:rsid w:val="00F45356"/>
    <w:rsid w:val="00F46E36"/>
    <w:rsid w:val="00F52117"/>
    <w:rsid w:val="00F61A2B"/>
    <w:rsid w:val="00F755B0"/>
    <w:rsid w:val="00F8129D"/>
    <w:rsid w:val="00F92D6E"/>
    <w:rsid w:val="00FA6BE3"/>
    <w:rsid w:val="00FC348A"/>
    <w:rsid w:val="00FD01B4"/>
    <w:rsid w:val="00FF0938"/>
    <w:rsid w:val="00FF4E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792BDE72"/>
  <w15:docId w15:val="{5184617E-3FA1-4705-9AF4-ADFB558E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64239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TPB">
    <w:name w:val="1) HEAD TPB"/>
    <w:next w:val="2DATE"/>
    <w:qFormat/>
    <w:rsid w:val="00653A35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4F7C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6366F5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TPB-PAGENUMBER">
    <w:name w:val="TPB-PAGE NUMBER"/>
    <w:uiPriority w:val="1"/>
    <w:qFormat/>
    <w:rsid w:val="00C12156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customStyle="1" w:styleId="7AltSubhead">
    <w:name w:val="7) Alt Subhead"/>
    <w:next w:val="4Item"/>
    <w:qFormat/>
    <w:rsid w:val="009945A5"/>
    <w:pPr>
      <w:ind w:left="1800"/>
    </w:pPr>
    <w:rPr>
      <w:rFonts w:ascii="Franklin Gothic Demi" w:hAnsi="Franklin Gothic Demi" w:cs="ITCFranklinGothicStd-Med"/>
      <w:caps/>
      <w:color w:val="000000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0AA"/>
    <w:rPr>
      <w:color w:val="0000FF" w:themeColor="hyperlink"/>
      <w:u w:val="single"/>
    </w:rPr>
  </w:style>
  <w:style w:type="paragraph" w:customStyle="1" w:styleId="LinkedBullets">
    <w:name w:val="Linked Bullets"/>
    <w:basedOn w:val="6Text"/>
    <w:qFormat/>
    <w:rsid w:val="00102E6A"/>
    <w:pPr>
      <w:numPr>
        <w:numId w:val="3"/>
      </w:numPr>
      <w:spacing w:before="0"/>
    </w:pPr>
    <w:rPr>
      <w:color w:val="004F7C"/>
      <w:u w:val="single" w:color="004F7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6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60E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C6760E"/>
    <w:rPr>
      <w:vertAlign w:val="superscript"/>
    </w:rPr>
  </w:style>
  <w:style w:type="table" w:styleId="PlainTable4">
    <w:name w:val="Plain Table 4"/>
    <w:basedOn w:val="TableNormal"/>
    <w:uiPriority w:val="99"/>
    <w:rsid w:val="00660F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l-sm-3">
    <w:name w:val="col-sm-3"/>
    <w:basedOn w:val="DefaultParagraphFont"/>
    <w:rsid w:val="007204BC"/>
  </w:style>
  <w:style w:type="character" w:styleId="FollowedHyperlink">
    <w:name w:val="FollowedHyperlink"/>
    <w:basedOn w:val="DefaultParagraphFont"/>
    <w:uiPriority w:val="99"/>
    <w:semiHidden/>
    <w:unhideWhenUsed/>
    <w:rsid w:val="00400B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62C2"/>
    <w:pPr>
      <w:ind w:left="720"/>
    </w:pPr>
    <w:rPr>
      <w:rFonts w:ascii="Calibri" w:eastAsiaTheme="minorHAnsi" w:hAnsi="Calibri" w:cs="Times New Roman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05122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mendy@mwcog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wcog.webex.com/mwcog/j.php?MTID=me3ebbf0eaf83ab0573fd02fb1264629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5F"/>
    <w:rsid w:val="001C70FF"/>
    <w:rsid w:val="0033037B"/>
    <w:rsid w:val="003732A2"/>
    <w:rsid w:val="003E59CC"/>
    <w:rsid w:val="00443C05"/>
    <w:rsid w:val="00561401"/>
    <w:rsid w:val="005C3661"/>
    <w:rsid w:val="00963250"/>
    <w:rsid w:val="009709FD"/>
    <w:rsid w:val="009E0A5F"/>
    <w:rsid w:val="00AD400B"/>
    <w:rsid w:val="00B716D8"/>
    <w:rsid w:val="00CC3E5E"/>
    <w:rsid w:val="00D54311"/>
    <w:rsid w:val="00DA3C7C"/>
    <w:rsid w:val="00E9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877d347102f55d621f1f7d1744be8be1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7b656818e462c05c73e008a3955f13c2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99D7FE-A044-42E6-B13B-491C855C3103}">
  <ds:schemaRefs>
    <ds:schemaRef ds:uri="http://schemas.microsoft.com/sharepoint/v3"/>
    <ds:schemaRef ds:uri="c7a5a329-1933-4218-bc33-c5d87197e18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FADE70-0351-41A6-BE2C-03A32B03C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DDB2A-985A-4EBE-BE4F-73323A1DF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A81A01-97DB-4D0C-8C92-62DC15B2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AFA Agenda - June 23, 2016</vt:lpstr>
    </vt:vector>
  </TitlesOfParts>
  <Company>Lloyd Greenberg Design LLC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AFA Agenda - June 23, 2016</dc:title>
  <dc:subject/>
  <dc:creator>Bryan Hayes;Wendy Klancher</dc:creator>
  <cp:keywords>AFA;Agenda</cp:keywords>
  <dc:description/>
  <cp:lastModifiedBy>Wendy Klancher</cp:lastModifiedBy>
  <cp:revision>2</cp:revision>
  <cp:lastPrinted>2016-08-19T19:03:00Z</cp:lastPrinted>
  <dcterms:created xsi:type="dcterms:W3CDTF">2017-05-04T18:11:00Z</dcterms:created>
  <dcterms:modified xsi:type="dcterms:W3CDTF">2017-05-04T18:11:00Z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