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E8C1E" w14:textId="77777777" w:rsidR="00F33201" w:rsidRDefault="00F33201" w:rsidP="00F33201">
      <w:pPr>
        <w:pStyle w:val="3SubheadAgenda"/>
        <w:rPr>
          <w:color w:val="0070C0"/>
          <w:sz w:val="32"/>
        </w:rPr>
      </w:pPr>
      <w:r w:rsidRPr="006A7478">
        <w:rPr>
          <w:color w:val="0070C0"/>
          <w:sz w:val="32"/>
        </w:rPr>
        <w:t>COG WATER RESOURCES PROGRAM UPDATES</w:t>
      </w:r>
    </w:p>
    <w:p w14:paraId="4FD23722" w14:textId="77777777" w:rsidR="00246B5A" w:rsidRPr="001C6AA1" w:rsidRDefault="00246B5A" w:rsidP="00246B5A">
      <w:pPr>
        <w:pStyle w:val="4Item"/>
        <w:jc w:val="center"/>
        <w:rPr>
          <w:sz w:val="28"/>
        </w:rPr>
      </w:pPr>
      <w:r w:rsidRPr="001C6AA1">
        <w:rPr>
          <w:b/>
          <w:color w:val="0070C0"/>
          <w:sz w:val="36"/>
          <w:szCs w:val="28"/>
        </w:rPr>
        <w:t>Chesapeake Bay Program</w:t>
      </w:r>
      <w:r w:rsidR="00E35459" w:rsidRPr="001C6AA1">
        <w:rPr>
          <w:b/>
          <w:color w:val="0070C0"/>
          <w:sz w:val="36"/>
          <w:szCs w:val="28"/>
        </w:rPr>
        <w:t xml:space="preserve"> (CBP)</w:t>
      </w:r>
    </w:p>
    <w:p w14:paraId="4E9A0431" w14:textId="6D115022" w:rsidR="00160C96" w:rsidRPr="006A7478" w:rsidRDefault="0077528A" w:rsidP="00EC55F6">
      <w:pPr>
        <w:pStyle w:val="3SubheadAgenda"/>
        <w:rPr>
          <w:color w:val="auto"/>
          <w:sz w:val="18"/>
          <w:szCs w:val="20"/>
        </w:rPr>
      </w:pPr>
      <w:r>
        <w:rPr>
          <w:i/>
          <w:color w:val="0070C0"/>
          <w:sz w:val="22"/>
        </w:rPr>
        <w:t>(as of</w:t>
      </w:r>
      <w:r w:rsidR="004E37DC">
        <w:rPr>
          <w:i/>
          <w:color w:val="0070C0"/>
          <w:sz w:val="22"/>
        </w:rPr>
        <w:t xml:space="preserve"> </w:t>
      </w:r>
      <w:r w:rsidR="006D5984">
        <w:rPr>
          <w:i/>
          <w:color w:val="0070C0"/>
          <w:sz w:val="22"/>
        </w:rPr>
        <w:t>9</w:t>
      </w:r>
      <w:r w:rsidR="00FB3CDC">
        <w:rPr>
          <w:i/>
          <w:color w:val="0070C0"/>
          <w:sz w:val="22"/>
        </w:rPr>
        <w:t>/</w:t>
      </w:r>
      <w:r w:rsidR="006D5984">
        <w:rPr>
          <w:i/>
          <w:color w:val="0070C0"/>
          <w:sz w:val="22"/>
        </w:rPr>
        <w:t>6</w:t>
      </w:r>
      <w:r w:rsidR="00491952">
        <w:rPr>
          <w:i/>
          <w:color w:val="0070C0"/>
          <w:sz w:val="22"/>
        </w:rPr>
        <w:t>/17</w:t>
      </w:r>
      <w:r w:rsidR="00F33201" w:rsidRPr="006A7478">
        <w:rPr>
          <w:i/>
          <w:color w:val="0070C0"/>
          <w:sz w:val="22"/>
        </w:rPr>
        <w:t>)</w:t>
      </w:r>
      <w:r w:rsidR="00F12CF6">
        <w:rPr>
          <w:i/>
          <w:color w:val="0070C0"/>
          <w:sz w:val="22"/>
        </w:rPr>
        <w:br/>
      </w:r>
    </w:p>
    <w:tbl>
      <w:tblPr>
        <w:tblStyle w:val="TableGrid"/>
        <w:tblW w:w="17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0"/>
        <w:gridCol w:w="5755"/>
      </w:tblGrid>
      <w:tr w:rsidR="00FB24CF" w14:paraId="606453CE" w14:textId="77777777" w:rsidTr="00FB24CF">
        <w:tc>
          <w:tcPr>
            <w:tcW w:w="11880" w:type="dxa"/>
          </w:tcPr>
          <w:p w14:paraId="059FBAC6" w14:textId="77777777" w:rsidR="00FB24CF" w:rsidRDefault="00FB24CF" w:rsidP="00665A7D">
            <w:pPr>
              <w:pStyle w:val="2Date"/>
              <w:ind w:right="1515"/>
              <w:jc w:val="left"/>
              <w:rPr>
                <w:rFonts w:cs="ITCFranklinGothicStd-Hvy"/>
                <w:color w:val="auto"/>
                <w:sz w:val="20"/>
                <w:szCs w:val="20"/>
              </w:rPr>
            </w:pPr>
            <w:r w:rsidRPr="00B51B45">
              <w:rPr>
                <w:rFonts w:cs="ITCFranklinGothicStd-Hvy"/>
                <w:color w:val="auto"/>
                <w:sz w:val="20"/>
                <w:szCs w:val="20"/>
              </w:rPr>
              <w:t>Summary of key CBP activities that COG staff are monitoring or actively involved in that have critical impacts or potential implications for COG’s members &amp; the RWQM Work Program.</w:t>
            </w:r>
          </w:p>
        </w:tc>
        <w:tc>
          <w:tcPr>
            <w:tcW w:w="5755" w:type="dxa"/>
          </w:tcPr>
          <w:p w14:paraId="5BCCF1C7" w14:textId="77777777" w:rsidR="00FB24CF" w:rsidRPr="00AD5B03" w:rsidRDefault="00FB24CF" w:rsidP="00FB24CF">
            <w:pPr>
              <w:pStyle w:val="2Date"/>
              <w:ind w:right="-3168"/>
              <w:jc w:val="left"/>
              <w:rPr>
                <w:rFonts w:cs="ITCFranklinGothicStd-Hvy"/>
                <w:color w:val="auto"/>
                <w:sz w:val="16"/>
                <w:szCs w:val="20"/>
              </w:rPr>
            </w:pPr>
          </w:p>
        </w:tc>
      </w:tr>
      <w:tr w:rsidR="00FB24CF" w14:paraId="49EA7173" w14:textId="77777777" w:rsidTr="00FB24CF">
        <w:tc>
          <w:tcPr>
            <w:tcW w:w="11880" w:type="dxa"/>
          </w:tcPr>
          <w:p w14:paraId="03EFF0FD" w14:textId="77777777" w:rsidR="00FB24CF" w:rsidRDefault="00FB24CF" w:rsidP="00FB24CF">
            <w:pPr>
              <w:pStyle w:val="2Date"/>
              <w:ind w:right="-3168"/>
              <w:jc w:val="left"/>
              <w:rPr>
                <w:rFonts w:cs="ITCFranklinGothicStd-Hvy"/>
                <w:color w:val="auto"/>
                <w:sz w:val="20"/>
                <w:szCs w:val="20"/>
              </w:rPr>
            </w:pPr>
          </w:p>
        </w:tc>
        <w:tc>
          <w:tcPr>
            <w:tcW w:w="5755" w:type="dxa"/>
          </w:tcPr>
          <w:p w14:paraId="26FCC3A6" w14:textId="77777777" w:rsidR="00FB24CF" w:rsidRPr="00AD5B03" w:rsidRDefault="00FB24CF" w:rsidP="00FB24CF">
            <w:pPr>
              <w:pStyle w:val="2Date"/>
              <w:ind w:right="-3168"/>
              <w:jc w:val="left"/>
              <w:rPr>
                <w:rFonts w:cs="ITCFranklinGothicStd-Hvy"/>
                <w:color w:val="auto"/>
                <w:sz w:val="18"/>
                <w:szCs w:val="20"/>
              </w:rPr>
            </w:pPr>
          </w:p>
        </w:tc>
      </w:tr>
    </w:tbl>
    <w:tbl>
      <w:tblPr>
        <w:tblStyle w:val="GridTable2-Accent6"/>
        <w:tblW w:w="9810" w:type="dxa"/>
        <w:tblInd w:w="90" w:type="dxa"/>
        <w:tblLayout w:type="fixed"/>
        <w:tblLook w:val="04A0" w:firstRow="1" w:lastRow="0" w:firstColumn="1" w:lastColumn="0" w:noHBand="0" w:noVBand="1"/>
      </w:tblPr>
      <w:tblGrid>
        <w:gridCol w:w="7470"/>
        <w:gridCol w:w="2340"/>
      </w:tblGrid>
      <w:tr w:rsidR="00B46E7D" w:rsidRPr="006A7478" w14:paraId="738D738D" w14:textId="77777777" w:rsidTr="003A5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shd w:val="clear" w:color="auto" w:fill="FDE9D9" w:themeFill="accent6" w:themeFillTint="33"/>
          </w:tcPr>
          <w:p w14:paraId="420F20D1" w14:textId="77777777" w:rsidR="004C7B62" w:rsidRPr="004C7B62" w:rsidRDefault="00946E8D" w:rsidP="004C7B62">
            <w:pPr>
              <w:rPr>
                <w:bCs w:val="0"/>
                <w:sz w:val="24"/>
                <w:szCs w:val="24"/>
              </w:rPr>
            </w:pPr>
            <w:r w:rsidRPr="004C7B62">
              <w:rPr>
                <w:rFonts w:eastAsia="Trebuchet MS" w:cs="Trebuchet MS"/>
                <w:color w:val="E36C0A" w:themeColor="accent6" w:themeShade="BF"/>
                <w:sz w:val="24"/>
                <w:szCs w:val="24"/>
              </w:rPr>
              <w:t>Bay TMDL – Overall Program</w:t>
            </w:r>
            <w:r w:rsidR="004C7B62" w:rsidRPr="004C7B62">
              <w:rPr>
                <w:rFonts w:eastAsia="Trebuchet MS" w:cs="Trebuchet MS"/>
                <w:color w:val="E36C0A" w:themeColor="accent6" w:themeShade="BF"/>
                <w:sz w:val="24"/>
                <w:szCs w:val="24"/>
              </w:rPr>
              <w:t xml:space="preserve"> &amp; Midpoint Assessment </w:t>
            </w:r>
            <w:r w:rsidR="00076446">
              <w:rPr>
                <w:rFonts w:eastAsia="Trebuchet MS" w:cs="Trebuchet MS"/>
                <w:color w:val="E36C0A" w:themeColor="accent6" w:themeShade="BF"/>
                <w:sz w:val="24"/>
                <w:szCs w:val="24"/>
              </w:rPr>
              <w:t xml:space="preserve">(MPA) </w:t>
            </w:r>
            <w:r w:rsidR="004C7B62" w:rsidRPr="004C7B62">
              <w:rPr>
                <w:rFonts w:eastAsia="Trebuchet MS" w:cs="Trebuchet MS"/>
                <w:color w:val="E36C0A" w:themeColor="accent6" w:themeShade="BF"/>
                <w:sz w:val="24"/>
                <w:szCs w:val="24"/>
              </w:rPr>
              <w:t>Activities</w:t>
            </w:r>
          </w:p>
        </w:tc>
        <w:tc>
          <w:tcPr>
            <w:tcW w:w="2340" w:type="dxa"/>
            <w:shd w:val="clear" w:color="auto" w:fill="FDE9D9" w:themeFill="accent6" w:themeFillTint="33"/>
          </w:tcPr>
          <w:p w14:paraId="596ADC2C" w14:textId="77777777" w:rsidR="00B46E7D" w:rsidRPr="003A1FD7" w:rsidRDefault="00B46E7D" w:rsidP="001C2744">
            <w:pPr>
              <w:cnfStyle w:val="100000000000" w:firstRow="1" w:lastRow="0" w:firstColumn="0" w:lastColumn="0" w:oddVBand="0" w:evenVBand="0" w:oddHBand="0" w:evenHBand="0" w:firstRowFirstColumn="0" w:firstRowLastColumn="0" w:lastRowFirstColumn="0" w:lastRowLastColumn="0"/>
              <w:rPr>
                <w:rFonts w:cs="Times New Roman"/>
                <w:b w:val="0"/>
                <w:bCs w:val="0"/>
                <w:sz w:val="20"/>
              </w:rPr>
            </w:pPr>
            <w:r w:rsidRPr="008C379A">
              <w:rPr>
                <w:rFonts w:eastAsia="Trebuchet MS" w:cs="Trebuchet MS"/>
                <w:color w:val="E36C0A" w:themeColor="accent6" w:themeShade="BF"/>
                <w:sz w:val="24"/>
              </w:rPr>
              <w:t xml:space="preserve">COG Contact </w:t>
            </w:r>
          </w:p>
        </w:tc>
      </w:tr>
      <w:tr w:rsidR="0030637D" w:rsidRPr="00F61EC7" w14:paraId="5CE9470E" w14:textId="77777777" w:rsidTr="004E37DC">
        <w:trPr>
          <w:cnfStyle w:val="000000100000" w:firstRow="0" w:lastRow="0" w:firstColumn="0" w:lastColumn="0" w:oddVBand="0" w:evenVBand="0" w:oddHBand="1" w:evenHBand="0" w:firstRowFirstColumn="0" w:firstRowLastColumn="0" w:lastRowFirstColumn="0" w:lastRowLastColumn="0"/>
          <w:trHeight w:val="7604"/>
        </w:trPr>
        <w:tc>
          <w:tcPr>
            <w:cnfStyle w:val="001000000000" w:firstRow="0" w:lastRow="0" w:firstColumn="1" w:lastColumn="0" w:oddVBand="0" w:evenVBand="0" w:oddHBand="0" w:evenHBand="0" w:firstRowFirstColumn="0" w:firstRowLastColumn="0" w:lastRowFirstColumn="0" w:lastRowLastColumn="0"/>
            <w:tcW w:w="7470" w:type="dxa"/>
            <w:tcBorders>
              <w:bottom w:val="single" w:sz="2" w:space="0" w:color="FABF8F" w:themeColor="accent6" w:themeTint="99"/>
            </w:tcBorders>
            <w:shd w:val="clear" w:color="auto" w:fill="auto"/>
          </w:tcPr>
          <w:p w14:paraId="1496D3D3" w14:textId="77777777" w:rsidR="00F45CEC" w:rsidRDefault="00F45CEC" w:rsidP="00F45CEC">
            <w:pPr>
              <w:tabs>
                <w:tab w:val="left" w:pos="630"/>
              </w:tabs>
              <w:rPr>
                <w:rFonts w:eastAsia="Trebuchet MS" w:cs="Trebuchet MS"/>
                <w:szCs w:val="22"/>
              </w:rPr>
            </w:pPr>
            <w:r w:rsidRPr="00B51B45">
              <w:rPr>
                <w:rFonts w:eastAsia="Trebuchet MS" w:cs="Trebuchet MS"/>
                <w:b w:val="0"/>
                <w:szCs w:val="22"/>
              </w:rPr>
              <w:t xml:space="preserve">The Bay Program Partnership’s schedule for the Midpoint Assessment (MPA) </w:t>
            </w:r>
            <w:r>
              <w:rPr>
                <w:rFonts w:eastAsia="Trebuchet MS" w:cs="Trebuchet MS"/>
                <w:b w:val="0"/>
                <w:szCs w:val="22"/>
              </w:rPr>
              <w:t>is outlined i</w:t>
            </w:r>
            <w:r w:rsidRPr="00B51B45">
              <w:rPr>
                <w:rFonts w:eastAsia="Trebuchet MS" w:cs="Trebuchet MS"/>
                <w:b w:val="0"/>
                <w:szCs w:val="22"/>
              </w:rPr>
              <w:t xml:space="preserve">n a </w:t>
            </w:r>
            <w:r w:rsidRPr="00B51B45">
              <w:rPr>
                <w:rFonts w:eastAsia="Trebuchet MS" w:cs="Trebuchet MS"/>
                <w:szCs w:val="22"/>
              </w:rPr>
              <w:t>COG graphic that ou</w:t>
            </w:r>
            <w:r>
              <w:rPr>
                <w:rFonts w:eastAsia="Trebuchet MS" w:cs="Trebuchet MS"/>
                <w:szCs w:val="22"/>
              </w:rPr>
              <w:t xml:space="preserve">tlines the overall </w:t>
            </w:r>
            <w:hyperlink r:id="rId11" w:history="1">
              <w:r w:rsidRPr="0092488B">
                <w:rPr>
                  <w:rStyle w:val="Hyperlink"/>
                  <w:rFonts w:eastAsia="Trebuchet MS" w:cs="Trebuchet MS"/>
                  <w:b w:val="0"/>
                  <w:bCs w:val="0"/>
                  <w:szCs w:val="22"/>
                </w:rPr>
                <w:t>MPA schedule</w:t>
              </w:r>
            </w:hyperlink>
            <w:r>
              <w:rPr>
                <w:rFonts w:eastAsia="Trebuchet MS" w:cs="Trebuchet MS"/>
                <w:szCs w:val="22"/>
              </w:rPr>
              <w:t xml:space="preserve"> </w:t>
            </w:r>
            <w:r w:rsidRPr="004D5AEB">
              <w:rPr>
                <w:rFonts w:eastAsia="Trebuchet MS" w:cs="Trebuchet MS"/>
                <w:b w:val="0"/>
                <w:szCs w:val="22"/>
              </w:rPr>
              <w:t>noting key milestones and decision points where COG member input on technical and policy matters will need to be provided over the next few years.</w:t>
            </w:r>
            <w:r w:rsidRPr="00B51B45">
              <w:rPr>
                <w:rFonts w:eastAsia="Trebuchet MS" w:cs="Trebuchet MS"/>
                <w:szCs w:val="22"/>
              </w:rPr>
              <w:t xml:space="preserve">  </w:t>
            </w:r>
          </w:p>
          <w:p w14:paraId="7948F2D5" w14:textId="77777777" w:rsidR="006F5BBF" w:rsidRDefault="006F5BBF" w:rsidP="00F45CEC">
            <w:pPr>
              <w:tabs>
                <w:tab w:val="left" w:pos="630"/>
              </w:tabs>
              <w:rPr>
                <w:rFonts w:eastAsia="Trebuchet MS" w:cs="Trebuchet MS"/>
                <w:b w:val="0"/>
                <w:szCs w:val="22"/>
              </w:rPr>
            </w:pPr>
          </w:p>
          <w:p w14:paraId="7E98C385" w14:textId="77777777" w:rsidR="00A44D16" w:rsidRDefault="00F45CEC" w:rsidP="00F45CEC">
            <w:pPr>
              <w:tabs>
                <w:tab w:val="left" w:pos="630"/>
              </w:tabs>
              <w:rPr>
                <w:rFonts w:eastAsia="Trebuchet MS" w:cs="Trebuchet MS"/>
                <w:b w:val="0"/>
                <w:szCs w:val="22"/>
              </w:rPr>
            </w:pPr>
            <w:r w:rsidRPr="00B51B45">
              <w:rPr>
                <w:rFonts w:eastAsia="Trebuchet MS" w:cs="Trebuchet MS"/>
                <w:b w:val="0"/>
                <w:szCs w:val="22"/>
              </w:rPr>
              <w:t xml:space="preserve">Key </w:t>
            </w:r>
            <w:r w:rsidR="006F5BBF">
              <w:rPr>
                <w:rFonts w:eastAsia="Trebuchet MS" w:cs="Trebuchet MS"/>
                <w:b w:val="0"/>
                <w:szCs w:val="22"/>
              </w:rPr>
              <w:t xml:space="preserve">MPA </w:t>
            </w:r>
            <w:r w:rsidRPr="00B51B45">
              <w:rPr>
                <w:rFonts w:eastAsia="Trebuchet MS" w:cs="Trebuchet MS"/>
                <w:b w:val="0"/>
                <w:szCs w:val="22"/>
              </w:rPr>
              <w:t xml:space="preserve">decisions include </w:t>
            </w:r>
            <w:r w:rsidR="00774B98">
              <w:rPr>
                <w:rFonts w:eastAsia="Trebuchet MS" w:cs="Trebuchet MS"/>
                <w:b w:val="0"/>
                <w:szCs w:val="22"/>
              </w:rPr>
              <w:t>whether to approve the new</w:t>
            </w:r>
            <w:r w:rsidRPr="00B51B45">
              <w:rPr>
                <w:rFonts w:eastAsia="Trebuchet MS" w:cs="Trebuchet MS"/>
                <w:b w:val="0"/>
                <w:szCs w:val="22"/>
              </w:rPr>
              <w:t xml:space="preserve"> Phase 6 </w:t>
            </w:r>
            <w:r w:rsidR="00981CD7">
              <w:rPr>
                <w:rFonts w:eastAsia="Trebuchet MS" w:cs="Trebuchet MS"/>
                <w:b w:val="0"/>
                <w:szCs w:val="22"/>
              </w:rPr>
              <w:t>suite of modeling tools;</w:t>
            </w:r>
            <w:r w:rsidRPr="00B51B45">
              <w:rPr>
                <w:rFonts w:eastAsia="Trebuchet MS" w:cs="Trebuchet MS"/>
                <w:b w:val="0"/>
                <w:szCs w:val="22"/>
              </w:rPr>
              <w:t xml:space="preserve"> </w:t>
            </w:r>
            <w:r w:rsidR="00774B98">
              <w:rPr>
                <w:rFonts w:eastAsia="Trebuchet MS" w:cs="Trebuchet MS"/>
                <w:b w:val="0"/>
                <w:szCs w:val="22"/>
              </w:rPr>
              <w:t xml:space="preserve">whether to use 2025 growth projections in the Phase III </w:t>
            </w:r>
            <w:r w:rsidR="00774B98" w:rsidRPr="00B51B45">
              <w:rPr>
                <w:rFonts w:eastAsia="Trebuchet MS" w:cs="Trebuchet MS"/>
                <w:b w:val="0"/>
                <w:szCs w:val="22"/>
              </w:rPr>
              <w:t>Waters</w:t>
            </w:r>
            <w:r w:rsidR="00774B98">
              <w:rPr>
                <w:rFonts w:eastAsia="Trebuchet MS" w:cs="Trebuchet MS"/>
                <w:b w:val="0"/>
                <w:szCs w:val="22"/>
              </w:rPr>
              <w:t xml:space="preserve">hed Implementation Plans (WIPs); how to allocate </w:t>
            </w:r>
            <w:r w:rsidRPr="00B51B45">
              <w:rPr>
                <w:rFonts w:eastAsia="Trebuchet MS" w:cs="Trebuchet MS"/>
                <w:b w:val="0"/>
                <w:szCs w:val="22"/>
              </w:rPr>
              <w:t xml:space="preserve">the ‘new’ Conowingo </w:t>
            </w:r>
            <w:r w:rsidR="00774B98">
              <w:rPr>
                <w:rFonts w:eastAsia="Trebuchet MS" w:cs="Trebuchet MS"/>
                <w:b w:val="0"/>
                <w:szCs w:val="22"/>
              </w:rPr>
              <w:t>Dam/Susquehanna Watershed loads (who should be responsible, and the timeframe for addressing the additional loads);</w:t>
            </w:r>
            <w:r w:rsidR="00981CD7">
              <w:rPr>
                <w:rFonts w:eastAsia="Trebuchet MS" w:cs="Trebuchet MS"/>
                <w:b w:val="0"/>
                <w:szCs w:val="22"/>
              </w:rPr>
              <w:t xml:space="preserve"> </w:t>
            </w:r>
            <w:r w:rsidR="007F164E">
              <w:rPr>
                <w:rFonts w:eastAsia="Trebuchet MS" w:cs="Trebuchet MS"/>
                <w:b w:val="0"/>
                <w:szCs w:val="22"/>
              </w:rPr>
              <w:t xml:space="preserve">how to factor climate change into the </w:t>
            </w:r>
            <w:r w:rsidR="00981CD7">
              <w:rPr>
                <w:rFonts w:eastAsia="Trebuchet MS" w:cs="Trebuchet MS"/>
                <w:b w:val="0"/>
                <w:szCs w:val="22"/>
              </w:rPr>
              <w:t>Phase III WIPs;</w:t>
            </w:r>
            <w:r w:rsidR="007F164E">
              <w:rPr>
                <w:rFonts w:eastAsia="Trebuchet MS" w:cs="Trebuchet MS"/>
                <w:b w:val="0"/>
                <w:szCs w:val="22"/>
              </w:rPr>
              <w:t xml:space="preserve"> </w:t>
            </w:r>
            <w:r w:rsidRPr="00B51B45">
              <w:rPr>
                <w:rFonts w:eastAsia="Trebuchet MS" w:cs="Trebuchet MS"/>
                <w:b w:val="0"/>
                <w:szCs w:val="22"/>
              </w:rPr>
              <w:t>and the development of the Phase III Planning Targets</w:t>
            </w:r>
            <w:r w:rsidR="00774B98">
              <w:rPr>
                <w:rFonts w:eastAsia="Trebuchet MS" w:cs="Trebuchet MS"/>
                <w:b w:val="0"/>
                <w:szCs w:val="22"/>
              </w:rPr>
              <w:t>, which will lead</w:t>
            </w:r>
            <w:r w:rsidRPr="00B51B45">
              <w:rPr>
                <w:rFonts w:eastAsia="Trebuchet MS" w:cs="Trebuchet MS"/>
                <w:b w:val="0"/>
                <w:szCs w:val="22"/>
              </w:rPr>
              <w:t xml:space="preserve"> to the development of the Phase III </w:t>
            </w:r>
            <w:r w:rsidR="00774B98">
              <w:rPr>
                <w:rFonts w:eastAsia="Trebuchet MS" w:cs="Trebuchet MS"/>
                <w:b w:val="0"/>
                <w:szCs w:val="22"/>
              </w:rPr>
              <w:t xml:space="preserve">WIPs. </w:t>
            </w:r>
            <w:r>
              <w:rPr>
                <w:rFonts w:eastAsia="Trebuchet MS" w:cs="Trebuchet MS"/>
                <w:b w:val="0"/>
                <w:szCs w:val="22"/>
              </w:rPr>
              <w:t>The Water Quality Goal Implementation Team (WQGIT)</w:t>
            </w:r>
            <w:r w:rsidR="00774B98">
              <w:rPr>
                <w:rFonts w:eastAsia="Trebuchet MS" w:cs="Trebuchet MS"/>
                <w:b w:val="0"/>
                <w:szCs w:val="22"/>
              </w:rPr>
              <w:t>, when it meets on September 25-26</w:t>
            </w:r>
            <w:r w:rsidR="00774B98" w:rsidRPr="00774B98">
              <w:rPr>
                <w:rFonts w:eastAsia="Trebuchet MS" w:cs="Trebuchet MS"/>
                <w:b w:val="0"/>
                <w:szCs w:val="22"/>
                <w:vertAlign w:val="superscript"/>
              </w:rPr>
              <w:t>th</w:t>
            </w:r>
            <w:r w:rsidR="00774B98">
              <w:rPr>
                <w:rFonts w:eastAsia="Trebuchet MS" w:cs="Trebuchet MS"/>
                <w:b w:val="0"/>
                <w:szCs w:val="22"/>
              </w:rPr>
              <w:t xml:space="preserve">, will discuss these issues and make recommendations </w:t>
            </w:r>
            <w:r>
              <w:rPr>
                <w:rFonts w:eastAsia="Trebuchet MS" w:cs="Trebuchet MS"/>
                <w:b w:val="0"/>
                <w:szCs w:val="22"/>
              </w:rPr>
              <w:t>to the Management Board and Principals’ Staff Committee</w:t>
            </w:r>
            <w:r w:rsidR="00774B98">
              <w:rPr>
                <w:rFonts w:eastAsia="Trebuchet MS" w:cs="Trebuchet MS"/>
                <w:b w:val="0"/>
                <w:szCs w:val="22"/>
              </w:rPr>
              <w:t>.</w:t>
            </w:r>
          </w:p>
          <w:p w14:paraId="4591C61E" w14:textId="77777777" w:rsidR="00A44D16" w:rsidRDefault="00A44D16" w:rsidP="00F45CEC">
            <w:pPr>
              <w:tabs>
                <w:tab w:val="left" w:pos="630"/>
              </w:tabs>
              <w:rPr>
                <w:rFonts w:eastAsia="Trebuchet MS" w:cs="Trebuchet MS"/>
                <w:b w:val="0"/>
                <w:szCs w:val="22"/>
              </w:rPr>
            </w:pPr>
          </w:p>
          <w:p w14:paraId="046A5008" w14:textId="77777777" w:rsidR="00F45CEC" w:rsidRDefault="00A44D16" w:rsidP="00F45CEC">
            <w:pPr>
              <w:tabs>
                <w:tab w:val="left" w:pos="630"/>
              </w:tabs>
              <w:rPr>
                <w:rFonts w:eastAsia="Trebuchet MS" w:cs="Trebuchet MS"/>
                <w:b w:val="0"/>
                <w:szCs w:val="22"/>
              </w:rPr>
            </w:pPr>
            <w:r>
              <w:rPr>
                <w:rFonts w:eastAsia="Trebuchet MS" w:cs="Trebuchet MS"/>
                <w:b w:val="0"/>
                <w:szCs w:val="22"/>
              </w:rPr>
              <w:t>COG staff will continue to brief and solicit input from the WRTC and CBPC members over the coming months to note any technical issues, and seek guidance on policy positions that should be communicated to the CBP.</w:t>
            </w:r>
          </w:p>
          <w:p w14:paraId="7D8D024B" w14:textId="77777777" w:rsidR="006F5BBF" w:rsidRDefault="006F5BBF" w:rsidP="00F45CEC">
            <w:pPr>
              <w:tabs>
                <w:tab w:val="left" w:pos="630"/>
              </w:tabs>
              <w:rPr>
                <w:rFonts w:eastAsia="Trebuchet MS" w:cs="Trebuchet MS"/>
                <w:b w:val="0"/>
                <w:szCs w:val="22"/>
              </w:rPr>
            </w:pPr>
          </w:p>
          <w:p w14:paraId="259DEAB6" w14:textId="77777777" w:rsidR="00F45CEC" w:rsidRPr="00B51B45" w:rsidRDefault="00F45CEC" w:rsidP="00F45CEC">
            <w:pPr>
              <w:tabs>
                <w:tab w:val="left" w:pos="630"/>
              </w:tabs>
              <w:rPr>
                <w:rFonts w:eastAsia="Trebuchet MS" w:cs="Trebuchet MS"/>
                <w:szCs w:val="22"/>
                <w:u w:val="single"/>
              </w:rPr>
            </w:pPr>
          </w:p>
          <w:p w14:paraId="36421E83" w14:textId="77777777" w:rsidR="00F45CEC" w:rsidRPr="00B51B45" w:rsidRDefault="00F45CEC" w:rsidP="00F45CEC">
            <w:pPr>
              <w:tabs>
                <w:tab w:val="left" w:pos="630"/>
              </w:tabs>
              <w:rPr>
                <w:rFonts w:eastAsia="Trebuchet MS" w:cs="Trebuchet MS"/>
                <w:szCs w:val="22"/>
                <w:u w:val="single"/>
              </w:rPr>
            </w:pPr>
            <w:r w:rsidRPr="00B51B45">
              <w:rPr>
                <w:rFonts w:eastAsia="Trebuchet MS" w:cs="Trebuchet MS"/>
                <w:szCs w:val="22"/>
                <w:u w:val="single"/>
              </w:rPr>
              <w:t>Key Deadlines</w:t>
            </w:r>
          </w:p>
          <w:p w14:paraId="21994BA0" w14:textId="77777777" w:rsidR="00F45CEC" w:rsidRPr="00B51B45" w:rsidRDefault="00F45CEC" w:rsidP="00F45CEC">
            <w:pPr>
              <w:pStyle w:val="ListParagraph"/>
              <w:numPr>
                <w:ilvl w:val="0"/>
                <w:numId w:val="16"/>
              </w:numPr>
              <w:tabs>
                <w:tab w:val="left" w:pos="630"/>
              </w:tabs>
              <w:rPr>
                <w:rFonts w:ascii="Franklin Gothic Book" w:eastAsia="Trebuchet MS" w:hAnsi="Franklin Gothic Book" w:cs="Trebuchet MS"/>
                <w:b w:val="0"/>
                <w:sz w:val="22"/>
                <w:szCs w:val="22"/>
              </w:rPr>
            </w:pPr>
            <w:r w:rsidRPr="00B51B45">
              <w:rPr>
                <w:rFonts w:ascii="Franklin Gothic Book" w:eastAsia="Trebuchet MS" w:hAnsi="Franklin Gothic Book" w:cs="Trebuchet MS"/>
                <w:b w:val="0"/>
                <w:sz w:val="22"/>
                <w:szCs w:val="22"/>
                <w:u w:val="single"/>
              </w:rPr>
              <w:t>Final</w:t>
            </w:r>
            <w:r w:rsidRPr="00B51B45">
              <w:rPr>
                <w:rFonts w:ascii="Franklin Gothic Book" w:eastAsia="Trebuchet MS" w:hAnsi="Franklin Gothic Book" w:cs="Trebuchet MS"/>
                <w:b w:val="0"/>
                <w:sz w:val="22"/>
                <w:szCs w:val="22"/>
              </w:rPr>
              <w:t xml:space="preserve"> decisions regarding allocation of Conowingo Dam/Susquehanna Watershed</w:t>
            </w:r>
            <w:r w:rsidR="00A44D16">
              <w:rPr>
                <w:rFonts w:ascii="Franklin Gothic Book" w:eastAsia="Trebuchet MS" w:hAnsi="Franklin Gothic Book" w:cs="Trebuchet MS"/>
                <w:b w:val="0"/>
                <w:sz w:val="22"/>
                <w:szCs w:val="22"/>
              </w:rPr>
              <w:t>, Growth, and Climate Impact</w:t>
            </w:r>
            <w:r w:rsidRPr="00B51B45">
              <w:rPr>
                <w:rFonts w:ascii="Franklin Gothic Book" w:eastAsia="Trebuchet MS" w:hAnsi="Franklin Gothic Book" w:cs="Trebuchet MS"/>
                <w:b w:val="0"/>
                <w:sz w:val="22"/>
                <w:szCs w:val="22"/>
              </w:rPr>
              <w:t xml:space="preserve"> loads – Late October 2017</w:t>
            </w:r>
          </w:p>
          <w:p w14:paraId="10F71045" w14:textId="77777777" w:rsidR="00F45CEC" w:rsidRPr="00B51B45" w:rsidRDefault="00F45CEC" w:rsidP="00F45CEC">
            <w:pPr>
              <w:pStyle w:val="ListParagraph"/>
              <w:numPr>
                <w:ilvl w:val="0"/>
                <w:numId w:val="16"/>
              </w:numPr>
              <w:tabs>
                <w:tab w:val="left" w:pos="630"/>
              </w:tabs>
              <w:rPr>
                <w:rFonts w:ascii="Franklin Gothic Book" w:eastAsia="Trebuchet MS" w:hAnsi="Franklin Gothic Book" w:cs="Trebuchet MS"/>
                <w:b w:val="0"/>
                <w:sz w:val="22"/>
                <w:szCs w:val="22"/>
              </w:rPr>
            </w:pPr>
            <w:r w:rsidRPr="00B51B45">
              <w:rPr>
                <w:rFonts w:ascii="Franklin Gothic Book" w:eastAsia="Trebuchet MS" w:hAnsi="Franklin Gothic Book" w:cs="Trebuchet MS"/>
                <w:b w:val="0"/>
                <w:sz w:val="22"/>
                <w:szCs w:val="22"/>
                <w:u w:val="single"/>
              </w:rPr>
              <w:t>Draft</w:t>
            </w:r>
            <w:r w:rsidRPr="00B51B45">
              <w:rPr>
                <w:rFonts w:ascii="Franklin Gothic Book" w:eastAsia="Trebuchet MS" w:hAnsi="Franklin Gothic Book" w:cs="Trebuchet MS"/>
                <w:b w:val="0"/>
                <w:sz w:val="22"/>
                <w:szCs w:val="22"/>
              </w:rPr>
              <w:t xml:space="preserve"> Phase III WIP Planning Targets issued – October 31, 2017</w:t>
            </w:r>
          </w:p>
          <w:p w14:paraId="7137E40E" w14:textId="77777777" w:rsidR="00F45CEC" w:rsidRPr="00B51B45" w:rsidRDefault="00F45CEC" w:rsidP="00F45CEC">
            <w:pPr>
              <w:pStyle w:val="ListParagraph"/>
              <w:numPr>
                <w:ilvl w:val="0"/>
                <w:numId w:val="16"/>
              </w:numPr>
              <w:tabs>
                <w:tab w:val="left" w:pos="630"/>
              </w:tabs>
              <w:rPr>
                <w:rFonts w:ascii="Franklin Gothic Book" w:eastAsia="Trebuchet MS" w:hAnsi="Franklin Gothic Book" w:cs="Trebuchet MS"/>
                <w:b w:val="0"/>
                <w:sz w:val="22"/>
                <w:szCs w:val="22"/>
              </w:rPr>
            </w:pPr>
            <w:r w:rsidRPr="00B51B45">
              <w:rPr>
                <w:rFonts w:ascii="Franklin Gothic Book" w:eastAsia="Trebuchet MS" w:hAnsi="Franklin Gothic Book" w:cs="Trebuchet MS"/>
                <w:b w:val="0"/>
                <w:sz w:val="22"/>
                <w:szCs w:val="22"/>
                <w:u w:val="single"/>
              </w:rPr>
              <w:t>Final</w:t>
            </w:r>
            <w:r w:rsidRPr="00B51B45">
              <w:rPr>
                <w:rFonts w:ascii="Franklin Gothic Book" w:eastAsia="Trebuchet MS" w:hAnsi="Franklin Gothic Book" w:cs="Trebuchet MS"/>
                <w:b w:val="0"/>
                <w:sz w:val="22"/>
                <w:szCs w:val="22"/>
              </w:rPr>
              <w:t xml:space="preserve"> Phase III WIP Planning Targets issued – March 2018</w:t>
            </w:r>
          </w:p>
          <w:p w14:paraId="0834E7BF" w14:textId="77777777" w:rsidR="00F45CEC" w:rsidRPr="00B51B45" w:rsidRDefault="00F45CEC" w:rsidP="00F45CEC">
            <w:pPr>
              <w:pStyle w:val="ListParagraph"/>
              <w:numPr>
                <w:ilvl w:val="0"/>
                <w:numId w:val="16"/>
              </w:numPr>
              <w:tabs>
                <w:tab w:val="left" w:pos="630"/>
              </w:tabs>
              <w:rPr>
                <w:rFonts w:ascii="Franklin Gothic Book" w:eastAsia="Trebuchet MS" w:hAnsi="Franklin Gothic Book" w:cs="Trebuchet MS"/>
                <w:b w:val="0"/>
                <w:sz w:val="22"/>
                <w:szCs w:val="22"/>
              </w:rPr>
            </w:pPr>
            <w:r w:rsidRPr="00B51B45">
              <w:rPr>
                <w:rFonts w:ascii="Franklin Gothic Book" w:eastAsia="Trebuchet MS" w:hAnsi="Franklin Gothic Book" w:cs="Trebuchet MS"/>
                <w:b w:val="0"/>
                <w:sz w:val="22"/>
                <w:szCs w:val="22"/>
                <w:u w:val="single"/>
              </w:rPr>
              <w:t xml:space="preserve">Draft </w:t>
            </w:r>
            <w:r w:rsidRPr="00B51B45">
              <w:rPr>
                <w:rFonts w:ascii="Franklin Gothic Book" w:eastAsia="Trebuchet MS" w:hAnsi="Franklin Gothic Book" w:cs="Trebuchet MS"/>
                <w:b w:val="0"/>
                <w:sz w:val="22"/>
                <w:szCs w:val="22"/>
              </w:rPr>
              <w:t>Phase III WIPs issued – February 2019</w:t>
            </w:r>
          </w:p>
          <w:p w14:paraId="70AB4B32" w14:textId="77777777" w:rsidR="00F45CEC" w:rsidRPr="00B51B45" w:rsidRDefault="00F45CEC" w:rsidP="00F45CEC">
            <w:pPr>
              <w:pStyle w:val="ListParagraph"/>
              <w:numPr>
                <w:ilvl w:val="0"/>
                <w:numId w:val="16"/>
              </w:numPr>
              <w:tabs>
                <w:tab w:val="left" w:pos="630"/>
              </w:tabs>
              <w:rPr>
                <w:rFonts w:ascii="Franklin Gothic Book" w:eastAsia="Trebuchet MS" w:hAnsi="Franklin Gothic Book" w:cs="Trebuchet MS"/>
                <w:b w:val="0"/>
                <w:sz w:val="22"/>
                <w:szCs w:val="22"/>
              </w:rPr>
            </w:pPr>
            <w:r w:rsidRPr="00B51B45">
              <w:rPr>
                <w:rFonts w:ascii="Franklin Gothic Book" w:eastAsia="Trebuchet MS" w:hAnsi="Franklin Gothic Book" w:cs="Trebuchet MS"/>
                <w:b w:val="0"/>
                <w:sz w:val="22"/>
                <w:szCs w:val="22"/>
                <w:u w:val="single"/>
              </w:rPr>
              <w:t>Final</w:t>
            </w:r>
            <w:r w:rsidRPr="00B51B45">
              <w:rPr>
                <w:rFonts w:ascii="Franklin Gothic Book" w:eastAsia="Trebuchet MS" w:hAnsi="Franklin Gothic Book" w:cs="Trebuchet MS"/>
                <w:b w:val="0"/>
                <w:sz w:val="22"/>
                <w:szCs w:val="22"/>
              </w:rPr>
              <w:t xml:space="preserve"> Phase III WIPs issued – April 2019</w:t>
            </w:r>
          </w:p>
          <w:p w14:paraId="7670C1EF" w14:textId="77777777" w:rsidR="00F45CEC" w:rsidRPr="00B51B45" w:rsidRDefault="00F45CEC" w:rsidP="00F45CEC">
            <w:pPr>
              <w:tabs>
                <w:tab w:val="left" w:pos="630"/>
              </w:tabs>
              <w:rPr>
                <w:rFonts w:eastAsia="Trebuchet MS" w:cs="Trebuchet MS"/>
                <w:b w:val="0"/>
                <w:szCs w:val="22"/>
              </w:rPr>
            </w:pPr>
          </w:p>
          <w:p w14:paraId="5ECCE8EE" w14:textId="77777777" w:rsidR="00F45CEC" w:rsidRPr="00B51B45" w:rsidRDefault="00F45CEC" w:rsidP="00F45CEC">
            <w:pPr>
              <w:tabs>
                <w:tab w:val="left" w:pos="630"/>
              </w:tabs>
              <w:rPr>
                <w:rFonts w:eastAsia="Trebuchet MS" w:cs="Trebuchet MS"/>
                <w:b w:val="0"/>
                <w:szCs w:val="22"/>
              </w:rPr>
            </w:pPr>
            <w:r w:rsidRPr="00B51B45">
              <w:rPr>
                <w:rFonts w:eastAsia="Trebuchet MS" w:cs="Trebuchet MS"/>
                <w:b w:val="0"/>
                <w:szCs w:val="22"/>
              </w:rPr>
              <w:t>Note:  This schedule allows a one (1) year interval from the issuance of the Final Planning Targets to issuance of the Final WIPs.</w:t>
            </w:r>
          </w:p>
          <w:p w14:paraId="7610DD15" w14:textId="77777777" w:rsidR="008D6CF4" w:rsidRPr="00B51B45" w:rsidRDefault="008D6CF4" w:rsidP="0030637D">
            <w:pPr>
              <w:rPr>
                <w:rFonts w:eastAsia="Trebuchet MS" w:cs="Trebuchet MS"/>
                <w:szCs w:val="22"/>
                <w:u w:val="single"/>
              </w:rPr>
            </w:pPr>
          </w:p>
          <w:p w14:paraId="7FFE5AAC" w14:textId="77777777" w:rsidR="007E77FA" w:rsidRPr="00B51B45" w:rsidRDefault="007E77FA" w:rsidP="0077528A">
            <w:pPr>
              <w:ind w:left="360"/>
              <w:rPr>
                <w:rFonts w:eastAsia="Times New Roman" w:cs="Tahoma"/>
                <w:b w:val="0"/>
                <w:szCs w:val="22"/>
              </w:rPr>
            </w:pPr>
          </w:p>
          <w:p w14:paraId="5BE975FD" w14:textId="77777777" w:rsidR="00232E71" w:rsidRPr="00B51B45" w:rsidRDefault="00232E71" w:rsidP="0077528A">
            <w:pPr>
              <w:rPr>
                <w:rFonts w:eastAsia="Trebuchet MS" w:cs="Trebuchet MS"/>
                <w:b w:val="0"/>
                <w:szCs w:val="22"/>
              </w:rPr>
            </w:pPr>
          </w:p>
        </w:tc>
        <w:tc>
          <w:tcPr>
            <w:tcW w:w="2340" w:type="dxa"/>
            <w:tcBorders>
              <w:bottom w:val="single" w:sz="2" w:space="0" w:color="FABF8F" w:themeColor="accent6" w:themeTint="99"/>
            </w:tcBorders>
            <w:shd w:val="clear" w:color="auto" w:fill="auto"/>
          </w:tcPr>
          <w:p w14:paraId="26604E58" w14:textId="77777777" w:rsidR="0030637D" w:rsidRDefault="0030637D" w:rsidP="0030637D">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57AA3ADE" w14:textId="77777777" w:rsidR="007D7163" w:rsidRDefault="007D7163" w:rsidP="0030637D">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38A139A1" w14:textId="77777777" w:rsidR="007D7163" w:rsidRPr="008E39A1" w:rsidRDefault="007D7163" w:rsidP="007D716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8E39A1">
              <w:rPr>
                <w:rFonts w:eastAsia="Trebuchet MS" w:cs="Trebuchet MS"/>
                <w:sz w:val="20"/>
              </w:rPr>
              <w:t>Tanya Spano</w:t>
            </w:r>
          </w:p>
          <w:p w14:paraId="1C2CAD4F" w14:textId="77777777" w:rsidR="007D7163" w:rsidRPr="008E39A1" w:rsidRDefault="007D7163" w:rsidP="007D716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sidRPr="008E39A1">
              <w:rPr>
                <w:rFonts w:eastAsia="Trebuchet MS" w:cs="Trebuchet MS"/>
                <w:sz w:val="20"/>
              </w:rPr>
              <w:t>(202) 962-3776</w:t>
            </w:r>
          </w:p>
          <w:p w14:paraId="79015EAD" w14:textId="77777777" w:rsidR="007D7163" w:rsidRPr="00A21BD0" w:rsidRDefault="007D7163" w:rsidP="007D7163">
            <w:pPr>
              <w:tabs>
                <w:tab w:val="left" w:pos="630"/>
              </w:tabs>
              <w:cnfStyle w:val="000000100000" w:firstRow="0" w:lastRow="0" w:firstColumn="0" w:lastColumn="0" w:oddVBand="0" w:evenVBand="0" w:oddHBand="1" w:evenHBand="0" w:firstRowFirstColumn="0" w:firstRowLastColumn="0" w:lastRowFirstColumn="0" w:lastRowLastColumn="0"/>
              <w:rPr>
                <w:rStyle w:val="Hyperlink"/>
                <w:rFonts w:eastAsia="Trebuchet MS" w:cs="Trebuchet MS"/>
                <w:sz w:val="20"/>
              </w:rPr>
            </w:pPr>
            <w:r>
              <w:rPr>
                <w:rFonts w:eastAsia="Trebuchet MS" w:cs="Trebuchet MS"/>
                <w:sz w:val="20"/>
              </w:rPr>
              <w:fldChar w:fldCharType="begin"/>
            </w:r>
            <w:r>
              <w:rPr>
                <w:rFonts w:eastAsia="Trebuchet MS" w:cs="Trebuchet MS"/>
                <w:sz w:val="20"/>
              </w:rPr>
              <w:instrText xml:space="preserve"> HYPERLINK "mailto:tspano@mwcog.org" </w:instrText>
            </w:r>
            <w:r>
              <w:rPr>
                <w:rFonts w:eastAsia="Trebuchet MS" w:cs="Trebuchet MS"/>
                <w:sz w:val="20"/>
              </w:rPr>
              <w:fldChar w:fldCharType="separate"/>
            </w:r>
            <w:r w:rsidRPr="00A21BD0">
              <w:rPr>
                <w:rStyle w:val="Hyperlink"/>
                <w:rFonts w:eastAsia="Trebuchet MS" w:cs="Trebuchet MS"/>
                <w:sz w:val="20"/>
              </w:rPr>
              <w:t>tspano@mwcog.org</w:t>
            </w:r>
          </w:p>
          <w:p w14:paraId="449A0EC7" w14:textId="77777777" w:rsidR="007D7163" w:rsidRDefault="007D7163" w:rsidP="0030637D">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fldChar w:fldCharType="end"/>
            </w:r>
          </w:p>
          <w:p w14:paraId="6535D2EA" w14:textId="77777777" w:rsidR="0030637D" w:rsidRPr="0030637D" w:rsidRDefault="0030637D" w:rsidP="0030637D">
            <w:pPr>
              <w:pStyle w:val="Default"/>
              <w:cnfStyle w:val="000000100000" w:firstRow="0" w:lastRow="0" w:firstColumn="0" w:lastColumn="0" w:oddVBand="0" w:evenVBand="0" w:oddHBand="1" w:evenHBand="0" w:firstRowFirstColumn="0" w:firstRowLastColumn="0" w:lastRowFirstColumn="0" w:lastRowLastColumn="0"/>
              <w:rPr>
                <w:rFonts w:eastAsia="Trebuchet MS" w:cs="Trebuchet MS"/>
                <w:color w:val="0000FF"/>
                <w:sz w:val="20"/>
                <w:u w:val="single"/>
              </w:rPr>
            </w:pPr>
          </w:p>
        </w:tc>
      </w:tr>
      <w:tr w:rsidR="00B51B45" w:rsidRPr="001A3EC8" w14:paraId="0341E720" w14:textId="77777777" w:rsidTr="004E37DC">
        <w:trPr>
          <w:trHeight w:val="157"/>
        </w:trPr>
        <w:tc>
          <w:tcPr>
            <w:cnfStyle w:val="001000000000" w:firstRow="0" w:lastRow="0" w:firstColumn="1" w:lastColumn="0" w:oddVBand="0" w:evenVBand="0" w:oddHBand="0" w:evenHBand="0" w:firstRowFirstColumn="0" w:firstRowLastColumn="0" w:lastRowFirstColumn="0" w:lastRowLastColumn="0"/>
            <w:tcW w:w="7470" w:type="dxa"/>
            <w:tcBorders>
              <w:bottom w:val="single" w:sz="2" w:space="0" w:color="FABF8F" w:themeColor="accent6" w:themeTint="99"/>
            </w:tcBorders>
            <w:shd w:val="clear" w:color="auto" w:fill="FDE9D9" w:themeFill="accent6" w:themeFillTint="33"/>
          </w:tcPr>
          <w:p w14:paraId="600047E4" w14:textId="77777777" w:rsidR="00B51B45" w:rsidRPr="003A1FD7" w:rsidRDefault="00B51B45" w:rsidP="00B51B45">
            <w:pPr>
              <w:rPr>
                <w:bCs w:val="0"/>
                <w:sz w:val="20"/>
              </w:rPr>
            </w:pPr>
            <w:r w:rsidRPr="004C7B62">
              <w:rPr>
                <w:rFonts w:eastAsia="Trebuchet MS" w:cs="Trebuchet MS"/>
                <w:color w:val="E36C0A" w:themeColor="accent6" w:themeShade="BF"/>
                <w:sz w:val="24"/>
              </w:rPr>
              <w:t>Watershed and Water Quality Models– Activities and Issues</w:t>
            </w:r>
          </w:p>
        </w:tc>
        <w:tc>
          <w:tcPr>
            <w:tcW w:w="2340" w:type="dxa"/>
            <w:tcBorders>
              <w:bottom w:val="single" w:sz="2" w:space="0" w:color="FABF8F" w:themeColor="accent6" w:themeTint="99"/>
            </w:tcBorders>
            <w:shd w:val="clear" w:color="auto" w:fill="FDE9D9" w:themeFill="accent6" w:themeFillTint="33"/>
            <w:vAlign w:val="center"/>
          </w:tcPr>
          <w:p w14:paraId="05D2CE53" w14:textId="77777777" w:rsidR="00B51B45" w:rsidRPr="003A1FD7" w:rsidRDefault="00B51B45" w:rsidP="00B51B45">
            <w:pPr>
              <w:cnfStyle w:val="000000000000" w:firstRow="0" w:lastRow="0" w:firstColumn="0" w:lastColumn="0" w:oddVBand="0" w:evenVBand="0" w:oddHBand="0" w:evenHBand="0" w:firstRowFirstColumn="0" w:firstRowLastColumn="0" w:lastRowFirstColumn="0" w:lastRowLastColumn="0"/>
              <w:rPr>
                <w:rFonts w:cs="Times New Roman"/>
                <w:b/>
                <w:bCs/>
                <w:sz w:val="20"/>
              </w:rPr>
            </w:pPr>
            <w:r w:rsidRPr="008C379A">
              <w:rPr>
                <w:rFonts w:eastAsia="Trebuchet MS" w:cs="Trebuchet MS"/>
                <w:b/>
                <w:color w:val="E36C0A" w:themeColor="accent6" w:themeShade="BF"/>
                <w:sz w:val="24"/>
              </w:rPr>
              <w:t xml:space="preserve">COG Contact </w:t>
            </w:r>
          </w:p>
        </w:tc>
      </w:tr>
      <w:tr w:rsidR="00B51B45" w:rsidRPr="001A3EC8" w14:paraId="13832931" w14:textId="77777777" w:rsidTr="00DC5D5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470" w:type="dxa"/>
            <w:shd w:val="clear" w:color="auto" w:fill="auto"/>
          </w:tcPr>
          <w:p w14:paraId="124C671B" w14:textId="77777777" w:rsidR="00F33A5E" w:rsidRDefault="00F33A5E" w:rsidP="00B51B45">
            <w:pPr>
              <w:rPr>
                <w:rFonts w:eastAsia="Trebuchet MS" w:cs="Trebuchet MS"/>
                <w:u w:val="single"/>
              </w:rPr>
            </w:pPr>
            <w:r>
              <w:rPr>
                <w:rFonts w:eastAsia="Trebuchet MS" w:cs="Trebuchet MS"/>
                <w:u w:val="single"/>
              </w:rPr>
              <w:t>Land Use Change Analysis</w:t>
            </w:r>
          </w:p>
          <w:p w14:paraId="181C3E4C" w14:textId="6FD71AE9" w:rsidR="00F33A5E" w:rsidRDefault="00F33A5E" w:rsidP="00F33A5E">
            <w:pPr>
              <w:rPr>
                <w:rFonts w:eastAsia="Trebuchet MS" w:cs="Trebuchet MS"/>
                <w:b w:val="0"/>
              </w:rPr>
            </w:pPr>
            <w:r>
              <w:rPr>
                <w:rFonts w:eastAsia="Trebuchet MS" w:cs="Trebuchet MS"/>
                <w:b w:val="0"/>
              </w:rPr>
              <w:t xml:space="preserve">The Bay Program’s Land Use Data Team is developing estimates of land use change from the present through 2025 for potential use in the Phase 3 </w:t>
            </w:r>
            <w:r w:rsidR="00A44D16">
              <w:rPr>
                <w:rFonts w:eastAsia="Trebuchet MS" w:cs="Trebuchet MS"/>
                <w:b w:val="0"/>
              </w:rPr>
              <w:t>W</w:t>
            </w:r>
            <w:r>
              <w:rPr>
                <w:rFonts w:eastAsia="Trebuchet MS" w:cs="Trebuchet MS"/>
                <w:b w:val="0"/>
              </w:rPr>
              <w:t xml:space="preserve">atershed </w:t>
            </w:r>
            <w:r w:rsidR="00A44D16">
              <w:rPr>
                <w:rFonts w:eastAsia="Trebuchet MS" w:cs="Trebuchet MS"/>
                <w:b w:val="0"/>
              </w:rPr>
              <w:t>I</w:t>
            </w:r>
            <w:r>
              <w:rPr>
                <w:rFonts w:eastAsia="Trebuchet MS" w:cs="Trebuchet MS"/>
                <w:b w:val="0"/>
              </w:rPr>
              <w:t xml:space="preserve">mplementation </w:t>
            </w:r>
            <w:r w:rsidR="00A44D16">
              <w:rPr>
                <w:rFonts w:eastAsia="Trebuchet MS" w:cs="Trebuchet MS"/>
                <w:b w:val="0"/>
              </w:rPr>
              <w:t>P</w:t>
            </w:r>
            <w:r>
              <w:rPr>
                <w:rFonts w:eastAsia="Trebuchet MS" w:cs="Trebuchet MS"/>
                <w:b w:val="0"/>
              </w:rPr>
              <w:t xml:space="preserve">lans to be developed as part of the </w:t>
            </w:r>
            <w:r w:rsidRPr="00F33A5E">
              <w:rPr>
                <w:rFonts w:eastAsia="Trebuchet MS" w:cs="Trebuchet MS"/>
                <w:b w:val="0"/>
              </w:rPr>
              <w:t>Mid</w:t>
            </w:r>
            <w:r w:rsidR="00A44D16">
              <w:rPr>
                <w:rFonts w:eastAsia="Trebuchet MS" w:cs="Trebuchet MS"/>
                <w:b w:val="0"/>
              </w:rPr>
              <w:t>p</w:t>
            </w:r>
            <w:r w:rsidRPr="00F33A5E">
              <w:rPr>
                <w:rFonts w:eastAsia="Trebuchet MS" w:cs="Trebuchet MS"/>
                <w:b w:val="0"/>
              </w:rPr>
              <w:t>oint Assessment</w:t>
            </w:r>
            <w:r>
              <w:rPr>
                <w:rFonts w:eastAsia="Trebuchet MS" w:cs="Trebuchet MS"/>
                <w:b w:val="0"/>
              </w:rPr>
              <w:t>. The team will develop its estimate</w:t>
            </w:r>
            <w:r w:rsidR="00A34EEF">
              <w:rPr>
                <w:rFonts w:eastAsia="Trebuchet MS" w:cs="Trebuchet MS"/>
                <w:b w:val="0"/>
              </w:rPr>
              <w:t>s</w:t>
            </w:r>
            <w:r>
              <w:rPr>
                <w:rFonts w:eastAsia="Trebuchet MS" w:cs="Trebuchet MS"/>
                <w:b w:val="0"/>
              </w:rPr>
              <w:t xml:space="preserve"> of land use change </w:t>
            </w:r>
            <w:r>
              <w:rPr>
                <w:rFonts w:eastAsia="Trebuchet MS" w:cs="Trebuchet MS"/>
                <w:b w:val="0"/>
              </w:rPr>
              <w:lastRenderedPageBreak/>
              <w:t>according to several different future forecasts, including ones based on historical patterns of development and on current zoning policies. COG staff will provide these forecasts to member government water qual</w:t>
            </w:r>
            <w:r w:rsidR="00A34EEF">
              <w:rPr>
                <w:rFonts w:eastAsia="Trebuchet MS" w:cs="Trebuchet MS"/>
                <w:b w:val="0"/>
              </w:rPr>
              <w:t>ity and planning staff for</w:t>
            </w:r>
            <w:r>
              <w:rPr>
                <w:rFonts w:eastAsia="Trebuchet MS" w:cs="Trebuchet MS"/>
                <w:b w:val="0"/>
              </w:rPr>
              <w:t xml:space="preserve"> review and comment.</w:t>
            </w:r>
          </w:p>
          <w:p w14:paraId="0E8E98AB" w14:textId="77777777" w:rsidR="00F33A5E" w:rsidRPr="004D5AEB" w:rsidRDefault="00F33A5E" w:rsidP="00B51B45">
            <w:pPr>
              <w:rPr>
                <w:rFonts w:eastAsia="Trebuchet MS" w:cs="Trebuchet MS"/>
                <w:u w:val="single"/>
              </w:rPr>
            </w:pPr>
          </w:p>
          <w:p w14:paraId="0F838E4C" w14:textId="77777777" w:rsidR="00B51B45" w:rsidRPr="004D5AEB" w:rsidRDefault="00B51B45" w:rsidP="0077528A">
            <w:pPr>
              <w:rPr>
                <w:rFonts w:eastAsia="Trebuchet MS" w:cs="Trebuchet MS"/>
                <w:b w:val="0"/>
              </w:rPr>
            </w:pPr>
          </w:p>
        </w:tc>
        <w:tc>
          <w:tcPr>
            <w:tcW w:w="2340" w:type="dxa"/>
            <w:shd w:val="clear" w:color="auto" w:fill="auto"/>
          </w:tcPr>
          <w:p w14:paraId="44F6B999" w14:textId="77777777" w:rsidR="00B51B45" w:rsidRDefault="00B51B45" w:rsidP="00B51B45">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p w14:paraId="3E221EE4" w14:textId="77777777" w:rsidR="00A34EEF" w:rsidRPr="00665A7D" w:rsidRDefault="00A34EEF" w:rsidP="00A34EEF">
            <w:pPr>
              <w:tabs>
                <w:tab w:val="left" w:pos="630"/>
              </w:tabs>
              <w:cnfStyle w:val="000000100000" w:firstRow="0" w:lastRow="0" w:firstColumn="0" w:lastColumn="0" w:oddVBand="0" w:evenVBand="0" w:oddHBand="1" w:evenHBand="0" w:firstRowFirstColumn="0" w:firstRowLastColumn="0" w:lastRowFirstColumn="0" w:lastRowLastColumn="0"/>
              <w:rPr>
                <w:sz w:val="20"/>
              </w:rPr>
            </w:pPr>
            <w:r w:rsidRPr="00665A7D">
              <w:rPr>
                <w:rFonts w:eastAsia="Trebuchet MS" w:cs="Trebuchet MS"/>
                <w:sz w:val="20"/>
              </w:rPr>
              <w:t>Karl Berger</w:t>
            </w:r>
            <w:r w:rsidRPr="00665A7D">
              <w:rPr>
                <w:rFonts w:eastAsia="Trebuchet MS" w:cs="Trebuchet MS"/>
                <w:sz w:val="20"/>
              </w:rPr>
              <w:br/>
              <w:t xml:space="preserve">(202) 962-3350  </w:t>
            </w:r>
            <w:hyperlink r:id="rId12">
              <w:r w:rsidRPr="00665A7D">
                <w:rPr>
                  <w:rFonts w:eastAsia="Trebuchet MS" w:cs="Trebuchet MS"/>
                  <w:color w:val="0000FF"/>
                  <w:sz w:val="20"/>
                  <w:u w:val="single"/>
                </w:rPr>
                <w:t>kberger@mwcog.org</w:t>
              </w:r>
            </w:hyperlink>
            <w:r w:rsidRPr="00665A7D">
              <w:rPr>
                <w:rFonts w:eastAsia="Trebuchet MS" w:cs="Trebuchet MS"/>
                <w:sz w:val="20"/>
              </w:rPr>
              <w:t xml:space="preserve"> </w:t>
            </w:r>
          </w:p>
          <w:p w14:paraId="3E07F648" w14:textId="77777777" w:rsidR="00A34EEF" w:rsidRDefault="00A34EEF" w:rsidP="00A34EEF">
            <w:pPr>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Land use lead</w:t>
            </w:r>
          </w:p>
          <w:p w14:paraId="527FFFBF" w14:textId="77777777" w:rsidR="00B51B45" w:rsidRPr="00665A7D" w:rsidRDefault="00B51B45" w:rsidP="00F33A5E">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b/>
                <w:color w:val="0070C0"/>
                <w:sz w:val="20"/>
              </w:rPr>
            </w:pPr>
          </w:p>
        </w:tc>
      </w:tr>
      <w:tr w:rsidR="00B51B45" w:rsidRPr="001A3EC8" w14:paraId="538FBF41" w14:textId="77777777" w:rsidTr="00DC5D55">
        <w:trPr>
          <w:trHeight w:val="258"/>
        </w:trPr>
        <w:tc>
          <w:tcPr>
            <w:cnfStyle w:val="001000000000" w:firstRow="0" w:lastRow="0" w:firstColumn="1" w:lastColumn="0" w:oddVBand="0" w:evenVBand="0" w:oddHBand="0" w:evenHBand="0" w:firstRowFirstColumn="0" w:firstRowLastColumn="0" w:lastRowFirstColumn="0" w:lastRowLastColumn="0"/>
            <w:tcW w:w="7470" w:type="dxa"/>
            <w:shd w:val="clear" w:color="auto" w:fill="auto"/>
          </w:tcPr>
          <w:p w14:paraId="29CFF85F" w14:textId="77777777" w:rsidR="00A5538F" w:rsidRDefault="00A5538F" w:rsidP="00A5538F">
            <w:pPr>
              <w:rPr>
                <w:rFonts w:eastAsia="Trebuchet MS" w:cs="Trebuchet MS"/>
                <w:u w:val="single"/>
              </w:rPr>
            </w:pPr>
            <w:r w:rsidRPr="004D5AEB">
              <w:rPr>
                <w:rFonts w:eastAsia="Trebuchet MS" w:cs="Trebuchet MS"/>
                <w:u w:val="single"/>
              </w:rPr>
              <w:t>Phase</w:t>
            </w:r>
            <w:r>
              <w:rPr>
                <w:rFonts w:eastAsia="Trebuchet MS" w:cs="Trebuchet MS"/>
                <w:u w:val="single"/>
              </w:rPr>
              <w:t xml:space="preserve"> 6 Watershed Model Analysis</w:t>
            </w:r>
          </w:p>
          <w:p w14:paraId="2A781780" w14:textId="77777777" w:rsidR="00A5538F" w:rsidRDefault="00A5538F" w:rsidP="00A5538F">
            <w:pPr>
              <w:rPr>
                <w:rFonts w:eastAsia="Trebuchet MS" w:cs="Trebuchet MS"/>
                <w:b w:val="0"/>
              </w:rPr>
            </w:pPr>
            <w:r>
              <w:rPr>
                <w:rFonts w:eastAsia="Trebuchet MS" w:cs="Trebuchet MS"/>
                <w:b w:val="0"/>
              </w:rPr>
              <w:t>As key deadlines approach under th</w:t>
            </w:r>
            <w:r w:rsidRPr="004D5AEB">
              <w:rPr>
                <w:rFonts w:eastAsia="Trebuchet MS" w:cs="Trebuchet MS"/>
                <w:b w:val="0"/>
              </w:rPr>
              <w:t>e Bay Program</w:t>
            </w:r>
            <w:r>
              <w:rPr>
                <w:rFonts w:eastAsia="Trebuchet MS" w:cs="Trebuchet MS"/>
                <w:b w:val="0"/>
              </w:rPr>
              <w:t>’</w:t>
            </w:r>
            <w:r w:rsidR="007332E9">
              <w:rPr>
                <w:rFonts w:eastAsia="Trebuchet MS" w:cs="Trebuchet MS"/>
                <w:b w:val="0"/>
              </w:rPr>
              <w:t>s Mid-</w:t>
            </w:r>
            <w:r>
              <w:rPr>
                <w:rFonts w:eastAsia="Trebuchet MS" w:cs="Trebuchet MS"/>
                <w:b w:val="0"/>
              </w:rPr>
              <w:t xml:space="preserve">Point Assessment process, COG staff is analyzing </w:t>
            </w:r>
            <w:r w:rsidRPr="004D5AEB">
              <w:rPr>
                <w:rFonts w:eastAsia="Trebuchet MS" w:cs="Trebuchet MS"/>
                <w:b w:val="0"/>
              </w:rPr>
              <w:t>draft results fro</w:t>
            </w:r>
            <w:r>
              <w:rPr>
                <w:rFonts w:eastAsia="Trebuchet MS" w:cs="Trebuchet MS"/>
                <w:b w:val="0"/>
              </w:rPr>
              <w:t>m the new Phase 6 version of the</w:t>
            </w:r>
            <w:r w:rsidRPr="004D5AEB">
              <w:rPr>
                <w:rFonts w:eastAsia="Trebuchet MS" w:cs="Trebuchet MS"/>
                <w:b w:val="0"/>
              </w:rPr>
              <w:t xml:space="preserve"> watershed model</w:t>
            </w:r>
            <w:r>
              <w:rPr>
                <w:rFonts w:eastAsia="Trebuchet MS" w:cs="Trebuchet MS"/>
                <w:b w:val="0"/>
              </w:rPr>
              <w:t>. However, the watershed model a</w:t>
            </w:r>
            <w:r w:rsidR="007332E9">
              <w:rPr>
                <w:rFonts w:eastAsia="Trebuchet MS" w:cs="Trebuchet MS"/>
                <w:b w:val="0"/>
              </w:rPr>
              <w:t>nd the other parts of the Bay P</w:t>
            </w:r>
            <w:r>
              <w:rPr>
                <w:rFonts w:eastAsia="Trebuchet MS" w:cs="Trebuchet MS"/>
                <w:b w:val="0"/>
              </w:rPr>
              <w:t>rogram’s modeling suite</w:t>
            </w:r>
            <w:r w:rsidR="007332E9">
              <w:rPr>
                <w:rFonts w:eastAsia="Trebuchet MS" w:cs="Trebuchet MS"/>
                <w:b w:val="0"/>
              </w:rPr>
              <w:t xml:space="preserve"> for assessing attainment with water quality criteria are still in a state of flux. </w:t>
            </w:r>
          </w:p>
          <w:p w14:paraId="5C2A4BCF" w14:textId="77777777" w:rsidR="00A5538F" w:rsidRDefault="00A5538F" w:rsidP="00A5538F">
            <w:pPr>
              <w:rPr>
                <w:rFonts w:eastAsia="Trebuchet MS" w:cs="Trebuchet MS"/>
                <w:b w:val="0"/>
              </w:rPr>
            </w:pPr>
          </w:p>
          <w:p w14:paraId="5DAB3AE2" w14:textId="77777777" w:rsidR="007332E9" w:rsidRDefault="00A5538F" w:rsidP="00A5538F">
            <w:pPr>
              <w:rPr>
                <w:rFonts w:eastAsia="Trebuchet MS" w:cs="Trebuchet MS"/>
                <w:b w:val="0"/>
              </w:rPr>
            </w:pPr>
            <w:r>
              <w:rPr>
                <w:rFonts w:eastAsia="Trebuchet MS" w:cs="Trebuchet MS"/>
                <w:b w:val="0"/>
              </w:rPr>
              <w:t xml:space="preserve">Changes resulting from the </w:t>
            </w:r>
            <w:r w:rsidRPr="004D5AEB">
              <w:rPr>
                <w:rFonts w:eastAsia="Trebuchet MS" w:cs="Trebuchet MS"/>
                <w:b w:val="0"/>
              </w:rPr>
              <w:t>“</w:t>
            </w:r>
            <w:r>
              <w:rPr>
                <w:rFonts w:eastAsia="Trebuchet MS" w:cs="Trebuchet MS"/>
                <w:b w:val="0"/>
              </w:rPr>
              <w:t>F</w:t>
            </w:r>
            <w:r w:rsidRPr="004D5AEB">
              <w:rPr>
                <w:rFonts w:eastAsia="Trebuchet MS" w:cs="Trebuchet MS"/>
                <w:b w:val="0"/>
              </w:rPr>
              <w:t xml:space="preserve">atal </w:t>
            </w:r>
            <w:r>
              <w:rPr>
                <w:rFonts w:eastAsia="Trebuchet MS" w:cs="Trebuchet MS"/>
                <w:b w:val="0"/>
              </w:rPr>
              <w:t>F</w:t>
            </w:r>
            <w:r w:rsidRPr="004D5AEB">
              <w:rPr>
                <w:rFonts w:eastAsia="Trebuchet MS" w:cs="Trebuchet MS"/>
                <w:b w:val="0"/>
              </w:rPr>
              <w:t xml:space="preserve">law” review process </w:t>
            </w:r>
            <w:r>
              <w:rPr>
                <w:rFonts w:eastAsia="Trebuchet MS" w:cs="Trebuchet MS"/>
                <w:b w:val="0"/>
              </w:rPr>
              <w:t xml:space="preserve">and updates </w:t>
            </w:r>
            <w:r w:rsidR="007332E9">
              <w:rPr>
                <w:rFonts w:eastAsia="Trebuchet MS" w:cs="Trebuchet MS"/>
                <w:b w:val="0"/>
              </w:rPr>
              <w:t xml:space="preserve">to the data that states submit as input into the watershed model will require that model to be recalibrated. Bay Program staff is currently estimating this recalibration will be completed by mid-October. </w:t>
            </w:r>
            <w:r w:rsidR="00F33A5E">
              <w:rPr>
                <w:rFonts w:eastAsia="Trebuchet MS" w:cs="Trebuchet MS"/>
                <w:b w:val="0"/>
              </w:rPr>
              <w:t>Data from this final version of the model is not expected to be significantly different than what is currently available</w:t>
            </w:r>
            <w:r w:rsidR="00A44D16">
              <w:rPr>
                <w:rFonts w:eastAsia="Trebuchet MS" w:cs="Trebuchet MS"/>
                <w:b w:val="0"/>
              </w:rPr>
              <w:t>; but that cannot be confirmed until actual recalibration results are issued</w:t>
            </w:r>
            <w:r w:rsidR="00F33A5E">
              <w:rPr>
                <w:rFonts w:eastAsia="Trebuchet MS" w:cs="Trebuchet MS"/>
                <w:b w:val="0"/>
              </w:rPr>
              <w:t>.</w:t>
            </w:r>
          </w:p>
          <w:p w14:paraId="0CFEE585" w14:textId="77777777" w:rsidR="007332E9" w:rsidRDefault="007332E9" w:rsidP="00A5538F">
            <w:pPr>
              <w:rPr>
                <w:rFonts w:eastAsia="Trebuchet MS" w:cs="Trebuchet MS"/>
                <w:b w:val="0"/>
              </w:rPr>
            </w:pPr>
          </w:p>
          <w:p w14:paraId="29B7C4A2" w14:textId="77777777" w:rsidR="00AA0748" w:rsidRPr="00A11A85" w:rsidRDefault="007332E9" w:rsidP="007332E9">
            <w:pPr>
              <w:rPr>
                <w:rFonts w:eastAsia="Trebuchet MS" w:cs="Trebuchet MS"/>
                <w:b w:val="0"/>
              </w:rPr>
            </w:pPr>
            <w:r>
              <w:rPr>
                <w:rFonts w:eastAsia="Trebuchet MS" w:cs="Trebuchet MS"/>
                <w:b w:val="0"/>
              </w:rPr>
              <w:t xml:space="preserve">COG and Northern Virginia Regional Commission staff plan to conduct a workshop on Phase 6 watershed model results once </w:t>
            </w:r>
            <w:r w:rsidR="00F33A5E">
              <w:rPr>
                <w:rFonts w:eastAsia="Trebuchet MS" w:cs="Trebuchet MS"/>
                <w:b w:val="0"/>
              </w:rPr>
              <w:t xml:space="preserve">final model results are available </w:t>
            </w:r>
            <w:r>
              <w:rPr>
                <w:rFonts w:eastAsia="Trebuchet MS" w:cs="Trebuchet MS"/>
                <w:b w:val="0"/>
              </w:rPr>
              <w:t>sometime after mid-October. In the meantime, members who are interest</w:t>
            </w:r>
            <w:r w:rsidRPr="00A11A85">
              <w:rPr>
                <w:rFonts w:eastAsia="Trebuchet MS" w:cs="Trebuchet MS"/>
                <w:b w:val="0"/>
              </w:rPr>
              <w:t>ed in specific modeling issues or who would like assistance in navigating the tools that exist for depicting model inputs and outputs can contact COG staff for help.</w:t>
            </w:r>
          </w:p>
          <w:p w14:paraId="09FF3FDD" w14:textId="77777777" w:rsidR="00A11A85" w:rsidRDefault="00A11A85" w:rsidP="007332E9">
            <w:pPr>
              <w:rPr>
                <w:rFonts w:eastAsia="Trebuchet MS" w:cs="Trebuchet MS"/>
                <w:b w:val="0"/>
              </w:rPr>
            </w:pPr>
          </w:p>
          <w:p w14:paraId="2041BFED" w14:textId="77777777" w:rsidR="00A11A85" w:rsidRPr="00A11A85" w:rsidRDefault="00A11A85" w:rsidP="007332E9">
            <w:pPr>
              <w:rPr>
                <w:rFonts w:eastAsia="Trebuchet MS" w:cs="Trebuchet MS"/>
                <w:b w:val="0"/>
              </w:rPr>
            </w:pPr>
          </w:p>
          <w:p w14:paraId="075812B1" w14:textId="000DA27A" w:rsidR="00A44D16" w:rsidRDefault="00A11A85" w:rsidP="00A11A85">
            <w:pPr>
              <w:rPr>
                <w:b w:val="0"/>
              </w:rPr>
            </w:pPr>
            <w:r w:rsidRPr="00F63134">
              <w:rPr>
                <w:rFonts w:eastAsia="Trebuchet MS" w:cs="Trebuchet MS"/>
                <w:bCs w:val="0"/>
                <w:u w:val="single"/>
              </w:rPr>
              <w:t>Conowingo Dam Updates</w:t>
            </w:r>
          </w:p>
          <w:p w14:paraId="58D1C99F" w14:textId="77777777" w:rsidR="00A11A85" w:rsidRPr="00A11A85" w:rsidRDefault="00A44D16" w:rsidP="00A11A85">
            <w:pPr>
              <w:rPr>
                <w:rFonts w:ascii="Calibri" w:hAnsi="Calibri"/>
                <w:b w:val="0"/>
              </w:rPr>
            </w:pPr>
            <w:r w:rsidRPr="00A44D16">
              <w:t>Conowingo Permit</w:t>
            </w:r>
            <w:r>
              <w:rPr>
                <w:b w:val="0"/>
              </w:rPr>
              <w:t xml:space="preserve"> - </w:t>
            </w:r>
            <w:r w:rsidR="00A11A85" w:rsidRPr="00A11A85">
              <w:rPr>
                <w:b w:val="0"/>
              </w:rPr>
              <w:t>Exelon applied for a renewal of its Section 401 water quality certification for discharges from the Conowingo dam (</w:t>
            </w:r>
            <w:hyperlink r:id="rId13" w:history="1">
              <w:r w:rsidR="00A11A85" w:rsidRPr="00A11A85">
                <w:rPr>
                  <w:rStyle w:val="Hyperlink"/>
                  <w:b w:val="0"/>
                </w:rPr>
                <w:t>http://mde.maryland.gov/programs/water/WetlandsandWaterways/Pages/ExelonMD-Conowingo-FERC-Vol1-Vol3.aspx</w:t>
              </w:r>
            </w:hyperlink>
            <w:r w:rsidR="00A11A85" w:rsidRPr="00A11A85">
              <w:rPr>
                <w:b w:val="0"/>
              </w:rPr>
              <w:t xml:space="preserve">) in May 2017. The renewal request is under review by the Maryland Department of the Environment (MDE), which had a public comment period on the request in July and August and may reopen it in the future.  MDE plans to hold a public meeting on the request sometime this fall. The agency hopes to reach a final decision by May 2018. </w:t>
            </w:r>
          </w:p>
          <w:p w14:paraId="0330B0E2" w14:textId="77777777" w:rsidR="00A11A85" w:rsidRPr="00A11A85" w:rsidRDefault="00A11A85" w:rsidP="00A11A85">
            <w:pPr>
              <w:rPr>
                <w:b w:val="0"/>
              </w:rPr>
            </w:pPr>
          </w:p>
          <w:p w14:paraId="7DFE7297" w14:textId="77777777" w:rsidR="00A44D16" w:rsidRDefault="00A44D16" w:rsidP="00A11A85">
            <w:pPr>
              <w:rPr>
                <w:b w:val="0"/>
              </w:rPr>
            </w:pPr>
          </w:p>
          <w:p w14:paraId="257EF64F" w14:textId="1B640E38" w:rsidR="00A11A85" w:rsidRPr="00A11A85" w:rsidRDefault="00A44D16" w:rsidP="00A11A85">
            <w:pPr>
              <w:rPr>
                <w:b w:val="0"/>
              </w:rPr>
            </w:pPr>
            <w:r w:rsidRPr="00A44D16">
              <w:t xml:space="preserve">Maryland Dredging Pilot </w:t>
            </w:r>
            <w:r>
              <w:t>Study</w:t>
            </w:r>
            <w:r>
              <w:rPr>
                <w:b w:val="0"/>
              </w:rPr>
              <w:t xml:space="preserve"> - </w:t>
            </w:r>
            <w:r w:rsidR="00A11A85" w:rsidRPr="00A11A85">
              <w:rPr>
                <w:b w:val="0"/>
              </w:rPr>
              <w:t xml:space="preserve">The Maryland Environmental Service expects to issue a request for proposals by the end of August under a pilot study to evaluate the beneficial reuse of sediment to be dredged from the Conowingo reservoir. The pilot dredging study will be designed to remove 25,000 cubic yards of sediment at a cost of about $4 million. Scientists estimate the reservoir, the lowest in a series of three dams on the lower Susquehanna River, now holds about 200 million tons of sediment under conditions known as dynamic equilibrium, in which the amount of sediment and associated nutrients coming into the dam and washing over the dam is roughly the same over longer periods of time. They also estimate that returning the reservoir to its condition in the early 1990s, when it still functioned as a sink for much of the incoming sediment, would require the removal of about 35 million cubic </w:t>
            </w:r>
            <w:r w:rsidR="00A11A85" w:rsidRPr="00A11A85">
              <w:rPr>
                <w:b w:val="0"/>
              </w:rPr>
              <w:lastRenderedPageBreak/>
              <w:t>yards at a cost ranging from $500 million to $3 billion. Maryland officials will use the results of the pilot study to evaluate dredging as one option for reducing phosphorus loads, for which additional effort is likely to be required to address dynamic equilibrium in the dam system under the Bay Program’s Mid</w:t>
            </w:r>
            <w:r>
              <w:rPr>
                <w:b w:val="0"/>
              </w:rPr>
              <w:t>p</w:t>
            </w:r>
            <w:r w:rsidR="00A11A85" w:rsidRPr="00A11A85">
              <w:rPr>
                <w:b w:val="0"/>
              </w:rPr>
              <w:t>oint Assessment process for the Bay TMDL.</w:t>
            </w:r>
          </w:p>
          <w:p w14:paraId="12BBEB06" w14:textId="77777777" w:rsidR="00A11A85" w:rsidRPr="00A11A85" w:rsidRDefault="00A11A85" w:rsidP="007332E9">
            <w:pPr>
              <w:rPr>
                <w:rFonts w:eastAsia="Trebuchet MS" w:cs="Trebuchet MS"/>
                <w:bCs w:val="0"/>
                <w:u w:val="single"/>
              </w:rPr>
            </w:pPr>
          </w:p>
          <w:p w14:paraId="4E34131B" w14:textId="77777777" w:rsidR="007332E9" w:rsidRPr="004D5AEB" w:rsidRDefault="007332E9" w:rsidP="007332E9">
            <w:pPr>
              <w:rPr>
                <w:rFonts w:eastAsia="Trebuchet MS" w:cs="Trebuchet MS"/>
                <w:u w:val="single"/>
              </w:rPr>
            </w:pPr>
          </w:p>
        </w:tc>
        <w:tc>
          <w:tcPr>
            <w:tcW w:w="2340" w:type="dxa"/>
            <w:shd w:val="clear" w:color="auto" w:fill="auto"/>
          </w:tcPr>
          <w:p w14:paraId="3ECDC90D" w14:textId="77777777" w:rsidR="00B51B45" w:rsidRDefault="00B51B45"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2E96E130" w14:textId="77777777" w:rsidR="00BA026D" w:rsidRPr="00665A7D" w:rsidRDefault="00BA026D" w:rsidP="00BA026D">
            <w:pPr>
              <w:tabs>
                <w:tab w:val="left" w:pos="630"/>
              </w:tabs>
              <w:cnfStyle w:val="000000000000" w:firstRow="0" w:lastRow="0" w:firstColumn="0" w:lastColumn="0" w:oddVBand="0" w:evenVBand="0" w:oddHBand="0" w:evenHBand="0" w:firstRowFirstColumn="0" w:firstRowLastColumn="0" w:lastRowFirstColumn="0" w:lastRowLastColumn="0"/>
              <w:rPr>
                <w:sz w:val="20"/>
              </w:rPr>
            </w:pPr>
            <w:r w:rsidRPr="00665A7D">
              <w:rPr>
                <w:rFonts w:eastAsia="Trebuchet MS" w:cs="Trebuchet MS"/>
                <w:sz w:val="20"/>
              </w:rPr>
              <w:t>Karl Berger</w:t>
            </w:r>
            <w:r w:rsidRPr="00665A7D">
              <w:rPr>
                <w:rFonts w:eastAsia="Trebuchet MS" w:cs="Trebuchet MS"/>
                <w:sz w:val="20"/>
              </w:rPr>
              <w:br/>
              <w:t xml:space="preserve">(202) 962-3350  </w:t>
            </w:r>
            <w:hyperlink r:id="rId14">
              <w:r w:rsidRPr="00665A7D">
                <w:rPr>
                  <w:rFonts w:eastAsia="Trebuchet MS" w:cs="Trebuchet MS"/>
                  <w:color w:val="0000FF"/>
                  <w:sz w:val="20"/>
                  <w:u w:val="single"/>
                </w:rPr>
                <w:t>kberger@mwcog.org</w:t>
              </w:r>
            </w:hyperlink>
            <w:r w:rsidRPr="00665A7D">
              <w:rPr>
                <w:rFonts w:eastAsia="Trebuchet MS" w:cs="Trebuchet MS"/>
                <w:sz w:val="20"/>
              </w:rPr>
              <w:t xml:space="preserve"> </w:t>
            </w:r>
          </w:p>
          <w:p w14:paraId="6D49AA61" w14:textId="77777777" w:rsidR="00BA026D" w:rsidRDefault="00BA026D"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Pr>
                <w:rFonts w:eastAsia="Trebuchet MS" w:cs="Trebuchet MS"/>
                <w:sz w:val="20"/>
              </w:rPr>
              <w:t>Modeling lead</w:t>
            </w:r>
          </w:p>
          <w:p w14:paraId="3E1A3111" w14:textId="77777777" w:rsidR="00BA026D" w:rsidRDefault="00BA026D"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0DD92D53" w14:textId="77777777" w:rsidR="00BA026D" w:rsidRDefault="00BA026D"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5FAC7BF4" w14:textId="77777777" w:rsidR="00AA0748" w:rsidRDefault="00AA0748"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771C1F52" w14:textId="77777777" w:rsidR="00AA0748" w:rsidRDefault="00AA0748"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0CEA8B45" w14:textId="77777777" w:rsidR="00AA0748" w:rsidRDefault="00AA0748"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1CEDA0EC" w14:textId="77777777" w:rsidR="00AA0748" w:rsidRDefault="00AA0748"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634342D1" w14:textId="77777777" w:rsidR="00AA0748" w:rsidRDefault="00AA0748"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266737E6" w14:textId="77777777" w:rsidR="00AA0748" w:rsidRDefault="00AA0748"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60D84294" w14:textId="77777777" w:rsidR="00B51B45" w:rsidRPr="0026367A" w:rsidRDefault="00B51B45"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26367A">
              <w:rPr>
                <w:rFonts w:eastAsia="Trebuchet MS" w:cs="Trebuchet MS"/>
                <w:sz w:val="20"/>
              </w:rPr>
              <w:t>Mukhtar Ibrahim</w:t>
            </w:r>
          </w:p>
          <w:p w14:paraId="637F014E" w14:textId="77777777" w:rsidR="00B51B45" w:rsidRPr="0026367A" w:rsidRDefault="00B51B45" w:rsidP="00B51B45">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26367A">
              <w:rPr>
                <w:rFonts w:eastAsia="Trebuchet MS" w:cs="Trebuchet MS"/>
                <w:sz w:val="20"/>
              </w:rPr>
              <w:t>(202) 962-3364</w:t>
            </w:r>
          </w:p>
          <w:p w14:paraId="1A61E980" w14:textId="77777777" w:rsidR="00B51B45" w:rsidRDefault="00F12B64" w:rsidP="00B51B45">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hyperlink r:id="rId15" w:history="1">
              <w:r w:rsidR="00B51B45" w:rsidRPr="0026367A">
                <w:rPr>
                  <w:rStyle w:val="Hyperlink"/>
                  <w:rFonts w:eastAsia="Trebuchet MS" w:cs="Trebuchet MS"/>
                  <w:sz w:val="20"/>
                </w:rPr>
                <w:t>mibrahim@mwcog.org</w:t>
              </w:r>
            </w:hyperlink>
          </w:p>
          <w:p w14:paraId="39479703" w14:textId="77777777" w:rsidR="00B51B45" w:rsidRDefault="00BA026D" w:rsidP="00B51B45">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Pr>
                <w:rFonts w:eastAsia="Trebuchet MS" w:cs="Trebuchet MS"/>
                <w:sz w:val="20"/>
              </w:rPr>
              <w:t xml:space="preserve">CAST </w:t>
            </w:r>
            <w:r w:rsidR="00AA0748">
              <w:rPr>
                <w:rFonts w:eastAsia="Trebuchet MS" w:cs="Trebuchet MS"/>
                <w:sz w:val="20"/>
              </w:rPr>
              <w:t xml:space="preserve">support </w:t>
            </w:r>
            <w:r>
              <w:rPr>
                <w:rFonts w:eastAsia="Trebuchet MS" w:cs="Trebuchet MS"/>
                <w:sz w:val="20"/>
              </w:rPr>
              <w:t>lead</w:t>
            </w:r>
          </w:p>
          <w:p w14:paraId="0A791AD2" w14:textId="77777777" w:rsidR="00F63134" w:rsidRDefault="00F63134" w:rsidP="00B51B45">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63069DC3" w14:textId="77777777" w:rsidR="00F63134" w:rsidRDefault="00F63134" w:rsidP="00B51B45">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0FDF39E1" w14:textId="77777777" w:rsidR="00F63134" w:rsidRDefault="00F63134" w:rsidP="00B51B45">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01BC1FC5" w14:textId="77777777" w:rsidR="00F63134" w:rsidRDefault="00F63134" w:rsidP="00B51B45">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291B706E" w14:textId="77777777" w:rsidR="00F63134" w:rsidRDefault="00F63134" w:rsidP="00B51B45">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1CB4F7B8" w14:textId="77777777" w:rsidR="00F63134" w:rsidRDefault="00F63134" w:rsidP="00B51B45">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65900A75" w14:textId="77777777" w:rsidR="00F63134" w:rsidRDefault="00F63134" w:rsidP="00B51B45">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61EE28AE" w14:textId="77777777" w:rsidR="00A44D16" w:rsidRDefault="00A44D16" w:rsidP="00F63134">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22C3BB26" w14:textId="77777777" w:rsidR="004E37DC" w:rsidRDefault="004E37DC" w:rsidP="00F63134">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49EF654A" w14:textId="77777777" w:rsidR="004E37DC" w:rsidRDefault="004E37DC" w:rsidP="00F63134">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089B96EC" w14:textId="77777777" w:rsidR="00F63134" w:rsidRPr="00665A7D" w:rsidRDefault="00F63134" w:rsidP="00F63134">
            <w:pPr>
              <w:tabs>
                <w:tab w:val="left" w:pos="630"/>
              </w:tabs>
              <w:cnfStyle w:val="000000000000" w:firstRow="0" w:lastRow="0" w:firstColumn="0" w:lastColumn="0" w:oddVBand="0" w:evenVBand="0" w:oddHBand="0" w:evenHBand="0" w:firstRowFirstColumn="0" w:firstRowLastColumn="0" w:lastRowFirstColumn="0" w:lastRowLastColumn="0"/>
              <w:rPr>
                <w:sz w:val="20"/>
              </w:rPr>
            </w:pPr>
            <w:r w:rsidRPr="00665A7D">
              <w:rPr>
                <w:rFonts w:eastAsia="Trebuchet MS" w:cs="Trebuchet MS"/>
                <w:sz w:val="20"/>
              </w:rPr>
              <w:t>Karl Berger</w:t>
            </w:r>
            <w:r w:rsidRPr="00665A7D">
              <w:rPr>
                <w:rFonts w:eastAsia="Trebuchet MS" w:cs="Trebuchet MS"/>
                <w:sz w:val="20"/>
              </w:rPr>
              <w:br/>
              <w:t xml:space="preserve">(202) 962-3350  </w:t>
            </w:r>
            <w:hyperlink r:id="rId16">
              <w:r w:rsidRPr="00665A7D">
                <w:rPr>
                  <w:rFonts w:eastAsia="Trebuchet MS" w:cs="Trebuchet MS"/>
                  <w:color w:val="0000FF"/>
                  <w:sz w:val="20"/>
                  <w:u w:val="single"/>
                </w:rPr>
                <w:t>kberger@mwcog.org</w:t>
              </w:r>
            </w:hyperlink>
            <w:r w:rsidRPr="00665A7D">
              <w:rPr>
                <w:rFonts w:eastAsia="Trebuchet MS" w:cs="Trebuchet MS"/>
                <w:sz w:val="20"/>
              </w:rPr>
              <w:t xml:space="preserve"> </w:t>
            </w:r>
          </w:p>
          <w:p w14:paraId="53F98AF0" w14:textId="77777777" w:rsidR="00F63134"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275403AA" w14:textId="77777777" w:rsidR="00F63134"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5D1D4881" w14:textId="77777777" w:rsidR="00F63134"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47735C19" w14:textId="77777777" w:rsidR="00F63134"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2FA0FFC1" w14:textId="77777777" w:rsidR="00F63134"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4E804C54" w14:textId="77777777" w:rsidR="00F63134"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2AFD1BB7" w14:textId="77777777" w:rsidR="00F63134"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35EA3AE9" w14:textId="77777777" w:rsidR="00F63134"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p w14:paraId="75E2CAF1" w14:textId="77777777" w:rsidR="00F63134" w:rsidRPr="0026367A"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26367A">
              <w:rPr>
                <w:rFonts w:eastAsia="Trebuchet MS" w:cs="Trebuchet MS"/>
                <w:sz w:val="20"/>
              </w:rPr>
              <w:t>Mukhtar Ibrahim</w:t>
            </w:r>
          </w:p>
          <w:p w14:paraId="189078A3" w14:textId="77777777" w:rsidR="00F63134" w:rsidRPr="0026367A" w:rsidRDefault="00F63134" w:rsidP="00F63134">
            <w:pPr>
              <w:cnfStyle w:val="000000000000" w:firstRow="0" w:lastRow="0" w:firstColumn="0" w:lastColumn="0" w:oddVBand="0" w:evenVBand="0" w:oddHBand="0" w:evenHBand="0" w:firstRowFirstColumn="0" w:firstRowLastColumn="0" w:lastRowFirstColumn="0" w:lastRowLastColumn="0"/>
              <w:rPr>
                <w:rFonts w:eastAsia="Trebuchet MS" w:cs="Trebuchet MS"/>
                <w:sz w:val="20"/>
              </w:rPr>
            </w:pPr>
            <w:r w:rsidRPr="0026367A">
              <w:rPr>
                <w:rFonts w:eastAsia="Trebuchet MS" w:cs="Trebuchet MS"/>
                <w:sz w:val="20"/>
              </w:rPr>
              <w:t>(202) 962-3364</w:t>
            </w:r>
          </w:p>
          <w:p w14:paraId="7970CD11" w14:textId="77777777" w:rsidR="00F63134" w:rsidRDefault="00F12B64" w:rsidP="00F63134">
            <w:pPr>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hyperlink r:id="rId17" w:history="1">
              <w:r w:rsidR="00F63134" w:rsidRPr="0026367A">
                <w:rPr>
                  <w:rStyle w:val="Hyperlink"/>
                  <w:rFonts w:eastAsia="Trebuchet MS" w:cs="Trebuchet MS"/>
                  <w:sz w:val="20"/>
                </w:rPr>
                <w:t>mibrahim@mwcog.org</w:t>
              </w:r>
            </w:hyperlink>
          </w:p>
          <w:p w14:paraId="77780CCB" w14:textId="77777777" w:rsidR="00F63134" w:rsidRDefault="00F63134" w:rsidP="00B51B45">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sz w:val="20"/>
              </w:rPr>
            </w:pPr>
          </w:p>
        </w:tc>
      </w:tr>
      <w:tr w:rsidR="00BD1EC4" w:rsidRPr="001A3EC8" w14:paraId="5A458F21" w14:textId="77777777" w:rsidTr="00DC5D5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7470" w:type="dxa"/>
            <w:shd w:val="clear" w:color="auto" w:fill="auto"/>
          </w:tcPr>
          <w:tbl>
            <w:tblPr>
              <w:tblStyle w:val="GridTable2-Accent6"/>
              <w:tblW w:w="9810" w:type="dxa"/>
              <w:tblLayout w:type="fixed"/>
              <w:tblLook w:val="04A0" w:firstRow="1" w:lastRow="0" w:firstColumn="1" w:lastColumn="0" w:noHBand="0" w:noVBand="1"/>
            </w:tblPr>
            <w:tblGrid>
              <w:gridCol w:w="7470"/>
              <w:gridCol w:w="2340"/>
            </w:tblGrid>
            <w:tr w:rsidR="00DE488A" w:rsidRPr="003A1FD7" w14:paraId="6D2D0DB7" w14:textId="77777777" w:rsidTr="00DE48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0" w:type="dxa"/>
                  <w:shd w:val="clear" w:color="auto" w:fill="FDE9D9" w:themeFill="accent6" w:themeFillTint="33"/>
                </w:tcPr>
                <w:p w14:paraId="4CA91607" w14:textId="77777777" w:rsidR="00DE488A" w:rsidRPr="004A6141" w:rsidRDefault="00DE488A" w:rsidP="00DE488A">
                  <w:pPr>
                    <w:ind w:left="-120"/>
                    <w:rPr>
                      <w:rFonts w:eastAsia="Trebuchet MS" w:cs="Trebuchet MS"/>
                      <w:bCs w:val="0"/>
                      <w:color w:val="0070C0"/>
                      <w:sz w:val="20"/>
                    </w:rPr>
                  </w:pPr>
                  <w:r>
                    <w:rPr>
                      <w:rFonts w:cs="Tahoma"/>
                      <w:color w:val="E36C0A" w:themeColor="accent6" w:themeShade="BF"/>
                      <w:sz w:val="24"/>
                    </w:rPr>
                    <w:t>Climate Change &amp; Water Resource Impacts</w:t>
                  </w:r>
                </w:p>
              </w:tc>
              <w:tc>
                <w:tcPr>
                  <w:tcW w:w="2340" w:type="dxa"/>
                  <w:shd w:val="clear" w:color="auto" w:fill="FDE9D9" w:themeFill="accent6" w:themeFillTint="33"/>
                </w:tcPr>
                <w:p w14:paraId="0DBED639" w14:textId="77777777" w:rsidR="00DE488A" w:rsidRPr="003A1FD7" w:rsidRDefault="00DE488A" w:rsidP="00DE488A">
                  <w:pPr>
                    <w:cnfStyle w:val="100000000000" w:firstRow="1" w:lastRow="0" w:firstColumn="0" w:lastColumn="0" w:oddVBand="0" w:evenVBand="0" w:oddHBand="0" w:evenHBand="0" w:firstRowFirstColumn="0" w:firstRowLastColumn="0" w:lastRowFirstColumn="0" w:lastRowLastColumn="0"/>
                    <w:rPr>
                      <w:rFonts w:eastAsia="Trebuchet MS" w:cs="Trebuchet MS"/>
                      <w:b w:val="0"/>
                      <w:color w:val="0070C0"/>
                      <w:sz w:val="20"/>
                    </w:rPr>
                  </w:pPr>
                  <w:r w:rsidRPr="008C379A">
                    <w:rPr>
                      <w:rFonts w:eastAsia="Trebuchet MS" w:cs="Trebuchet MS"/>
                      <w:color w:val="E36C0A" w:themeColor="accent6" w:themeShade="BF"/>
                      <w:sz w:val="24"/>
                    </w:rPr>
                    <w:t>COG Contact</w:t>
                  </w:r>
                </w:p>
              </w:tc>
            </w:tr>
          </w:tbl>
          <w:p w14:paraId="74740A7B" w14:textId="124CE526" w:rsidR="006F5BBF" w:rsidRDefault="006F5BBF" w:rsidP="006F5BBF">
            <w:pPr>
              <w:tabs>
                <w:tab w:val="left" w:pos="630"/>
              </w:tabs>
              <w:rPr>
                <w:b w:val="0"/>
              </w:rPr>
            </w:pPr>
            <w:r>
              <w:rPr>
                <w:rFonts w:eastAsia="Trebuchet MS" w:cs="Trebuchet MS"/>
                <w:b w:val="0"/>
                <w:szCs w:val="22"/>
              </w:rPr>
              <w:t xml:space="preserve">On September 7-8th, the Chesapeake Bay Program’s Scientific &amp; Technical Advisory Committee (STAC) will be holding a workshop to review </w:t>
            </w:r>
            <w:r w:rsidR="00774B98">
              <w:rPr>
                <w:rFonts w:eastAsia="Trebuchet MS" w:cs="Trebuchet MS"/>
                <w:b w:val="0"/>
                <w:szCs w:val="22"/>
              </w:rPr>
              <w:t xml:space="preserve">agricultural and stormwater </w:t>
            </w:r>
            <w:r>
              <w:rPr>
                <w:rFonts w:eastAsia="Trebuchet MS" w:cs="Trebuchet MS"/>
                <w:b w:val="0"/>
                <w:szCs w:val="22"/>
              </w:rPr>
              <w:t>BMPs in the context</w:t>
            </w:r>
            <w:r w:rsidR="00774B98">
              <w:rPr>
                <w:rFonts w:eastAsia="Trebuchet MS" w:cs="Trebuchet MS"/>
                <w:b w:val="0"/>
                <w:szCs w:val="22"/>
              </w:rPr>
              <w:t xml:space="preserve"> of climate. STAC will</w:t>
            </w:r>
            <w:r>
              <w:rPr>
                <w:rFonts w:eastAsia="Trebuchet MS" w:cs="Trebuchet MS"/>
                <w:b w:val="0"/>
                <w:szCs w:val="22"/>
              </w:rPr>
              <w:t xml:space="preserve"> begin analyzing BMP design and siting to maximize </w:t>
            </w:r>
            <w:r w:rsidR="00D73333">
              <w:rPr>
                <w:rFonts w:eastAsia="Trebuchet MS" w:cs="Trebuchet MS"/>
                <w:b w:val="0"/>
                <w:szCs w:val="22"/>
              </w:rPr>
              <w:t xml:space="preserve">BMP </w:t>
            </w:r>
            <w:r>
              <w:rPr>
                <w:rFonts w:eastAsia="Trebuchet MS" w:cs="Trebuchet MS"/>
                <w:b w:val="0"/>
                <w:szCs w:val="22"/>
              </w:rPr>
              <w:t>effectiveness in changing weather patterns, and increasing storm frequency and intensity.</w:t>
            </w:r>
            <w:r>
              <w:t xml:space="preserve"> </w:t>
            </w:r>
            <w:r w:rsidRPr="006F5BBF">
              <w:rPr>
                <w:b w:val="0"/>
              </w:rPr>
              <w:t xml:space="preserve">A goal of the workshop will be to identify remaining gaps and highest priority needs (i.e., research, monitoring measures, </w:t>
            </w:r>
            <w:r w:rsidR="00F12B64" w:rsidRPr="006F5BBF">
              <w:rPr>
                <w:b w:val="0"/>
              </w:rPr>
              <w:t>and programmatic</w:t>
            </w:r>
            <w:r w:rsidRPr="006F5BBF">
              <w:rPr>
                <w:b w:val="0"/>
              </w:rPr>
              <w:t xml:space="preserve"> efforts)</w:t>
            </w:r>
            <w:r>
              <w:rPr>
                <w:b w:val="0"/>
              </w:rPr>
              <w:t>,</w:t>
            </w:r>
            <w:r w:rsidRPr="006F5BBF">
              <w:rPr>
                <w:b w:val="0"/>
              </w:rPr>
              <w:t xml:space="preserve"> to better inform and improve BMP development and implementation.</w:t>
            </w:r>
            <w:r w:rsidR="00981CD7">
              <w:rPr>
                <w:b w:val="0"/>
              </w:rPr>
              <w:t xml:space="preserve"> </w:t>
            </w:r>
            <w:r w:rsidR="00A44D16">
              <w:rPr>
                <w:b w:val="0"/>
              </w:rPr>
              <w:t>COG was able to secure seats at this invitation-only workshop for several COG m</w:t>
            </w:r>
            <w:r w:rsidR="00981CD7">
              <w:rPr>
                <w:b w:val="0"/>
              </w:rPr>
              <w:t>embers</w:t>
            </w:r>
            <w:r w:rsidR="00A44D16">
              <w:rPr>
                <w:b w:val="0"/>
              </w:rPr>
              <w:t>.</w:t>
            </w:r>
          </w:p>
          <w:p w14:paraId="22C30B32" w14:textId="77777777" w:rsidR="00BD1EC4" w:rsidRPr="009749CD" w:rsidRDefault="00BD1EC4" w:rsidP="0077528A">
            <w:pPr>
              <w:rPr>
                <w:rFonts w:eastAsia="Trebuchet MS" w:cs="Trebuchet MS"/>
                <w:sz w:val="20"/>
              </w:rPr>
            </w:pPr>
          </w:p>
        </w:tc>
        <w:tc>
          <w:tcPr>
            <w:tcW w:w="2340" w:type="dxa"/>
            <w:shd w:val="clear" w:color="auto" w:fill="auto"/>
          </w:tcPr>
          <w:p w14:paraId="2F91300B" w14:textId="77777777" w:rsidR="00BD1EC4" w:rsidRPr="00DE488A" w:rsidRDefault="00DE488A" w:rsidP="00DE488A">
            <w:pPr>
              <w:shd w:val="clear" w:color="auto" w:fill="FDE9D9" w:themeFill="accent6" w:themeFillTint="33"/>
              <w:tabs>
                <w:tab w:val="left" w:pos="630"/>
              </w:tabs>
              <w:ind w:left="-104"/>
              <w:cnfStyle w:val="000000100000" w:firstRow="0" w:lastRow="0" w:firstColumn="0" w:lastColumn="0" w:oddVBand="0" w:evenVBand="0" w:oddHBand="1" w:evenHBand="0" w:firstRowFirstColumn="0" w:firstRowLastColumn="0" w:lastRowFirstColumn="0" w:lastRowLastColumn="0"/>
              <w:rPr>
                <w:rFonts w:eastAsia="Trebuchet MS" w:cs="Trebuchet MS"/>
                <w:b/>
                <w:sz w:val="20"/>
              </w:rPr>
            </w:pPr>
            <w:r w:rsidRPr="00DE488A">
              <w:rPr>
                <w:rFonts w:eastAsia="Trebuchet MS" w:cs="Trebuchet MS"/>
                <w:b/>
                <w:color w:val="E36C0A" w:themeColor="accent6" w:themeShade="BF"/>
                <w:sz w:val="24"/>
              </w:rPr>
              <w:t>COG Contact</w:t>
            </w:r>
          </w:p>
          <w:p w14:paraId="6FECD648" w14:textId="77777777" w:rsidR="00BD1EC4" w:rsidRDefault="00BD1EC4" w:rsidP="00DE488A">
            <w:pPr>
              <w:pStyle w:val="Default"/>
              <w:ind w:hanging="104"/>
              <w:cnfStyle w:val="000000100000" w:firstRow="0" w:lastRow="0" w:firstColumn="0" w:lastColumn="0" w:oddVBand="0" w:evenVBand="0" w:oddHBand="1" w:evenHBand="0" w:firstRowFirstColumn="0" w:firstRowLastColumn="0" w:lastRowFirstColumn="0" w:lastRowLastColumn="0"/>
              <w:rPr>
                <w:sz w:val="20"/>
                <w:szCs w:val="20"/>
              </w:rPr>
            </w:pPr>
          </w:p>
          <w:p w14:paraId="6BE58283" w14:textId="77777777" w:rsidR="00BD1EC4" w:rsidRDefault="00BD1EC4" w:rsidP="00BD1EC4">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Tanya Spano</w:t>
            </w:r>
          </w:p>
          <w:p w14:paraId="5ECCCD41" w14:textId="77777777" w:rsidR="00BD1EC4" w:rsidRDefault="00BD1EC4" w:rsidP="00BD1EC4">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(202) 962-3776 </w:t>
            </w:r>
          </w:p>
          <w:p w14:paraId="71EB2594" w14:textId="77777777" w:rsidR="00BD1EC4" w:rsidRDefault="00F12B64" w:rsidP="00BD1EC4">
            <w:pPr>
              <w:pStyle w:val="Default"/>
              <w:cnfStyle w:val="000000100000" w:firstRow="0" w:lastRow="0" w:firstColumn="0" w:lastColumn="0" w:oddVBand="0" w:evenVBand="0" w:oddHBand="1" w:evenHBand="0" w:firstRowFirstColumn="0" w:firstRowLastColumn="0" w:lastRowFirstColumn="0" w:lastRowLastColumn="0"/>
              <w:rPr>
                <w:color w:val="0000FF"/>
                <w:sz w:val="20"/>
                <w:szCs w:val="20"/>
              </w:rPr>
            </w:pPr>
            <w:hyperlink r:id="rId18" w:history="1">
              <w:r w:rsidR="00BD1EC4" w:rsidRPr="007C1CD2">
                <w:rPr>
                  <w:rStyle w:val="Hyperlink"/>
                  <w:sz w:val="20"/>
                  <w:szCs w:val="20"/>
                </w:rPr>
                <w:t>tspano@mwcog.org</w:t>
              </w:r>
            </w:hyperlink>
            <w:r w:rsidR="00BD1EC4">
              <w:rPr>
                <w:color w:val="0000FF"/>
                <w:sz w:val="20"/>
                <w:szCs w:val="20"/>
              </w:rPr>
              <w:t xml:space="preserve"> </w:t>
            </w:r>
          </w:p>
          <w:p w14:paraId="650D9F57" w14:textId="77777777" w:rsidR="00BD1EC4" w:rsidRDefault="00BD1EC4" w:rsidP="00BD1EC4">
            <w:pPr>
              <w:pStyle w:val="Default"/>
              <w:cnfStyle w:val="000000100000" w:firstRow="0" w:lastRow="0" w:firstColumn="0" w:lastColumn="0" w:oddVBand="0" w:evenVBand="0" w:oddHBand="1" w:evenHBand="0" w:firstRowFirstColumn="0" w:firstRowLastColumn="0" w:lastRowFirstColumn="0" w:lastRowLastColumn="0"/>
              <w:rPr>
                <w:color w:val="0000FF"/>
                <w:sz w:val="20"/>
                <w:szCs w:val="20"/>
              </w:rPr>
            </w:pPr>
          </w:p>
          <w:p w14:paraId="56A6C11E" w14:textId="77777777" w:rsidR="00D73333" w:rsidRDefault="00D73333" w:rsidP="00D7333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Heidi Bonnaffon</w:t>
            </w:r>
          </w:p>
          <w:p w14:paraId="564B870B" w14:textId="77777777" w:rsidR="00D73333" w:rsidRDefault="00D73333" w:rsidP="00D73333">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r>
              <w:rPr>
                <w:rFonts w:eastAsia="Trebuchet MS" w:cs="Trebuchet MS"/>
                <w:sz w:val="20"/>
              </w:rPr>
              <w:t>(202) 962-3216</w:t>
            </w:r>
          </w:p>
          <w:p w14:paraId="2A88A776" w14:textId="77777777" w:rsidR="00BD1EC4" w:rsidRPr="008D6CF4" w:rsidRDefault="00F12B64" w:rsidP="00D73333">
            <w:pPr>
              <w:pStyle w:val="Default"/>
              <w:cnfStyle w:val="000000100000" w:firstRow="0" w:lastRow="0" w:firstColumn="0" w:lastColumn="0" w:oddVBand="0" w:evenVBand="0" w:oddHBand="1" w:evenHBand="0" w:firstRowFirstColumn="0" w:firstRowLastColumn="0" w:lastRowFirstColumn="0" w:lastRowLastColumn="0"/>
              <w:rPr>
                <w:rStyle w:val="Hyperlink"/>
                <w:color w:val="auto"/>
                <w:sz w:val="20"/>
                <w:szCs w:val="20"/>
                <w:u w:val="none"/>
              </w:rPr>
            </w:pPr>
            <w:hyperlink r:id="rId19" w:history="1">
              <w:r w:rsidR="00D73333" w:rsidRPr="00264A6E">
                <w:rPr>
                  <w:rStyle w:val="Hyperlink"/>
                  <w:rFonts w:eastAsia="Trebuchet MS" w:cs="Trebuchet MS"/>
                  <w:sz w:val="20"/>
                </w:rPr>
                <w:t>hbonnaffon@mwcog.org</w:t>
              </w:r>
            </w:hyperlink>
          </w:p>
          <w:p w14:paraId="578D1403" w14:textId="77777777" w:rsidR="00BD1EC4" w:rsidRDefault="00BD1EC4" w:rsidP="00BD1EC4">
            <w:pPr>
              <w:tabs>
                <w:tab w:val="left" w:pos="630"/>
              </w:tabs>
              <w:cnfStyle w:val="000000100000" w:firstRow="0" w:lastRow="0" w:firstColumn="0" w:lastColumn="0" w:oddVBand="0" w:evenVBand="0" w:oddHBand="1" w:evenHBand="0" w:firstRowFirstColumn="0" w:firstRowLastColumn="0" w:lastRowFirstColumn="0" w:lastRowLastColumn="0"/>
              <w:rPr>
                <w:rFonts w:eastAsia="Trebuchet MS" w:cs="Trebuchet MS"/>
                <w:sz w:val="20"/>
              </w:rPr>
            </w:pPr>
          </w:p>
        </w:tc>
      </w:tr>
      <w:tr w:rsidR="00DE488A" w:rsidRPr="001A3EC8" w14:paraId="319F7FAB" w14:textId="77777777" w:rsidTr="00DC5D55">
        <w:trPr>
          <w:trHeight w:val="258"/>
        </w:trPr>
        <w:tc>
          <w:tcPr>
            <w:cnfStyle w:val="001000000000" w:firstRow="0" w:lastRow="0" w:firstColumn="1" w:lastColumn="0" w:oddVBand="0" w:evenVBand="0" w:oddHBand="0" w:evenHBand="0" w:firstRowFirstColumn="0" w:firstRowLastColumn="0" w:lastRowFirstColumn="0" w:lastRowLastColumn="0"/>
            <w:tcW w:w="7470" w:type="dxa"/>
            <w:shd w:val="clear" w:color="auto" w:fill="auto"/>
          </w:tcPr>
          <w:p w14:paraId="3990CF3D" w14:textId="77777777" w:rsidR="00DE488A" w:rsidRDefault="00DE488A" w:rsidP="00DE488A">
            <w:pPr>
              <w:rPr>
                <w:rFonts w:eastAsia="Trebuchet MS" w:cs="Trebuchet MS"/>
                <w:bCs w:val="0"/>
                <w:u w:val="single"/>
              </w:rPr>
            </w:pPr>
          </w:p>
          <w:p w14:paraId="036B205E" w14:textId="77777777" w:rsidR="00F63134" w:rsidRPr="002B09E0" w:rsidRDefault="00F63134" w:rsidP="00F63134">
            <w:pPr>
              <w:rPr>
                <w:rFonts w:eastAsia="Calibri" w:cs="Times New Roman"/>
                <w:u w:val="single"/>
              </w:rPr>
            </w:pPr>
            <w:r w:rsidRPr="002B09E0">
              <w:rPr>
                <w:rFonts w:eastAsia="Calibri" w:cs="Times New Roman"/>
                <w:u w:val="single"/>
              </w:rPr>
              <w:t>Chesapeake Bay And Water Resources Policy Committee</w:t>
            </w:r>
          </w:p>
          <w:p w14:paraId="3FC57B62" w14:textId="2AFF8B31" w:rsidR="00A11A85" w:rsidRPr="00A11A85" w:rsidRDefault="00A11A85" w:rsidP="00A11A85">
            <w:pPr>
              <w:rPr>
                <w:rFonts w:eastAsia="Calibri" w:cs="Times New Roman"/>
                <w:b w:val="0"/>
                <w:bCs w:val="0"/>
              </w:rPr>
            </w:pPr>
            <w:r w:rsidRPr="00A11A85">
              <w:rPr>
                <w:rFonts w:eastAsia="Calibri" w:cs="Times New Roman"/>
                <w:b w:val="0"/>
                <w:bCs w:val="0"/>
              </w:rPr>
              <w:t xml:space="preserve">CEEPC members were invited to </w:t>
            </w:r>
            <w:bookmarkStart w:id="0" w:name="_GoBack"/>
            <w:bookmarkEnd w:id="0"/>
            <w:r w:rsidRPr="00A11A85">
              <w:rPr>
                <w:rFonts w:eastAsia="Calibri" w:cs="Times New Roman"/>
                <w:b w:val="0"/>
                <w:bCs w:val="0"/>
              </w:rPr>
              <w:t>attend the Chesapeake Bay and Water Resources Policy Committee meeting on Friday, July 28, 10am-12pm in the C</w:t>
            </w:r>
            <w:r>
              <w:rPr>
                <w:rFonts w:eastAsia="Calibri" w:cs="Times New Roman"/>
                <w:b w:val="0"/>
                <w:bCs w:val="0"/>
              </w:rPr>
              <w:t>OG Board Room. Members heard</w:t>
            </w:r>
            <w:r w:rsidRPr="00A11A85">
              <w:rPr>
                <w:rFonts w:eastAsia="Calibri" w:cs="Times New Roman"/>
                <w:b w:val="0"/>
                <w:bCs w:val="0"/>
              </w:rPr>
              <w:t xml:space="preserve"> a presentation from Zoe Johnson, NOAA Chesapeake Bay Office, on the work of the Climate Resiliency Workgroup to form recommendations for incorporating climate change into the Bay model and stormwater management implementation. Kate Johnson of the Di</w:t>
            </w:r>
            <w:r w:rsidR="00F63134">
              <w:rPr>
                <w:rFonts w:eastAsia="Calibri" w:cs="Times New Roman"/>
                <w:b w:val="0"/>
                <w:bCs w:val="0"/>
              </w:rPr>
              <w:t>strict of Columbia described</w:t>
            </w:r>
            <w:r w:rsidRPr="00A11A85">
              <w:rPr>
                <w:rFonts w:eastAsia="Calibri" w:cs="Times New Roman"/>
                <w:b w:val="0"/>
                <w:bCs w:val="0"/>
              </w:rPr>
              <w:t xml:space="preserve"> highlights from DC’s Climate Ready DC Plan. Materials are posted </w:t>
            </w:r>
            <w:hyperlink r:id="rId20" w:history="1">
              <w:r w:rsidRPr="00A11A85">
                <w:rPr>
                  <w:rStyle w:val="Hyperlink"/>
                  <w:rFonts w:eastAsia="Calibri" w:cs="Times New Roman"/>
                  <w:b w:val="0"/>
                  <w:bCs w:val="0"/>
                </w:rPr>
                <w:t>here</w:t>
              </w:r>
            </w:hyperlink>
            <w:r w:rsidRPr="00A11A85">
              <w:rPr>
                <w:rFonts w:eastAsia="Calibri" w:cs="Times New Roman"/>
                <w:b w:val="0"/>
                <w:bCs w:val="0"/>
              </w:rPr>
              <w:t xml:space="preserve">. For more information, contact Heidi Bonnaffon at </w:t>
            </w:r>
            <w:hyperlink r:id="rId21" w:history="1">
              <w:r w:rsidRPr="00A11A85">
                <w:rPr>
                  <w:rStyle w:val="Hyperlink"/>
                  <w:rFonts w:eastAsia="Calibri" w:cs="Times New Roman"/>
                  <w:b w:val="0"/>
                  <w:bCs w:val="0"/>
                </w:rPr>
                <w:t>hbonnaffon@mwcog.org</w:t>
              </w:r>
            </w:hyperlink>
            <w:r w:rsidRPr="00A11A85">
              <w:rPr>
                <w:rFonts w:eastAsia="Calibri" w:cs="Times New Roman"/>
                <w:b w:val="0"/>
                <w:bCs w:val="0"/>
              </w:rPr>
              <w:t xml:space="preserve">. </w:t>
            </w:r>
          </w:p>
          <w:p w14:paraId="161B3226" w14:textId="77777777" w:rsidR="00DE488A" w:rsidRDefault="00DE488A" w:rsidP="00DE488A">
            <w:pPr>
              <w:rPr>
                <w:rFonts w:cs="Tahoma"/>
                <w:color w:val="E36C0A" w:themeColor="accent6" w:themeShade="BF"/>
                <w:sz w:val="24"/>
              </w:rPr>
            </w:pPr>
          </w:p>
        </w:tc>
        <w:tc>
          <w:tcPr>
            <w:tcW w:w="2340" w:type="dxa"/>
            <w:shd w:val="clear" w:color="auto" w:fill="auto"/>
          </w:tcPr>
          <w:p w14:paraId="2C5FA396" w14:textId="77777777" w:rsidR="00DE488A" w:rsidRDefault="00DE488A" w:rsidP="00DE488A">
            <w:pPr>
              <w:pStyle w:val="Default"/>
              <w:cnfStyle w:val="000000000000" w:firstRow="0" w:lastRow="0" w:firstColumn="0" w:lastColumn="0" w:oddVBand="0" w:evenVBand="0" w:oddHBand="0" w:evenHBand="0" w:firstRowFirstColumn="0" w:firstRowLastColumn="0" w:lastRowFirstColumn="0" w:lastRowLastColumn="0"/>
              <w:rPr>
                <w:sz w:val="20"/>
                <w:szCs w:val="20"/>
              </w:rPr>
            </w:pPr>
          </w:p>
          <w:p w14:paraId="6C138BC7" w14:textId="77777777" w:rsidR="00DE488A" w:rsidRDefault="00DE488A" w:rsidP="00DE488A">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Tanya Spano</w:t>
            </w:r>
          </w:p>
          <w:p w14:paraId="44E64CC6" w14:textId="77777777" w:rsidR="00DE488A" w:rsidRDefault="00DE488A" w:rsidP="00DE488A">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(202) 962-3776 </w:t>
            </w:r>
          </w:p>
          <w:p w14:paraId="521C2EF5" w14:textId="77777777" w:rsidR="00DE488A" w:rsidRDefault="00F12B64" w:rsidP="00DE488A">
            <w:pPr>
              <w:pStyle w:val="Default"/>
              <w:cnfStyle w:val="000000000000" w:firstRow="0" w:lastRow="0" w:firstColumn="0" w:lastColumn="0" w:oddVBand="0" w:evenVBand="0" w:oddHBand="0" w:evenHBand="0" w:firstRowFirstColumn="0" w:firstRowLastColumn="0" w:lastRowFirstColumn="0" w:lastRowLastColumn="0"/>
              <w:rPr>
                <w:color w:val="0000FF"/>
                <w:sz w:val="20"/>
                <w:szCs w:val="20"/>
              </w:rPr>
            </w:pPr>
            <w:hyperlink r:id="rId22" w:history="1">
              <w:r w:rsidR="00DE488A" w:rsidRPr="007C1CD2">
                <w:rPr>
                  <w:rStyle w:val="Hyperlink"/>
                  <w:sz w:val="20"/>
                  <w:szCs w:val="20"/>
                </w:rPr>
                <w:t>tspano@mwcog.org</w:t>
              </w:r>
            </w:hyperlink>
            <w:r w:rsidR="00DE488A">
              <w:rPr>
                <w:color w:val="0000FF"/>
                <w:sz w:val="20"/>
                <w:szCs w:val="20"/>
              </w:rPr>
              <w:t xml:space="preserve"> </w:t>
            </w:r>
          </w:p>
          <w:p w14:paraId="1E423D7B" w14:textId="77777777" w:rsidR="00DE488A" w:rsidRDefault="00DE488A" w:rsidP="00DE488A">
            <w:pPr>
              <w:pStyle w:val="Default"/>
              <w:cnfStyle w:val="000000000000" w:firstRow="0" w:lastRow="0" w:firstColumn="0" w:lastColumn="0" w:oddVBand="0" w:evenVBand="0" w:oddHBand="0" w:evenHBand="0" w:firstRowFirstColumn="0" w:firstRowLastColumn="0" w:lastRowFirstColumn="0" w:lastRowLastColumn="0"/>
              <w:rPr>
                <w:color w:val="0000FF"/>
                <w:sz w:val="20"/>
                <w:szCs w:val="20"/>
              </w:rPr>
            </w:pPr>
          </w:p>
          <w:p w14:paraId="6E3D4E4E" w14:textId="77777777" w:rsidR="00DE488A" w:rsidRDefault="00DE488A" w:rsidP="00DE488A">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Amanda Campbell</w:t>
            </w:r>
          </w:p>
          <w:p w14:paraId="40F1F023" w14:textId="77777777" w:rsidR="00DE488A" w:rsidRDefault="00DE488A" w:rsidP="00DE488A">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(202) 962-3324</w:t>
            </w:r>
          </w:p>
          <w:p w14:paraId="1C96347A" w14:textId="77777777" w:rsidR="00DE488A" w:rsidRDefault="00F12B64" w:rsidP="00DE488A">
            <w:pPr>
              <w:tabs>
                <w:tab w:val="left" w:pos="630"/>
              </w:tabs>
              <w:cnfStyle w:val="000000000000" w:firstRow="0" w:lastRow="0" w:firstColumn="0" w:lastColumn="0" w:oddVBand="0" w:evenVBand="0" w:oddHBand="0" w:evenHBand="0" w:firstRowFirstColumn="0" w:firstRowLastColumn="0" w:lastRowFirstColumn="0" w:lastRowLastColumn="0"/>
              <w:rPr>
                <w:rStyle w:val="Hyperlink"/>
                <w:rFonts w:eastAsia="Trebuchet MS" w:cs="Trebuchet MS"/>
                <w:sz w:val="20"/>
              </w:rPr>
            </w:pPr>
            <w:hyperlink r:id="rId23" w:history="1">
              <w:r w:rsidR="00DE488A" w:rsidRPr="00C13AE3">
                <w:rPr>
                  <w:rStyle w:val="Hyperlink"/>
                  <w:sz w:val="20"/>
                </w:rPr>
                <w:t>acampbell@mwcog.org</w:t>
              </w:r>
            </w:hyperlink>
          </w:p>
          <w:p w14:paraId="4967E3EB" w14:textId="77777777" w:rsidR="00DE488A" w:rsidRPr="008C379A" w:rsidRDefault="00DE488A" w:rsidP="00BD1EC4">
            <w:pPr>
              <w:tabs>
                <w:tab w:val="left" w:pos="630"/>
              </w:tabs>
              <w:cnfStyle w:val="000000000000" w:firstRow="0" w:lastRow="0" w:firstColumn="0" w:lastColumn="0" w:oddVBand="0" w:evenVBand="0" w:oddHBand="0" w:evenHBand="0" w:firstRowFirstColumn="0" w:firstRowLastColumn="0" w:lastRowFirstColumn="0" w:lastRowLastColumn="0"/>
              <w:rPr>
                <w:rFonts w:eastAsia="Trebuchet MS" w:cs="Trebuchet MS"/>
                <w:color w:val="E36C0A" w:themeColor="accent6" w:themeShade="BF"/>
                <w:sz w:val="24"/>
              </w:rPr>
            </w:pPr>
          </w:p>
        </w:tc>
      </w:tr>
    </w:tbl>
    <w:p w14:paraId="4EF1A008" w14:textId="77777777" w:rsidR="006F2418" w:rsidRDefault="006F2418" w:rsidP="008B33D7">
      <w:pPr>
        <w:rPr>
          <w:rFonts w:ascii="Trebuchet MS" w:eastAsia="Trebuchet MS" w:hAnsi="Trebuchet MS" w:cs="Trebuchet MS"/>
          <w:sz w:val="16"/>
          <w:szCs w:val="24"/>
        </w:rPr>
      </w:pPr>
    </w:p>
    <w:p w14:paraId="269535BD" w14:textId="77777777" w:rsidR="001233D0" w:rsidRPr="00F978B9" w:rsidRDefault="001233D0" w:rsidP="00F978B9">
      <w:pPr>
        <w:jc w:val="right"/>
        <w:rPr>
          <w:rFonts w:eastAsia="Trebuchet MS" w:cs="Trebuchet MS"/>
          <w:sz w:val="16"/>
          <w:szCs w:val="24"/>
        </w:rPr>
      </w:pPr>
    </w:p>
    <w:sectPr w:rsidR="001233D0" w:rsidRPr="00F978B9" w:rsidSect="00EC55F6">
      <w:headerReference w:type="default" r:id="rId24"/>
      <w:footerReference w:type="even" r:id="rId25"/>
      <w:footerReference w:type="default" r:id="rId26"/>
      <w:headerReference w:type="first" r:id="rId27"/>
      <w:footerReference w:type="first" r:id="rId28"/>
      <w:type w:val="continuous"/>
      <w:pgSz w:w="12240" w:h="15840" w:code="1"/>
      <w:pgMar w:top="1267" w:right="1440"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7C1F1" w14:textId="77777777" w:rsidR="001C2744" w:rsidRDefault="001C2744" w:rsidP="00143CE3">
      <w:r>
        <w:separator/>
      </w:r>
    </w:p>
    <w:p w14:paraId="2E97EC3B" w14:textId="77777777" w:rsidR="001C2744" w:rsidRDefault="001C2744"/>
    <w:p w14:paraId="154E5752" w14:textId="77777777" w:rsidR="001C2744" w:rsidRDefault="001C2744"/>
    <w:p w14:paraId="7978ADFE" w14:textId="77777777" w:rsidR="001C2744" w:rsidRDefault="001C2744"/>
  </w:endnote>
  <w:endnote w:type="continuationSeparator" w:id="0">
    <w:p w14:paraId="186E428F" w14:textId="77777777" w:rsidR="001C2744" w:rsidRDefault="001C2744" w:rsidP="00143CE3">
      <w:r>
        <w:continuationSeparator/>
      </w:r>
    </w:p>
    <w:p w14:paraId="58FC2FBB" w14:textId="77777777" w:rsidR="001C2744" w:rsidRDefault="001C2744"/>
    <w:p w14:paraId="5DBFF338" w14:textId="77777777" w:rsidR="001C2744" w:rsidRDefault="001C2744"/>
    <w:p w14:paraId="27E2A6D4" w14:textId="77777777" w:rsidR="001C2744" w:rsidRDefault="001C2744"/>
  </w:endnote>
  <w:endnote w:type="continuationNotice" w:id="1">
    <w:p w14:paraId="15938AB0" w14:textId="77777777" w:rsidR="001C2744" w:rsidRDefault="001C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3E616"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EEA3E0" w14:textId="77777777" w:rsidR="00B8339B" w:rsidRDefault="00F12B64" w:rsidP="00CB1397">
    <w:sdt>
      <w:sdtPr>
        <w:id w:val="-1641029418"/>
        <w:placeholder>
          <w:docPart w:val="5B27C866FA1E974DADA77A0E3FBC8D6A"/>
        </w:placeholder>
        <w:temporary/>
        <w:showingPlcHdr/>
      </w:sdtPr>
      <w:sdtEndPr/>
      <w:sdtContent>
        <w:r w:rsidR="00B8339B">
          <w:t>[Type text]</w:t>
        </w:r>
      </w:sdtContent>
    </w:sdt>
    <w:r w:rsidR="00B8339B">
      <w:ptab w:relativeTo="margin" w:alignment="center" w:leader="none"/>
    </w:r>
    <w:sdt>
      <w:sdtPr>
        <w:id w:val="-290828053"/>
        <w:placeholder>
          <w:docPart w:val="0376A71840DE5B4891583E4EB2ECE354"/>
        </w:placeholder>
        <w:temporary/>
        <w:showingPlcHdr/>
      </w:sdtPr>
      <w:sdtEndPr/>
      <w:sdtContent>
        <w:r w:rsidR="00B8339B">
          <w:t>[Type text]</w:t>
        </w:r>
      </w:sdtContent>
    </w:sdt>
    <w:r w:rsidR="00B8339B">
      <w:ptab w:relativeTo="margin" w:alignment="right" w:leader="none"/>
    </w:r>
    <w:sdt>
      <w:sdtPr>
        <w:id w:val="-1711488921"/>
        <w:placeholder>
          <w:docPart w:val="C4CD28B0D6F74A4CAC054E67784928B7"/>
        </w:placeholder>
        <w:temporary/>
        <w:showingPlcHdr/>
      </w:sdtPr>
      <w:sdtEndPr/>
      <w:sdtContent>
        <w:r w:rsidR="00B8339B">
          <w:t>[Type text]</w:t>
        </w:r>
      </w:sdtContent>
    </w:sdt>
  </w:p>
  <w:p w14:paraId="20117F99" w14:textId="77777777" w:rsidR="00B8339B" w:rsidRDefault="00B8339B"/>
  <w:p w14:paraId="5A58E566" w14:textId="77777777" w:rsidR="00B8339B" w:rsidRDefault="00B8339B"/>
  <w:p w14:paraId="1F656B93" w14:textId="77777777" w:rsidR="00B8339B" w:rsidRDefault="00B833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9321F" w14:textId="18C4A348"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F12B64">
      <w:rPr>
        <w:rStyle w:val="COG-PAGENUMBER"/>
        <w:noProof/>
      </w:rPr>
      <w:t>3</w:t>
    </w:r>
    <w:r w:rsidRPr="00A66D77">
      <w:rPr>
        <w:rStyle w:val="COG-PAGENUMBER"/>
      </w:rPr>
      <w:fldChar w:fldCharType="end"/>
    </w:r>
  </w:p>
  <w:p w14:paraId="10A4C726" w14:textId="77777777"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0B6615A6" wp14:editId="66593A2C">
          <wp:simplePos x="0" y="0"/>
          <wp:positionH relativeFrom="column">
            <wp:posOffset>5454015</wp:posOffset>
          </wp:positionH>
          <wp:positionV relativeFrom="paragraph">
            <wp:posOffset>-41275</wp:posOffset>
          </wp:positionV>
          <wp:extent cx="381013" cy="195079"/>
          <wp:effectExtent l="0" t="0" r="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D093" w14:textId="77777777"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5C1B6CBF" w14:textId="77777777"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0623B" w14:textId="77777777" w:rsidR="001C2744" w:rsidRDefault="001C2744" w:rsidP="00143CE3">
      <w:r>
        <w:separator/>
      </w:r>
    </w:p>
    <w:p w14:paraId="42554A4C" w14:textId="77777777" w:rsidR="001C2744" w:rsidRDefault="001C2744"/>
    <w:p w14:paraId="5D102FC8" w14:textId="77777777" w:rsidR="001C2744" w:rsidRDefault="001C2744"/>
    <w:p w14:paraId="5105F441" w14:textId="77777777" w:rsidR="001C2744" w:rsidRDefault="001C2744"/>
  </w:footnote>
  <w:footnote w:type="continuationSeparator" w:id="0">
    <w:p w14:paraId="5ED4FD0C" w14:textId="77777777" w:rsidR="001C2744" w:rsidRDefault="001C2744" w:rsidP="00143CE3">
      <w:r>
        <w:continuationSeparator/>
      </w:r>
    </w:p>
    <w:p w14:paraId="2BFCA72D" w14:textId="77777777" w:rsidR="001C2744" w:rsidRDefault="001C2744"/>
    <w:p w14:paraId="16A63FD1" w14:textId="77777777" w:rsidR="001C2744" w:rsidRDefault="001C2744"/>
    <w:p w14:paraId="02EAFFEF" w14:textId="77777777" w:rsidR="001C2744" w:rsidRDefault="001C2744"/>
  </w:footnote>
  <w:footnote w:type="continuationNotice" w:id="1">
    <w:p w14:paraId="380FF26B" w14:textId="77777777" w:rsidR="001C2744" w:rsidRDefault="001C27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83F30" w14:textId="41D41E71" w:rsidR="00F63134" w:rsidRPr="00855B4D" w:rsidRDefault="00855B4D" w:rsidP="00F63134">
    <w:pPr>
      <w:pStyle w:val="2Date"/>
      <w:jc w:val="right"/>
      <w:rPr>
        <w:rFonts w:ascii="Franklin Gothic Heavy" w:hAnsi="Franklin Gothic Heavy" w:cs="ITCFranklinGothicStd-Hvy"/>
        <w:caps/>
        <w:color w:val="0087CD"/>
        <w:sz w:val="20"/>
        <w:szCs w:val="36"/>
      </w:rPr>
    </w:pPr>
    <w:r w:rsidRPr="00855B4D">
      <w:rPr>
        <w:rFonts w:ascii="Franklin Gothic Heavy" w:hAnsi="Franklin Gothic Heavy" w:cs="ITCFranklinGothicStd-Hvy"/>
        <w:caps/>
        <w:color w:val="0087CD"/>
        <w:sz w:val="20"/>
        <w:szCs w:val="36"/>
      </w:rPr>
      <w:t xml:space="preserve">COG Water </w:t>
    </w:r>
    <w:r w:rsidR="00B56169" w:rsidRPr="00855B4D">
      <w:rPr>
        <w:rFonts w:ascii="Franklin Gothic Heavy" w:hAnsi="Franklin Gothic Heavy" w:cs="ITCFranklinGothicStd-Hvy"/>
        <w:caps/>
        <w:color w:val="0087CD"/>
        <w:sz w:val="20"/>
        <w:szCs w:val="36"/>
      </w:rPr>
      <w:t>REsources</w:t>
    </w:r>
    <w:r w:rsidR="00D94E2A" w:rsidRPr="00855B4D">
      <w:rPr>
        <w:rFonts w:ascii="Franklin Gothic Heavy" w:hAnsi="Franklin Gothic Heavy" w:cs="ITCFranklinGothicStd-Hvy"/>
        <w:caps/>
        <w:color w:val="0087CD"/>
        <w:sz w:val="20"/>
        <w:szCs w:val="36"/>
      </w:rPr>
      <w:t xml:space="preserve"> </w:t>
    </w:r>
    <w:r w:rsidRPr="00855B4D">
      <w:rPr>
        <w:rFonts w:ascii="Franklin Gothic Heavy" w:hAnsi="Franklin Gothic Heavy" w:cs="ITCFranklinGothicStd-Hvy"/>
        <w:caps/>
        <w:color w:val="0087CD"/>
        <w:sz w:val="20"/>
        <w:szCs w:val="36"/>
      </w:rPr>
      <w:t xml:space="preserve">PROGRAM </w:t>
    </w:r>
    <w:r w:rsidR="00D94E2A" w:rsidRPr="00855B4D">
      <w:rPr>
        <w:rFonts w:ascii="Franklin Gothic Heavy" w:hAnsi="Franklin Gothic Heavy" w:cs="ITCFranklinGothicStd-Hvy"/>
        <w:caps/>
        <w:color w:val="0087CD"/>
        <w:sz w:val="20"/>
        <w:szCs w:val="36"/>
      </w:rPr>
      <w:t>updates</w:t>
    </w:r>
    <w:r w:rsidR="00491952">
      <w:rPr>
        <w:rFonts w:ascii="Franklin Gothic Heavy" w:hAnsi="Franklin Gothic Heavy" w:cs="ITCFranklinGothicStd-Hvy"/>
        <w:caps/>
        <w:color w:val="0087CD"/>
        <w:sz w:val="20"/>
        <w:szCs w:val="36"/>
      </w:rPr>
      <w:t xml:space="preserve"> (as of </w:t>
    </w:r>
    <w:r w:rsidR="006D5984">
      <w:rPr>
        <w:rFonts w:ascii="Franklin Gothic Heavy" w:hAnsi="Franklin Gothic Heavy" w:cs="ITCFranklinGothicStd-Hvy"/>
        <w:caps/>
        <w:color w:val="0087CD"/>
        <w:sz w:val="20"/>
        <w:szCs w:val="36"/>
      </w:rPr>
      <w:t>9</w:t>
    </w:r>
    <w:r w:rsidR="00F817F5">
      <w:rPr>
        <w:rFonts w:ascii="Franklin Gothic Heavy" w:hAnsi="Franklin Gothic Heavy" w:cs="ITCFranklinGothicStd-Hvy"/>
        <w:caps/>
        <w:color w:val="0087CD"/>
        <w:sz w:val="20"/>
        <w:szCs w:val="36"/>
      </w:rPr>
      <w:t>/</w:t>
    </w:r>
    <w:r w:rsidR="006D5984">
      <w:rPr>
        <w:rFonts w:ascii="Franklin Gothic Heavy" w:hAnsi="Franklin Gothic Heavy" w:cs="ITCFranklinGothicStd-Hvy"/>
        <w:caps/>
        <w:color w:val="0087CD"/>
        <w:sz w:val="20"/>
        <w:szCs w:val="36"/>
      </w:rPr>
      <w:t>6</w:t>
    </w:r>
    <w:r w:rsidR="00491952">
      <w:rPr>
        <w:rFonts w:ascii="Franklin Gothic Heavy" w:hAnsi="Franklin Gothic Heavy" w:cs="ITCFranklinGothicStd-Hvy"/>
        <w:caps/>
        <w:color w:val="0087CD"/>
        <w:sz w:val="20"/>
        <w:szCs w:val="36"/>
      </w:rPr>
      <w:t>/17</w:t>
    </w:r>
    <w:r>
      <w:rPr>
        <w:rFonts w:ascii="Franklin Gothic Heavy" w:hAnsi="Franklin Gothic Heavy" w:cs="ITCFranklinGothicStd-Hvy"/>
        <w:caps/>
        <w:color w:val="0087CD"/>
        <w:sz w:val="20"/>
        <w:szCs w:val="36"/>
      </w:rPr>
      <w:t>)</w:t>
    </w:r>
  </w:p>
  <w:p w14:paraId="4B9CE5BC" w14:textId="51C165C5" w:rsidR="00855B4D" w:rsidRPr="00855B4D" w:rsidRDefault="00855B4D" w:rsidP="00855B4D">
    <w:pPr>
      <w:pStyle w:val="2Date"/>
      <w:jc w:val="right"/>
      <w:rPr>
        <w:sz w:val="12"/>
      </w:rPr>
    </w:pPr>
    <w:r w:rsidRPr="00855B4D">
      <w:rPr>
        <w:rFonts w:ascii="Franklin Gothic Heavy" w:hAnsi="Franklin Gothic Heavy" w:cs="ITCFranklinGothicStd-Hvy"/>
        <w:caps/>
        <w:color w:val="0087CD"/>
        <w:sz w:val="20"/>
        <w:szCs w:val="36"/>
      </w:rPr>
      <w:t xml:space="preserve">Page </w:t>
    </w:r>
    <w:r w:rsidR="006C6CC1">
      <w:rPr>
        <w:rFonts w:ascii="Franklin Gothic Heavy" w:hAnsi="Franklin Gothic Heavy" w:cs="ITCFranklinGothicStd-Hvy"/>
        <w:caps/>
        <w:color w:val="0087CD"/>
        <w:sz w:val="20"/>
        <w:szCs w:val="36"/>
      </w:rPr>
      <w:fldChar w:fldCharType="begin"/>
    </w:r>
    <w:r w:rsidR="006C6CC1">
      <w:rPr>
        <w:rFonts w:ascii="Franklin Gothic Heavy" w:hAnsi="Franklin Gothic Heavy" w:cs="ITCFranklinGothicStd-Hvy"/>
        <w:caps/>
        <w:color w:val="0087CD"/>
        <w:sz w:val="20"/>
        <w:szCs w:val="36"/>
      </w:rPr>
      <w:instrText xml:space="preserve"> PAGE   \* MERGEFORMAT </w:instrText>
    </w:r>
    <w:r w:rsidR="006C6CC1">
      <w:rPr>
        <w:rFonts w:ascii="Franklin Gothic Heavy" w:hAnsi="Franklin Gothic Heavy" w:cs="ITCFranklinGothicStd-Hvy"/>
        <w:caps/>
        <w:color w:val="0087CD"/>
        <w:sz w:val="20"/>
        <w:szCs w:val="36"/>
      </w:rPr>
      <w:fldChar w:fldCharType="separate"/>
    </w:r>
    <w:r w:rsidR="00F12B64">
      <w:rPr>
        <w:rFonts w:ascii="Franklin Gothic Heavy" w:hAnsi="Franklin Gothic Heavy" w:cs="ITCFranklinGothicStd-Hvy"/>
        <w:caps/>
        <w:noProof/>
        <w:color w:val="0087CD"/>
        <w:sz w:val="20"/>
        <w:szCs w:val="36"/>
      </w:rPr>
      <w:t>3</w:t>
    </w:r>
    <w:r w:rsidR="006C6CC1">
      <w:rPr>
        <w:rFonts w:ascii="Franklin Gothic Heavy" w:hAnsi="Franklin Gothic Heavy" w:cs="ITCFranklinGothicStd-Hvy"/>
        <w:caps/>
        <w:color w:val="0087CD"/>
        <w:sz w:val="20"/>
        <w:szCs w:val="36"/>
      </w:rPr>
      <w:fldChar w:fldCharType="end"/>
    </w:r>
    <w:r w:rsidRPr="00855B4D">
      <w:rPr>
        <w:rFonts w:ascii="Franklin Gothic Heavy" w:hAnsi="Franklin Gothic Heavy" w:cs="ITCFranklinGothicStd-Hvy"/>
        <w:caps/>
        <w:color w:val="0087CD"/>
        <w:sz w:val="20"/>
        <w:szCs w:val="36"/>
      </w:rPr>
      <w:t xml:space="preserve"> OF </w:t>
    </w:r>
    <w:r w:rsidR="006C6CC1">
      <w:rPr>
        <w:rFonts w:ascii="Franklin Gothic Heavy" w:hAnsi="Franklin Gothic Heavy" w:cs="ITCFranklinGothicStd-Hvy"/>
        <w:caps/>
        <w:color w:val="0087CD"/>
        <w:sz w:val="20"/>
        <w:szCs w:val="36"/>
      </w:rPr>
      <w:fldChar w:fldCharType="begin"/>
    </w:r>
    <w:r w:rsidR="006C6CC1">
      <w:rPr>
        <w:rFonts w:ascii="Franklin Gothic Heavy" w:hAnsi="Franklin Gothic Heavy" w:cs="ITCFranklinGothicStd-Hvy"/>
        <w:caps/>
        <w:color w:val="0087CD"/>
        <w:sz w:val="20"/>
        <w:szCs w:val="36"/>
      </w:rPr>
      <w:instrText xml:space="preserve"> NUMPAGES   \* MERGEFORMAT </w:instrText>
    </w:r>
    <w:r w:rsidR="006C6CC1">
      <w:rPr>
        <w:rFonts w:ascii="Franklin Gothic Heavy" w:hAnsi="Franklin Gothic Heavy" w:cs="ITCFranklinGothicStd-Hvy"/>
        <w:caps/>
        <w:color w:val="0087CD"/>
        <w:sz w:val="20"/>
        <w:szCs w:val="36"/>
      </w:rPr>
      <w:fldChar w:fldCharType="separate"/>
    </w:r>
    <w:r w:rsidR="00F12B64">
      <w:rPr>
        <w:rFonts w:ascii="Franklin Gothic Heavy" w:hAnsi="Franklin Gothic Heavy" w:cs="ITCFranklinGothicStd-Hvy"/>
        <w:caps/>
        <w:noProof/>
        <w:color w:val="0087CD"/>
        <w:sz w:val="20"/>
        <w:szCs w:val="36"/>
      </w:rPr>
      <w:t>3</w:t>
    </w:r>
    <w:r w:rsidR="006C6CC1">
      <w:rPr>
        <w:rFonts w:ascii="Franklin Gothic Heavy" w:hAnsi="Franklin Gothic Heavy" w:cs="ITCFranklinGothicStd-Hvy"/>
        <w:caps/>
        <w:color w:val="0087CD"/>
        <w:sz w:val="20"/>
        <w:szCs w:val="3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6271" w14:textId="77777777" w:rsidR="00AE5D1B" w:rsidRDefault="00AE5D1B" w:rsidP="00F33201">
    <w:pPr>
      <w:pStyle w:val="3SubheadAgenda"/>
      <w:rPr>
        <w:color w:val="0070C0"/>
      </w:rPr>
    </w:pPr>
  </w:p>
  <w:p w14:paraId="10787A6C" w14:textId="77777777" w:rsidR="00AE5D1B" w:rsidRDefault="00AE5D1B" w:rsidP="00F33201">
    <w:pPr>
      <w:pStyle w:val="3SubheadAgenda"/>
      <w:rPr>
        <w:color w:val="0070C0"/>
      </w:rPr>
    </w:pPr>
  </w:p>
  <w:p w14:paraId="78FD2DE3" w14:textId="77777777" w:rsidR="00F76FC8" w:rsidRPr="00AE5309" w:rsidRDefault="00B8339B" w:rsidP="00F33201">
    <w:pPr>
      <w:pStyle w:val="3SubheadAgenda"/>
      <w:rPr>
        <w:i/>
        <w:color w:val="0070C0"/>
      </w:rPr>
    </w:pPr>
    <w:r w:rsidRPr="00AE5309">
      <w:rPr>
        <w:noProof/>
        <w:color w:val="0070C0"/>
        <w:lang w:eastAsia="en-US"/>
      </w:rPr>
      <w:drawing>
        <wp:anchor distT="0" distB="0" distL="114300" distR="114300" simplePos="0" relativeHeight="251660288" behindDoc="0" locked="0" layoutInCell="1" allowOverlap="1" wp14:anchorId="0819A505" wp14:editId="5ADC6E08">
          <wp:simplePos x="0" y="0"/>
          <wp:positionH relativeFrom="column">
            <wp:posOffset>0</wp:posOffset>
          </wp:positionH>
          <wp:positionV relativeFrom="page">
            <wp:posOffset>417095</wp:posOffset>
          </wp:positionV>
          <wp:extent cx="2844165" cy="527685"/>
          <wp:effectExtent l="0" t="0" r="0"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165" cy="527685"/>
                  </a:xfrm>
                  <a:prstGeom prst="rect">
                    <a:avLst/>
                  </a:prstGeom>
                  <a:ln>
                    <a:noFill/>
                  </a:ln>
                  <a:extLst>
                    <a:ext uri="{53640926-AAD7-44D8-BBD7-CCE9431645EC}">
                      <a14:shadowObscured xmlns:a14="http://schemas.microsoft.com/office/drawing/2010/main"/>
                    </a:ext>
                  </a:extLst>
                </pic:spPr>
              </pic:pic>
            </a:graphicData>
          </a:graphic>
        </wp:anchor>
      </w:drawing>
    </w:r>
    <w:r w:rsidR="00F33201">
      <w:rPr>
        <w:color w:val="0070C0"/>
      </w:rPr>
      <w:t xml:space="preserve">                              </w:t>
    </w:r>
  </w:p>
  <w:p w14:paraId="23D6678F" w14:textId="77777777" w:rsidR="00855B4D" w:rsidRPr="00855B4D" w:rsidRDefault="00855B4D" w:rsidP="00855B4D">
    <w:pPr>
      <w:jc w:val="center"/>
      <w:rPr>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37848"/>
    <w:multiLevelType w:val="hybridMultilevel"/>
    <w:tmpl w:val="EF66D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0689A"/>
    <w:multiLevelType w:val="hybridMultilevel"/>
    <w:tmpl w:val="BF14D696"/>
    <w:lvl w:ilvl="0" w:tplc="18DC11D6">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1D3B54"/>
    <w:multiLevelType w:val="hybridMultilevel"/>
    <w:tmpl w:val="A3441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46ED4"/>
    <w:multiLevelType w:val="multilevel"/>
    <w:tmpl w:val="F3884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7D60F81"/>
    <w:multiLevelType w:val="hybridMultilevel"/>
    <w:tmpl w:val="DB528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B15BB"/>
    <w:multiLevelType w:val="hybridMultilevel"/>
    <w:tmpl w:val="AD1A6F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3BA491D"/>
    <w:multiLevelType w:val="hybridMultilevel"/>
    <w:tmpl w:val="260E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884808"/>
    <w:multiLevelType w:val="hybridMultilevel"/>
    <w:tmpl w:val="B70AB3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DE7365F"/>
    <w:multiLevelType w:val="hybridMultilevel"/>
    <w:tmpl w:val="5518E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1" w15:restartNumberingAfterBreak="0">
    <w:nsid w:val="4D305CF7"/>
    <w:multiLevelType w:val="hybridMultilevel"/>
    <w:tmpl w:val="8D4E8D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515323FC"/>
    <w:multiLevelType w:val="hybridMultilevel"/>
    <w:tmpl w:val="7B280AB6"/>
    <w:lvl w:ilvl="0" w:tplc="7DC43124">
      <w:start w:val="1"/>
      <w:numFmt w:val="upperLetter"/>
      <w:lvlText w:val="%1."/>
      <w:lvlJc w:val="left"/>
      <w:pPr>
        <w:ind w:left="2160" w:hanging="360"/>
      </w:pPr>
      <w:rPr>
        <w:rFonts w:cs="ITCFranklinGothicStd-BookIt" w:hint="default"/>
        <w:i/>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28217B4"/>
    <w:multiLevelType w:val="hybridMultilevel"/>
    <w:tmpl w:val="07BC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044DD"/>
    <w:multiLevelType w:val="hybridMultilevel"/>
    <w:tmpl w:val="B71A02DE"/>
    <w:lvl w:ilvl="0" w:tplc="1A6AADB6">
      <w:numFmt w:val="bullet"/>
      <w:lvlText w:val="•"/>
      <w:lvlJc w:val="left"/>
      <w:pPr>
        <w:ind w:left="360" w:hanging="360"/>
      </w:pPr>
      <w:rPr>
        <w:rFonts w:ascii="Franklin Gothic Book" w:eastAsia="Trebuchet MS" w:hAnsi="Franklin Gothic Book" w:cs="Trebuchet M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F14F36"/>
    <w:multiLevelType w:val="hybridMultilevel"/>
    <w:tmpl w:val="5D145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A107F"/>
    <w:multiLevelType w:val="hybridMultilevel"/>
    <w:tmpl w:val="27B6E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2"/>
  </w:num>
  <w:num w:numId="4">
    <w:abstractNumId w:val="3"/>
  </w:num>
  <w:num w:numId="5">
    <w:abstractNumId w:val="13"/>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16"/>
  </w:num>
  <w:num w:numId="11">
    <w:abstractNumId w:val="9"/>
  </w:num>
  <w:num w:numId="12">
    <w:abstractNumId w:val="14"/>
  </w:num>
  <w:num w:numId="13">
    <w:abstractNumId w:val="5"/>
  </w:num>
  <w:num w:numId="14">
    <w:abstractNumId w:val="2"/>
  </w:num>
  <w:num w:numId="15">
    <w:abstractNumId w:val="15"/>
  </w:num>
  <w:num w:numId="16">
    <w:abstractNumId w:val="0"/>
  </w:num>
  <w:num w:numId="17">
    <w:abstractNumId w:val="1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009B4"/>
    <w:rsid w:val="000121AA"/>
    <w:rsid w:val="00014325"/>
    <w:rsid w:val="000169A9"/>
    <w:rsid w:val="00022184"/>
    <w:rsid w:val="00022F22"/>
    <w:rsid w:val="00025E9D"/>
    <w:rsid w:val="0003326B"/>
    <w:rsid w:val="00050702"/>
    <w:rsid w:val="000645B3"/>
    <w:rsid w:val="00065C22"/>
    <w:rsid w:val="00073917"/>
    <w:rsid w:val="00076446"/>
    <w:rsid w:val="00096445"/>
    <w:rsid w:val="00097F42"/>
    <w:rsid w:val="000A6DF3"/>
    <w:rsid w:val="000B475E"/>
    <w:rsid w:val="000B6D69"/>
    <w:rsid w:val="000C5927"/>
    <w:rsid w:val="000D3C7F"/>
    <w:rsid w:val="000E11AB"/>
    <w:rsid w:val="000E5A21"/>
    <w:rsid w:val="000E62FC"/>
    <w:rsid w:val="000F65B3"/>
    <w:rsid w:val="00100515"/>
    <w:rsid w:val="0011602D"/>
    <w:rsid w:val="00121773"/>
    <w:rsid w:val="001233D0"/>
    <w:rsid w:val="00124F26"/>
    <w:rsid w:val="00133F62"/>
    <w:rsid w:val="0014380F"/>
    <w:rsid w:val="00143CE3"/>
    <w:rsid w:val="001466E5"/>
    <w:rsid w:val="00150119"/>
    <w:rsid w:val="00160C96"/>
    <w:rsid w:val="001707A2"/>
    <w:rsid w:val="00172AD4"/>
    <w:rsid w:val="001745B7"/>
    <w:rsid w:val="00180630"/>
    <w:rsid w:val="0018229C"/>
    <w:rsid w:val="00182F61"/>
    <w:rsid w:val="00196A18"/>
    <w:rsid w:val="001A23AC"/>
    <w:rsid w:val="001A3EC8"/>
    <w:rsid w:val="001A4187"/>
    <w:rsid w:val="001C2744"/>
    <w:rsid w:val="001C3F32"/>
    <w:rsid w:val="001C6AA1"/>
    <w:rsid w:val="001C719D"/>
    <w:rsid w:val="001D1F70"/>
    <w:rsid w:val="001E6C06"/>
    <w:rsid w:val="001F53F3"/>
    <w:rsid w:val="00201350"/>
    <w:rsid w:val="00210768"/>
    <w:rsid w:val="00213B86"/>
    <w:rsid w:val="00215EDB"/>
    <w:rsid w:val="002176BD"/>
    <w:rsid w:val="002236DA"/>
    <w:rsid w:val="00224FB7"/>
    <w:rsid w:val="0022636A"/>
    <w:rsid w:val="00232E71"/>
    <w:rsid w:val="00246B5A"/>
    <w:rsid w:val="00251ED6"/>
    <w:rsid w:val="00261532"/>
    <w:rsid w:val="0026274B"/>
    <w:rsid w:val="0026367A"/>
    <w:rsid w:val="00275300"/>
    <w:rsid w:val="00292081"/>
    <w:rsid w:val="002A2888"/>
    <w:rsid w:val="002A36FA"/>
    <w:rsid w:val="002A62E7"/>
    <w:rsid w:val="002B09E0"/>
    <w:rsid w:val="002B4268"/>
    <w:rsid w:val="002B72A3"/>
    <w:rsid w:val="002C28AD"/>
    <w:rsid w:val="002D0B3E"/>
    <w:rsid w:val="002D77B3"/>
    <w:rsid w:val="002E5ABB"/>
    <w:rsid w:val="002F3F0C"/>
    <w:rsid w:val="002F54F5"/>
    <w:rsid w:val="0030207A"/>
    <w:rsid w:val="00302125"/>
    <w:rsid w:val="0030637D"/>
    <w:rsid w:val="003153AF"/>
    <w:rsid w:val="003253C4"/>
    <w:rsid w:val="003409A0"/>
    <w:rsid w:val="00342F45"/>
    <w:rsid w:val="00344ABC"/>
    <w:rsid w:val="003603B4"/>
    <w:rsid w:val="00366A41"/>
    <w:rsid w:val="00377ABA"/>
    <w:rsid w:val="00382426"/>
    <w:rsid w:val="003830E2"/>
    <w:rsid w:val="00394CE6"/>
    <w:rsid w:val="003A07B5"/>
    <w:rsid w:val="003A096D"/>
    <w:rsid w:val="003A1FD7"/>
    <w:rsid w:val="003A5C5D"/>
    <w:rsid w:val="003C12EF"/>
    <w:rsid w:val="003C210F"/>
    <w:rsid w:val="003E31EF"/>
    <w:rsid w:val="003E44F8"/>
    <w:rsid w:val="003E62C5"/>
    <w:rsid w:val="003E636F"/>
    <w:rsid w:val="003F11BF"/>
    <w:rsid w:val="00400592"/>
    <w:rsid w:val="00413307"/>
    <w:rsid w:val="00417A9A"/>
    <w:rsid w:val="00423C8E"/>
    <w:rsid w:val="00435893"/>
    <w:rsid w:val="004505A6"/>
    <w:rsid w:val="00456DBB"/>
    <w:rsid w:val="00467B0C"/>
    <w:rsid w:val="0047603E"/>
    <w:rsid w:val="00481B53"/>
    <w:rsid w:val="00483D7F"/>
    <w:rsid w:val="004878BF"/>
    <w:rsid w:val="0049051B"/>
    <w:rsid w:val="00491952"/>
    <w:rsid w:val="004928CA"/>
    <w:rsid w:val="00496C8C"/>
    <w:rsid w:val="004A6141"/>
    <w:rsid w:val="004C064E"/>
    <w:rsid w:val="004C5BA0"/>
    <w:rsid w:val="004C7B62"/>
    <w:rsid w:val="004D5AEB"/>
    <w:rsid w:val="004E0D93"/>
    <w:rsid w:val="004E250D"/>
    <w:rsid w:val="004E37DC"/>
    <w:rsid w:val="004E61D1"/>
    <w:rsid w:val="004F6E9E"/>
    <w:rsid w:val="005051C6"/>
    <w:rsid w:val="00525DAB"/>
    <w:rsid w:val="005307BA"/>
    <w:rsid w:val="0053440A"/>
    <w:rsid w:val="00547B6C"/>
    <w:rsid w:val="00550DB0"/>
    <w:rsid w:val="0055581D"/>
    <w:rsid w:val="00566221"/>
    <w:rsid w:val="00573F15"/>
    <w:rsid w:val="00576F2F"/>
    <w:rsid w:val="00580FE3"/>
    <w:rsid w:val="0058187C"/>
    <w:rsid w:val="00582EB6"/>
    <w:rsid w:val="00583C0A"/>
    <w:rsid w:val="0058648D"/>
    <w:rsid w:val="005879A1"/>
    <w:rsid w:val="00594E47"/>
    <w:rsid w:val="005953E3"/>
    <w:rsid w:val="0059696E"/>
    <w:rsid w:val="005A03A5"/>
    <w:rsid w:val="005B1E0F"/>
    <w:rsid w:val="005B6087"/>
    <w:rsid w:val="005C0411"/>
    <w:rsid w:val="005C1CE2"/>
    <w:rsid w:val="005C3EBC"/>
    <w:rsid w:val="005C54D3"/>
    <w:rsid w:val="005D7644"/>
    <w:rsid w:val="005E5EDF"/>
    <w:rsid w:val="005E5FF3"/>
    <w:rsid w:val="005E6B61"/>
    <w:rsid w:val="005F4EF0"/>
    <w:rsid w:val="00601CF5"/>
    <w:rsid w:val="00612970"/>
    <w:rsid w:val="0061420B"/>
    <w:rsid w:val="006145BC"/>
    <w:rsid w:val="00617C43"/>
    <w:rsid w:val="00630242"/>
    <w:rsid w:val="00631A75"/>
    <w:rsid w:val="00631C36"/>
    <w:rsid w:val="00632767"/>
    <w:rsid w:val="0064426B"/>
    <w:rsid w:val="006505C9"/>
    <w:rsid w:val="00652152"/>
    <w:rsid w:val="00656082"/>
    <w:rsid w:val="00665A7D"/>
    <w:rsid w:val="00665AA8"/>
    <w:rsid w:val="00671205"/>
    <w:rsid w:val="006753E4"/>
    <w:rsid w:val="00680784"/>
    <w:rsid w:val="00681879"/>
    <w:rsid w:val="00684C80"/>
    <w:rsid w:val="00685288"/>
    <w:rsid w:val="00697045"/>
    <w:rsid w:val="006A02AB"/>
    <w:rsid w:val="006A2574"/>
    <w:rsid w:val="006A7478"/>
    <w:rsid w:val="006B2CDE"/>
    <w:rsid w:val="006B610C"/>
    <w:rsid w:val="006B6C69"/>
    <w:rsid w:val="006C179F"/>
    <w:rsid w:val="006C1845"/>
    <w:rsid w:val="006C6CC1"/>
    <w:rsid w:val="006D5984"/>
    <w:rsid w:val="006E3D82"/>
    <w:rsid w:val="006E71E5"/>
    <w:rsid w:val="006F2418"/>
    <w:rsid w:val="006F3F1C"/>
    <w:rsid w:val="006F5BBF"/>
    <w:rsid w:val="00702FB3"/>
    <w:rsid w:val="007332E9"/>
    <w:rsid w:val="00735886"/>
    <w:rsid w:val="0074793B"/>
    <w:rsid w:val="00751224"/>
    <w:rsid w:val="00754181"/>
    <w:rsid w:val="00767AC4"/>
    <w:rsid w:val="0077037A"/>
    <w:rsid w:val="00774B98"/>
    <w:rsid w:val="0077528A"/>
    <w:rsid w:val="00784421"/>
    <w:rsid w:val="00786321"/>
    <w:rsid w:val="007A5128"/>
    <w:rsid w:val="007A7935"/>
    <w:rsid w:val="007B13B0"/>
    <w:rsid w:val="007B345F"/>
    <w:rsid w:val="007B4012"/>
    <w:rsid w:val="007C65B9"/>
    <w:rsid w:val="007D7163"/>
    <w:rsid w:val="007E44ED"/>
    <w:rsid w:val="007E77FA"/>
    <w:rsid w:val="007F15D7"/>
    <w:rsid w:val="007F164E"/>
    <w:rsid w:val="007F43AC"/>
    <w:rsid w:val="00802198"/>
    <w:rsid w:val="00814A51"/>
    <w:rsid w:val="008323AD"/>
    <w:rsid w:val="008327F8"/>
    <w:rsid w:val="0083641C"/>
    <w:rsid w:val="00841FF7"/>
    <w:rsid w:val="00842730"/>
    <w:rsid w:val="00844812"/>
    <w:rsid w:val="00855B4D"/>
    <w:rsid w:val="00862294"/>
    <w:rsid w:val="00872B9E"/>
    <w:rsid w:val="00872F7B"/>
    <w:rsid w:val="00876501"/>
    <w:rsid w:val="00883681"/>
    <w:rsid w:val="00883A4A"/>
    <w:rsid w:val="00884A81"/>
    <w:rsid w:val="008865A9"/>
    <w:rsid w:val="00894513"/>
    <w:rsid w:val="00896BAB"/>
    <w:rsid w:val="008A6712"/>
    <w:rsid w:val="008B33D7"/>
    <w:rsid w:val="008B63DE"/>
    <w:rsid w:val="008C379A"/>
    <w:rsid w:val="008C5E18"/>
    <w:rsid w:val="008D6CF4"/>
    <w:rsid w:val="008E39A1"/>
    <w:rsid w:val="008F251C"/>
    <w:rsid w:val="008F35E6"/>
    <w:rsid w:val="008F7025"/>
    <w:rsid w:val="008F76F2"/>
    <w:rsid w:val="00901D5D"/>
    <w:rsid w:val="00906EF4"/>
    <w:rsid w:val="00915B8B"/>
    <w:rsid w:val="0092488B"/>
    <w:rsid w:val="009256C2"/>
    <w:rsid w:val="00926FE5"/>
    <w:rsid w:val="00927452"/>
    <w:rsid w:val="00927B5A"/>
    <w:rsid w:val="0093605F"/>
    <w:rsid w:val="009401EC"/>
    <w:rsid w:val="009428C8"/>
    <w:rsid w:val="00943CB3"/>
    <w:rsid w:val="00946E8D"/>
    <w:rsid w:val="009510F0"/>
    <w:rsid w:val="009528BB"/>
    <w:rsid w:val="00963AED"/>
    <w:rsid w:val="0096585C"/>
    <w:rsid w:val="00972741"/>
    <w:rsid w:val="009749CD"/>
    <w:rsid w:val="00975164"/>
    <w:rsid w:val="00976A08"/>
    <w:rsid w:val="0097704D"/>
    <w:rsid w:val="00981CD7"/>
    <w:rsid w:val="00983855"/>
    <w:rsid w:val="009848C2"/>
    <w:rsid w:val="00986D6C"/>
    <w:rsid w:val="00987846"/>
    <w:rsid w:val="0099708A"/>
    <w:rsid w:val="009A5CCB"/>
    <w:rsid w:val="009B3E15"/>
    <w:rsid w:val="009C1C36"/>
    <w:rsid w:val="009C1E04"/>
    <w:rsid w:val="009D1E0C"/>
    <w:rsid w:val="009D7BCE"/>
    <w:rsid w:val="009E2BE7"/>
    <w:rsid w:val="009E4496"/>
    <w:rsid w:val="009F48FA"/>
    <w:rsid w:val="009F5EA7"/>
    <w:rsid w:val="00A00F46"/>
    <w:rsid w:val="00A03733"/>
    <w:rsid w:val="00A03983"/>
    <w:rsid w:val="00A04110"/>
    <w:rsid w:val="00A04593"/>
    <w:rsid w:val="00A11A85"/>
    <w:rsid w:val="00A153F4"/>
    <w:rsid w:val="00A16A1E"/>
    <w:rsid w:val="00A17D3D"/>
    <w:rsid w:val="00A21BD0"/>
    <w:rsid w:val="00A31672"/>
    <w:rsid w:val="00A34EEF"/>
    <w:rsid w:val="00A43FF5"/>
    <w:rsid w:val="00A44D16"/>
    <w:rsid w:val="00A471E6"/>
    <w:rsid w:val="00A5538F"/>
    <w:rsid w:val="00A66D77"/>
    <w:rsid w:val="00A76E3A"/>
    <w:rsid w:val="00A801BD"/>
    <w:rsid w:val="00A975E9"/>
    <w:rsid w:val="00A978E7"/>
    <w:rsid w:val="00AA0748"/>
    <w:rsid w:val="00AA1DD6"/>
    <w:rsid w:val="00AB1C64"/>
    <w:rsid w:val="00AC7931"/>
    <w:rsid w:val="00AD10D5"/>
    <w:rsid w:val="00AD1471"/>
    <w:rsid w:val="00AD59A1"/>
    <w:rsid w:val="00AD5B03"/>
    <w:rsid w:val="00AE439B"/>
    <w:rsid w:val="00AE5309"/>
    <w:rsid w:val="00AE5D1B"/>
    <w:rsid w:val="00AF1E8A"/>
    <w:rsid w:val="00B05F82"/>
    <w:rsid w:val="00B10798"/>
    <w:rsid w:val="00B12264"/>
    <w:rsid w:val="00B16715"/>
    <w:rsid w:val="00B20B17"/>
    <w:rsid w:val="00B2300D"/>
    <w:rsid w:val="00B2326D"/>
    <w:rsid w:val="00B33800"/>
    <w:rsid w:val="00B35255"/>
    <w:rsid w:val="00B4226E"/>
    <w:rsid w:val="00B46E7D"/>
    <w:rsid w:val="00B51B45"/>
    <w:rsid w:val="00B53A60"/>
    <w:rsid w:val="00B56169"/>
    <w:rsid w:val="00B678BF"/>
    <w:rsid w:val="00B74726"/>
    <w:rsid w:val="00B75318"/>
    <w:rsid w:val="00B81EA8"/>
    <w:rsid w:val="00B8339B"/>
    <w:rsid w:val="00B83DD1"/>
    <w:rsid w:val="00B95BA7"/>
    <w:rsid w:val="00BA026D"/>
    <w:rsid w:val="00BA062D"/>
    <w:rsid w:val="00BD1EC4"/>
    <w:rsid w:val="00BF0252"/>
    <w:rsid w:val="00C01C6A"/>
    <w:rsid w:val="00C32B9D"/>
    <w:rsid w:val="00C55E8B"/>
    <w:rsid w:val="00C62883"/>
    <w:rsid w:val="00C752D4"/>
    <w:rsid w:val="00C8186D"/>
    <w:rsid w:val="00C8671A"/>
    <w:rsid w:val="00C94D07"/>
    <w:rsid w:val="00CA4068"/>
    <w:rsid w:val="00CA6E87"/>
    <w:rsid w:val="00CA7DC9"/>
    <w:rsid w:val="00CB0D26"/>
    <w:rsid w:val="00CB0FD7"/>
    <w:rsid w:val="00CB1397"/>
    <w:rsid w:val="00CB292D"/>
    <w:rsid w:val="00CC3AFA"/>
    <w:rsid w:val="00CD2E51"/>
    <w:rsid w:val="00CD43DB"/>
    <w:rsid w:val="00CE6D30"/>
    <w:rsid w:val="00D02AAE"/>
    <w:rsid w:val="00D219A4"/>
    <w:rsid w:val="00D27AF2"/>
    <w:rsid w:val="00D3049D"/>
    <w:rsid w:val="00D31A14"/>
    <w:rsid w:val="00D33B5F"/>
    <w:rsid w:val="00D34639"/>
    <w:rsid w:val="00D35EEA"/>
    <w:rsid w:val="00D363A8"/>
    <w:rsid w:val="00D54F55"/>
    <w:rsid w:val="00D60158"/>
    <w:rsid w:val="00D639C3"/>
    <w:rsid w:val="00D668FD"/>
    <w:rsid w:val="00D73333"/>
    <w:rsid w:val="00D90456"/>
    <w:rsid w:val="00D94E2A"/>
    <w:rsid w:val="00DA1338"/>
    <w:rsid w:val="00DA60D6"/>
    <w:rsid w:val="00DB1A47"/>
    <w:rsid w:val="00DC0A3F"/>
    <w:rsid w:val="00DC5D55"/>
    <w:rsid w:val="00DC6A0A"/>
    <w:rsid w:val="00DD2730"/>
    <w:rsid w:val="00DD5DF6"/>
    <w:rsid w:val="00DD6E61"/>
    <w:rsid w:val="00DE066A"/>
    <w:rsid w:val="00DE488A"/>
    <w:rsid w:val="00DF1845"/>
    <w:rsid w:val="00E01DDE"/>
    <w:rsid w:val="00E06C90"/>
    <w:rsid w:val="00E06D4E"/>
    <w:rsid w:val="00E1515C"/>
    <w:rsid w:val="00E270EA"/>
    <w:rsid w:val="00E346D7"/>
    <w:rsid w:val="00E351D1"/>
    <w:rsid w:val="00E35459"/>
    <w:rsid w:val="00E43358"/>
    <w:rsid w:val="00E559D4"/>
    <w:rsid w:val="00E57BC1"/>
    <w:rsid w:val="00E6480F"/>
    <w:rsid w:val="00E65D3A"/>
    <w:rsid w:val="00E71B5F"/>
    <w:rsid w:val="00E74934"/>
    <w:rsid w:val="00E77FB7"/>
    <w:rsid w:val="00E82929"/>
    <w:rsid w:val="00E86752"/>
    <w:rsid w:val="00E9071B"/>
    <w:rsid w:val="00EA2BD1"/>
    <w:rsid w:val="00EB2245"/>
    <w:rsid w:val="00EB3D82"/>
    <w:rsid w:val="00EC1CCF"/>
    <w:rsid w:val="00EC3605"/>
    <w:rsid w:val="00EC55F6"/>
    <w:rsid w:val="00EC66FD"/>
    <w:rsid w:val="00EC7A3B"/>
    <w:rsid w:val="00EE11C7"/>
    <w:rsid w:val="00EE120D"/>
    <w:rsid w:val="00EE151B"/>
    <w:rsid w:val="00EE632D"/>
    <w:rsid w:val="00EF0E44"/>
    <w:rsid w:val="00EF2CF2"/>
    <w:rsid w:val="00EF307D"/>
    <w:rsid w:val="00EF7F62"/>
    <w:rsid w:val="00F01562"/>
    <w:rsid w:val="00F12B64"/>
    <w:rsid w:val="00F12CF6"/>
    <w:rsid w:val="00F16E24"/>
    <w:rsid w:val="00F17840"/>
    <w:rsid w:val="00F22983"/>
    <w:rsid w:val="00F33201"/>
    <w:rsid w:val="00F33A5E"/>
    <w:rsid w:val="00F451E1"/>
    <w:rsid w:val="00F45356"/>
    <w:rsid w:val="00F45CEC"/>
    <w:rsid w:val="00F46E36"/>
    <w:rsid w:val="00F52117"/>
    <w:rsid w:val="00F5273D"/>
    <w:rsid w:val="00F61A2B"/>
    <w:rsid w:val="00F61EC7"/>
    <w:rsid w:val="00F62A01"/>
    <w:rsid w:val="00F63134"/>
    <w:rsid w:val="00F72304"/>
    <w:rsid w:val="00F76FC8"/>
    <w:rsid w:val="00F7709C"/>
    <w:rsid w:val="00F8035E"/>
    <w:rsid w:val="00F80744"/>
    <w:rsid w:val="00F817F5"/>
    <w:rsid w:val="00F92D6E"/>
    <w:rsid w:val="00F94DB8"/>
    <w:rsid w:val="00F978B9"/>
    <w:rsid w:val="00FB24CF"/>
    <w:rsid w:val="00FB3CDC"/>
    <w:rsid w:val="00FC2E57"/>
    <w:rsid w:val="00FC2F3C"/>
    <w:rsid w:val="00FD158A"/>
    <w:rsid w:val="00FD1CB8"/>
    <w:rsid w:val="00FD5861"/>
    <w:rsid w:val="00FE0C58"/>
    <w:rsid w:val="00FE5C80"/>
    <w:rsid w:val="00FE7813"/>
    <w:rsid w:val="00FF0938"/>
    <w:rsid w:val="00FF13CB"/>
    <w:rsid w:val="00FF5FE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oNotEmbedSmartTags/>
  <w:decimalSymbol w:val="."/>
  <w:listSeparator w:val=","/>
  <w14:docId w14:val="2DA1708C"/>
  <w15:docId w15:val="{7FB08EEF-2733-47F5-96B2-94351BC5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CCF"/>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Hyperlink">
    <w:name w:val="Hyperlink"/>
    <w:basedOn w:val="DefaultParagraphFont"/>
    <w:rsid w:val="00A04110"/>
    <w:rPr>
      <w:color w:val="0000FF"/>
      <w:u w:val="single"/>
    </w:rPr>
  </w:style>
  <w:style w:type="paragraph" w:customStyle="1" w:styleId="NoParagraphStyle">
    <w:name w:val="[No Paragraph Style]"/>
    <w:basedOn w:val="Normal"/>
    <w:uiPriority w:val="99"/>
    <w:rsid w:val="006F2418"/>
    <w:pPr>
      <w:autoSpaceDE w:val="0"/>
      <w:autoSpaceDN w:val="0"/>
      <w:spacing w:line="288" w:lineRule="auto"/>
    </w:pPr>
    <w:rPr>
      <w:rFonts w:ascii="Times  Roman" w:eastAsiaTheme="minorHAnsi" w:hAnsi="Times  Roman" w:cs="Times New Roman"/>
      <w:color w:val="000000"/>
      <w:sz w:val="24"/>
      <w:szCs w:val="24"/>
      <w:lang w:eastAsia="en-US"/>
    </w:rPr>
  </w:style>
  <w:style w:type="paragraph" w:styleId="ListParagraph">
    <w:name w:val="List Paragraph"/>
    <w:basedOn w:val="Normal"/>
    <w:uiPriority w:val="34"/>
    <w:qFormat/>
    <w:rsid w:val="006F2418"/>
    <w:pPr>
      <w:ind w:left="720"/>
    </w:pPr>
    <w:rPr>
      <w:rFonts w:ascii="Times New Roman" w:eastAsia="Times New Roman" w:hAnsi="Times New Roman" w:cs="Times New Roman"/>
      <w:sz w:val="24"/>
      <w:szCs w:val="24"/>
      <w:lang w:eastAsia="en-US"/>
    </w:rPr>
  </w:style>
  <w:style w:type="table" w:styleId="GridTable2-Accent6">
    <w:name w:val="Grid Table 2 Accent 6"/>
    <w:basedOn w:val="TableNormal"/>
    <w:uiPriority w:val="47"/>
    <w:rsid w:val="001A3E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61">
    <w:name w:val="Grid Table 2 - Accent 61"/>
    <w:basedOn w:val="TableNormal"/>
    <w:next w:val="GridTable2-Accent6"/>
    <w:uiPriority w:val="47"/>
    <w:rsid w:val="00EF0E4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ommentText">
    <w:name w:val="annotation text"/>
    <w:basedOn w:val="Normal"/>
    <w:link w:val="CommentTextChar"/>
    <w:uiPriority w:val="99"/>
    <w:semiHidden/>
    <w:unhideWhenUsed/>
    <w:rsid w:val="006A7478"/>
    <w:rPr>
      <w:sz w:val="20"/>
    </w:rPr>
  </w:style>
  <w:style w:type="character" w:customStyle="1" w:styleId="CommentTextChar">
    <w:name w:val="Comment Text Char"/>
    <w:basedOn w:val="DefaultParagraphFont"/>
    <w:link w:val="CommentText"/>
    <w:uiPriority w:val="99"/>
    <w:semiHidden/>
    <w:rsid w:val="006A7478"/>
    <w:rPr>
      <w:rFonts w:ascii="Franklin Gothic Book" w:hAnsi="Franklin Gothic Book"/>
    </w:rPr>
  </w:style>
  <w:style w:type="character" w:styleId="CommentReference">
    <w:name w:val="annotation reference"/>
    <w:basedOn w:val="DefaultParagraphFont"/>
    <w:uiPriority w:val="99"/>
    <w:semiHidden/>
    <w:unhideWhenUsed/>
    <w:rsid w:val="006A7478"/>
    <w:rPr>
      <w:sz w:val="16"/>
      <w:szCs w:val="16"/>
    </w:rPr>
  </w:style>
  <w:style w:type="paragraph" w:styleId="CommentSubject">
    <w:name w:val="annotation subject"/>
    <w:basedOn w:val="CommentText"/>
    <w:next w:val="CommentText"/>
    <w:link w:val="CommentSubjectChar"/>
    <w:uiPriority w:val="99"/>
    <w:semiHidden/>
    <w:unhideWhenUsed/>
    <w:rsid w:val="00413307"/>
    <w:rPr>
      <w:b/>
      <w:bCs/>
    </w:rPr>
  </w:style>
  <w:style w:type="character" w:customStyle="1" w:styleId="CommentSubjectChar">
    <w:name w:val="Comment Subject Char"/>
    <w:basedOn w:val="CommentTextChar"/>
    <w:link w:val="CommentSubject"/>
    <w:uiPriority w:val="99"/>
    <w:semiHidden/>
    <w:rsid w:val="00413307"/>
    <w:rPr>
      <w:rFonts w:ascii="Franklin Gothic Book" w:hAnsi="Franklin Gothic Book"/>
      <w:b/>
      <w:bCs/>
    </w:rPr>
  </w:style>
  <w:style w:type="paragraph" w:styleId="Revision">
    <w:name w:val="Revision"/>
    <w:hidden/>
    <w:uiPriority w:val="99"/>
    <w:semiHidden/>
    <w:rsid w:val="00EE11C7"/>
    <w:rPr>
      <w:rFonts w:ascii="Franklin Gothic Book" w:hAnsi="Franklin Gothic Book"/>
      <w:sz w:val="22"/>
    </w:rPr>
  </w:style>
  <w:style w:type="character" w:customStyle="1" w:styleId="apple-converted-space">
    <w:name w:val="apple-converted-space"/>
    <w:basedOn w:val="DefaultParagraphFont"/>
    <w:rsid w:val="00246B5A"/>
  </w:style>
  <w:style w:type="character" w:styleId="Emphasis">
    <w:name w:val="Emphasis"/>
    <w:basedOn w:val="DefaultParagraphFont"/>
    <w:uiPriority w:val="20"/>
    <w:qFormat/>
    <w:rsid w:val="00246B5A"/>
    <w:rPr>
      <w:i/>
      <w:iCs/>
    </w:rPr>
  </w:style>
  <w:style w:type="paragraph" w:customStyle="1" w:styleId="Default">
    <w:name w:val="Default"/>
    <w:rsid w:val="00215EDB"/>
    <w:pPr>
      <w:autoSpaceDE w:val="0"/>
      <w:autoSpaceDN w:val="0"/>
      <w:adjustRightInd w:val="0"/>
    </w:pPr>
    <w:rPr>
      <w:rFonts w:ascii="Franklin Gothic Book" w:hAnsi="Franklin Gothic Book" w:cs="Franklin Gothic Book"/>
      <w:color w:val="000000"/>
      <w:sz w:val="24"/>
      <w:szCs w:val="24"/>
    </w:rPr>
  </w:style>
  <w:style w:type="character" w:customStyle="1" w:styleId="Mention1">
    <w:name w:val="Mention1"/>
    <w:basedOn w:val="DefaultParagraphFont"/>
    <w:uiPriority w:val="99"/>
    <w:semiHidden/>
    <w:unhideWhenUsed/>
    <w:rsid w:val="00A471E6"/>
    <w:rPr>
      <w:color w:val="2B579A"/>
      <w:shd w:val="clear" w:color="auto" w:fill="E6E6E6"/>
    </w:rPr>
  </w:style>
  <w:style w:type="character" w:customStyle="1" w:styleId="Mention">
    <w:name w:val="Mention"/>
    <w:basedOn w:val="DefaultParagraphFont"/>
    <w:uiPriority w:val="99"/>
    <w:semiHidden/>
    <w:unhideWhenUsed/>
    <w:rsid w:val="0096585C"/>
    <w:rPr>
      <w:color w:val="2B579A"/>
      <w:shd w:val="clear" w:color="auto" w:fill="E6E6E6"/>
    </w:rPr>
  </w:style>
  <w:style w:type="character" w:styleId="FollowedHyperlink">
    <w:name w:val="FollowedHyperlink"/>
    <w:basedOn w:val="DefaultParagraphFont"/>
    <w:uiPriority w:val="99"/>
    <w:semiHidden/>
    <w:unhideWhenUsed/>
    <w:rsid w:val="00EB2245"/>
    <w:rPr>
      <w:color w:val="800080" w:themeColor="followedHyperlink"/>
      <w:u w:val="single"/>
    </w:rPr>
  </w:style>
  <w:style w:type="character" w:customStyle="1" w:styleId="UnresolvedMention1">
    <w:name w:val="Unresolved Mention1"/>
    <w:basedOn w:val="DefaultParagraphFont"/>
    <w:uiPriority w:val="99"/>
    <w:semiHidden/>
    <w:unhideWhenUsed/>
    <w:rsid w:val="009248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28129">
      <w:bodyDiv w:val="1"/>
      <w:marLeft w:val="0"/>
      <w:marRight w:val="0"/>
      <w:marTop w:val="0"/>
      <w:marBottom w:val="0"/>
      <w:divBdr>
        <w:top w:val="none" w:sz="0" w:space="0" w:color="auto"/>
        <w:left w:val="none" w:sz="0" w:space="0" w:color="auto"/>
        <w:bottom w:val="none" w:sz="0" w:space="0" w:color="auto"/>
        <w:right w:val="none" w:sz="0" w:space="0" w:color="auto"/>
      </w:divBdr>
    </w:div>
    <w:div w:id="415326199">
      <w:bodyDiv w:val="1"/>
      <w:marLeft w:val="0"/>
      <w:marRight w:val="0"/>
      <w:marTop w:val="0"/>
      <w:marBottom w:val="0"/>
      <w:divBdr>
        <w:top w:val="none" w:sz="0" w:space="0" w:color="auto"/>
        <w:left w:val="none" w:sz="0" w:space="0" w:color="auto"/>
        <w:bottom w:val="none" w:sz="0" w:space="0" w:color="auto"/>
        <w:right w:val="none" w:sz="0" w:space="0" w:color="auto"/>
      </w:divBdr>
    </w:div>
    <w:div w:id="464659875">
      <w:bodyDiv w:val="1"/>
      <w:marLeft w:val="0"/>
      <w:marRight w:val="0"/>
      <w:marTop w:val="0"/>
      <w:marBottom w:val="0"/>
      <w:divBdr>
        <w:top w:val="none" w:sz="0" w:space="0" w:color="auto"/>
        <w:left w:val="none" w:sz="0" w:space="0" w:color="auto"/>
        <w:bottom w:val="none" w:sz="0" w:space="0" w:color="auto"/>
        <w:right w:val="none" w:sz="0" w:space="0" w:color="auto"/>
      </w:divBdr>
    </w:div>
    <w:div w:id="476381997">
      <w:bodyDiv w:val="1"/>
      <w:marLeft w:val="0"/>
      <w:marRight w:val="0"/>
      <w:marTop w:val="0"/>
      <w:marBottom w:val="0"/>
      <w:divBdr>
        <w:top w:val="none" w:sz="0" w:space="0" w:color="auto"/>
        <w:left w:val="none" w:sz="0" w:space="0" w:color="auto"/>
        <w:bottom w:val="none" w:sz="0" w:space="0" w:color="auto"/>
        <w:right w:val="none" w:sz="0" w:space="0" w:color="auto"/>
      </w:divBdr>
    </w:div>
    <w:div w:id="552354437">
      <w:bodyDiv w:val="1"/>
      <w:marLeft w:val="0"/>
      <w:marRight w:val="0"/>
      <w:marTop w:val="0"/>
      <w:marBottom w:val="0"/>
      <w:divBdr>
        <w:top w:val="none" w:sz="0" w:space="0" w:color="auto"/>
        <w:left w:val="none" w:sz="0" w:space="0" w:color="auto"/>
        <w:bottom w:val="none" w:sz="0" w:space="0" w:color="auto"/>
        <w:right w:val="none" w:sz="0" w:space="0" w:color="auto"/>
      </w:divBdr>
    </w:div>
    <w:div w:id="574703301">
      <w:bodyDiv w:val="1"/>
      <w:marLeft w:val="0"/>
      <w:marRight w:val="0"/>
      <w:marTop w:val="0"/>
      <w:marBottom w:val="0"/>
      <w:divBdr>
        <w:top w:val="none" w:sz="0" w:space="0" w:color="auto"/>
        <w:left w:val="none" w:sz="0" w:space="0" w:color="auto"/>
        <w:bottom w:val="none" w:sz="0" w:space="0" w:color="auto"/>
        <w:right w:val="none" w:sz="0" w:space="0" w:color="auto"/>
      </w:divBdr>
    </w:div>
    <w:div w:id="607859233">
      <w:bodyDiv w:val="1"/>
      <w:marLeft w:val="0"/>
      <w:marRight w:val="0"/>
      <w:marTop w:val="0"/>
      <w:marBottom w:val="0"/>
      <w:divBdr>
        <w:top w:val="none" w:sz="0" w:space="0" w:color="auto"/>
        <w:left w:val="none" w:sz="0" w:space="0" w:color="auto"/>
        <w:bottom w:val="none" w:sz="0" w:space="0" w:color="auto"/>
        <w:right w:val="none" w:sz="0" w:space="0" w:color="auto"/>
      </w:divBdr>
    </w:div>
    <w:div w:id="611397063">
      <w:bodyDiv w:val="1"/>
      <w:marLeft w:val="0"/>
      <w:marRight w:val="0"/>
      <w:marTop w:val="0"/>
      <w:marBottom w:val="0"/>
      <w:divBdr>
        <w:top w:val="none" w:sz="0" w:space="0" w:color="auto"/>
        <w:left w:val="none" w:sz="0" w:space="0" w:color="auto"/>
        <w:bottom w:val="none" w:sz="0" w:space="0" w:color="auto"/>
        <w:right w:val="none" w:sz="0" w:space="0" w:color="auto"/>
      </w:divBdr>
    </w:div>
    <w:div w:id="770274348">
      <w:bodyDiv w:val="1"/>
      <w:marLeft w:val="0"/>
      <w:marRight w:val="0"/>
      <w:marTop w:val="0"/>
      <w:marBottom w:val="0"/>
      <w:divBdr>
        <w:top w:val="none" w:sz="0" w:space="0" w:color="auto"/>
        <w:left w:val="none" w:sz="0" w:space="0" w:color="auto"/>
        <w:bottom w:val="none" w:sz="0" w:space="0" w:color="auto"/>
        <w:right w:val="none" w:sz="0" w:space="0" w:color="auto"/>
      </w:divBdr>
    </w:div>
    <w:div w:id="805901708">
      <w:bodyDiv w:val="1"/>
      <w:marLeft w:val="0"/>
      <w:marRight w:val="0"/>
      <w:marTop w:val="0"/>
      <w:marBottom w:val="0"/>
      <w:divBdr>
        <w:top w:val="none" w:sz="0" w:space="0" w:color="auto"/>
        <w:left w:val="none" w:sz="0" w:space="0" w:color="auto"/>
        <w:bottom w:val="none" w:sz="0" w:space="0" w:color="auto"/>
        <w:right w:val="none" w:sz="0" w:space="0" w:color="auto"/>
      </w:divBdr>
    </w:div>
    <w:div w:id="1009719876">
      <w:bodyDiv w:val="1"/>
      <w:marLeft w:val="0"/>
      <w:marRight w:val="0"/>
      <w:marTop w:val="0"/>
      <w:marBottom w:val="0"/>
      <w:divBdr>
        <w:top w:val="none" w:sz="0" w:space="0" w:color="auto"/>
        <w:left w:val="none" w:sz="0" w:space="0" w:color="auto"/>
        <w:bottom w:val="none" w:sz="0" w:space="0" w:color="auto"/>
        <w:right w:val="none" w:sz="0" w:space="0" w:color="auto"/>
      </w:divBdr>
    </w:div>
    <w:div w:id="1069419476">
      <w:bodyDiv w:val="1"/>
      <w:marLeft w:val="0"/>
      <w:marRight w:val="0"/>
      <w:marTop w:val="0"/>
      <w:marBottom w:val="0"/>
      <w:divBdr>
        <w:top w:val="none" w:sz="0" w:space="0" w:color="auto"/>
        <w:left w:val="none" w:sz="0" w:space="0" w:color="auto"/>
        <w:bottom w:val="none" w:sz="0" w:space="0" w:color="auto"/>
        <w:right w:val="none" w:sz="0" w:space="0" w:color="auto"/>
      </w:divBdr>
    </w:div>
    <w:div w:id="1216234674">
      <w:bodyDiv w:val="1"/>
      <w:marLeft w:val="0"/>
      <w:marRight w:val="0"/>
      <w:marTop w:val="0"/>
      <w:marBottom w:val="0"/>
      <w:divBdr>
        <w:top w:val="none" w:sz="0" w:space="0" w:color="auto"/>
        <w:left w:val="none" w:sz="0" w:space="0" w:color="auto"/>
        <w:bottom w:val="none" w:sz="0" w:space="0" w:color="auto"/>
        <w:right w:val="none" w:sz="0" w:space="0" w:color="auto"/>
      </w:divBdr>
    </w:div>
    <w:div w:id="1484809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de.maryland.gov/programs/water/WetlandsandWaterways/Pages/ExelonMD-Conowingo-FERC-Vol1-Vol3.aspx" TargetMode="External"/><Relationship Id="rId18" Type="http://schemas.openxmlformats.org/officeDocument/2006/relationships/hyperlink" Target="mailto:tspano@mwcog.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hbonnaffon@mwcog.org" TargetMode="External"/><Relationship Id="rId7" Type="http://schemas.openxmlformats.org/officeDocument/2006/relationships/settings" Target="settings.xml"/><Relationship Id="rId12" Type="http://schemas.openxmlformats.org/officeDocument/2006/relationships/hyperlink" Target="mailto:kberger@mwcog.org" TargetMode="External"/><Relationship Id="rId17" Type="http://schemas.openxmlformats.org/officeDocument/2006/relationships/hyperlink" Target="mailto:mibrahim@mwcog.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berger@mwcog.org" TargetMode="External"/><Relationship Id="rId20" Type="http://schemas.openxmlformats.org/officeDocument/2006/relationships/hyperlink" Target="https://www.mwcog.org/events/2017/7/21/chesapeake-bay-and-water-resources-policy-committee-meet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wcog.org/file.aspx?&amp;A=45XYULXiEa2IrEzDjjjYcKMwqImxBOjsMleQ5pBOB7Y%3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ibrahim@mwcog.org" TargetMode="External"/><Relationship Id="rId23" Type="http://schemas.openxmlformats.org/officeDocument/2006/relationships/hyperlink" Target="mailto:acampbell@mwcog.org"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hbonnaffon@mwcog.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berger@mwcog.org" TargetMode="External"/><Relationship Id="rId22" Type="http://schemas.openxmlformats.org/officeDocument/2006/relationships/hyperlink" Target="mailto:tspano@mwcog.org"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A6052"/>
    <w:rsid w:val="001C70FF"/>
    <w:rsid w:val="002E45B8"/>
    <w:rsid w:val="003732A2"/>
    <w:rsid w:val="004760A3"/>
    <w:rsid w:val="00561401"/>
    <w:rsid w:val="005A1B49"/>
    <w:rsid w:val="00616DB2"/>
    <w:rsid w:val="008140D9"/>
    <w:rsid w:val="00882EBD"/>
    <w:rsid w:val="009709FD"/>
    <w:rsid w:val="0097447F"/>
    <w:rsid w:val="009E0A5F"/>
    <w:rsid w:val="00A75300"/>
    <w:rsid w:val="00AC4F98"/>
    <w:rsid w:val="00B624C7"/>
    <w:rsid w:val="00C06457"/>
    <w:rsid w:val="00CA425E"/>
    <w:rsid w:val="00CC3E5E"/>
    <w:rsid w:val="00CC566F"/>
    <w:rsid w:val="00CE2FBA"/>
    <w:rsid w:val="00CE320B"/>
    <w:rsid w:val="00D54311"/>
    <w:rsid w:val="00DA0DF6"/>
    <w:rsid w:val="00DA3C7C"/>
    <w:rsid w:val="00E92399"/>
    <w:rsid w:val="00F34475"/>
    <w:rsid w:val="00F5735B"/>
    <w:rsid w:val="00F923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F844-7062-4236-84EC-FADF782DF8A7}">
  <ds:schemaRefs>
    <ds:schemaRef ds:uri="http://schemas.microsoft.com/office/2006/metadata/properties"/>
    <ds:schemaRef ds:uri="http://purl.org/dc/terms/"/>
    <ds:schemaRef ds:uri="http://www.w3.org/XML/1998/namespace"/>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7a5a329-1933-4218-bc33-c5d87197e18d"/>
    <ds:schemaRef ds:uri="http://purl.org/dc/dcmitype/"/>
  </ds:schemaRefs>
</ds:datastoreItem>
</file>

<file path=customXml/itemProps2.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C89B0A08-BD03-4E6F-A2D2-C8803BE5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3</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cp:lastModifiedBy>Christine Howard</cp:lastModifiedBy>
  <cp:revision>4</cp:revision>
  <cp:lastPrinted>2017-04-17T20:42:00Z</cp:lastPrinted>
  <dcterms:created xsi:type="dcterms:W3CDTF">2017-08-30T14:58:00Z</dcterms:created>
  <dcterms:modified xsi:type="dcterms:W3CDTF">2017-09-06T16:45:00Z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