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75B" w:rsidRPr="002559F0" w:rsidRDefault="00BF475B" w:rsidP="00BF475B">
      <w:pPr>
        <w:pStyle w:val="CM10"/>
        <w:spacing w:after="0"/>
        <w:jc w:val="center"/>
        <w:rPr>
          <w:rFonts w:asciiTheme="minorHAnsi" w:hAnsiTheme="minorHAnsi" w:cstheme="minorHAnsi"/>
          <w:b/>
          <w:sz w:val="22"/>
          <w:szCs w:val="22"/>
        </w:rPr>
      </w:pPr>
    </w:p>
    <w:p w:rsidR="00BF475B" w:rsidRPr="00B20D96" w:rsidRDefault="00BF475B" w:rsidP="00BF475B">
      <w:pPr>
        <w:pStyle w:val="CM10"/>
        <w:spacing w:after="0"/>
        <w:jc w:val="center"/>
        <w:rPr>
          <w:rFonts w:asciiTheme="minorHAnsi" w:hAnsiTheme="minorHAnsi" w:cstheme="minorHAnsi"/>
          <w:b/>
          <w:sz w:val="21"/>
          <w:szCs w:val="20"/>
        </w:rPr>
      </w:pPr>
      <w:r w:rsidRPr="00B20D96">
        <w:rPr>
          <w:rFonts w:asciiTheme="minorHAnsi" w:hAnsiTheme="minorHAnsi" w:cstheme="minorHAnsi"/>
          <w:b/>
          <w:sz w:val="21"/>
          <w:szCs w:val="20"/>
        </w:rPr>
        <w:t>METROPOLITAN WASHINGTON COUNCIL OF GOVERNMENTS</w:t>
      </w:r>
    </w:p>
    <w:p w:rsidR="00BF475B" w:rsidRPr="00B20D96" w:rsidRDefault="00BF475B" w:rsidP="00BF475B">
      <w:pPr>
        <w:pStyle w:val="CM10"/>
        <w:spacing w:after="0"/>
        <w:jc w:val="center"/>
        <w:rPr>
          <w:rFonts w:asciiTheme="minorHAnsi" w:hAnsiTheme="minorHAnsi" w:cstheme="minorHAnsi"/>
          <w:b/>
          <w:sz w:val="21"/>
          <w:szCs w:val="20"/>
        </w:rPr>
      </w:pPr>
      <w:r w:rsidRPr="00B20D96">
        <w:rPr>
          <w:rFonts w:asciiTheme="minorHAnsi" w:hAnsiTheme="minorHAnsi" w:cstheme="minorHAnsi"/>
          <w:b/>
          <w:sz w:val="21"/>
          <w:szCs w:val="20"/>
        </w:rPr>
        <w:t>777 North Capitol Street, N.E.</w:t>
      </w:r>
    </w:p>
    <w:p w:rsidR="00BF475B" w:rsidRPr="00B20D96" w:rsidRDefault="00BF475B" w:rsidP="00BF475B">
      <w:pPr>
        <w:pStyle w:val="CM10"/>
        <w:spacing w:after="0"/>
        <w:jc w:val="center"/>
        <w:rPr>
          <w:rFonts w:asciiTheme="minorHAnsi" w:hAnsiTheme="minorHAnsi" w:cstheme="minorHAnsi"/>
          <w:b/>
          <w:sz w:val="21"/>
          <w:szCs w:val="20"/>
        </w:rPr>
      </w:pPr>
      <w:r w:rsidRPr="00B20D96">
        <w:rPr>
          <w:rFonts w:asciiTheme="minorHAnsi" w:hAnsiTheme="minorHAnsi" w:cstheme="minorHAnsi"/>
          <w:b/>
          <w:sz w:val="21"/>
          <w:szCs w:val="20"/>
        </w:rPr>
        <w:t>Washington, D.C. 20002</w:t>
      </w:r>
    </w:p>
    <w:p w:rsidR="00BF475B" w:rsidRPr="00B20D96" w:rsidRDefault="00BF475B" w:rsidP="00BF475B">
      <w:pPr>
        <w:pStyle w:val="CM10"/>
        <w:spacing w:after="0"/>
        <w:jc w:val="center"/>
        <w:rPr>
          <w:rFonts w:asciiTheme="minorHAnsi" w:hAnsiTheme="minorHAnsi" w:cstheme="minorHAnsi"/>
          <w:b/>
          <w:sz w:val="21"/>
          <w:szCs w:val="20"/>
        </w:rPr>
      </w:pPr>
    </w:p>
    <w:p w:rsidR="00BF475B" w:rsidRPr="00B20D96" w:rsidRDefault="00BF475B" w:rsidP="00BF475B">
      <w:pPr>
        <w:pStyle w:val="CM10"/>
        <w:spacing w:after="0"/>
        <w:jc w:val="center"/>
        <w:rPr>
          <w:rFonts w:asciiTheme="minorHAnsi" w:hAnsiTheme="minorHAnsi" w:cstheme="minorHAnsi"/>
          <w:b/>
          <w:sz w:val="21"/>
          <w:szCs w:val="20"/>
        </w:rPr>
      </w:pPr>
    </w:p>
    <w:p w:rsidR="00BF475B" w:rsidRPr="00B20D96" w:rsidRDefault="00BF475B" w:rsidP="00BF475B">
      <w:pPr>
        <w:pStyle w:val="CM10"/>
        <w:spacing w:after="0"/>
        <w:jc w:val="center"/>
        <w:rPr>
          <w:rFonts w:asciiTheme="minorHAnsi" w:hAnsiTheme="minorHAnsi" w:cstheme="minorHAnsi"/>
          <w:b/>
          <w:sz w:val="21"/>
          <w:szCs w:val="20"/>
        </w:rPr>
      </w:pPr>
      <w:r w:rsidRPr="00B20D96">
        <w:rPr>
          <w:rFonts w:asciiTheme="minorHAnsi" w:hAnsiTheme="minorHAnsi" w:cstheme="minorHAnsi"/>
          <w:b/>
          <w:sz w:val="21"/>
          <w:szCs w:val="20"/>
        </w:rPr>
        <w:t>RESOLUTION AUTHORIZING COG TO ISSUE A CONTRACT TO DEVELOP A BUSINESS INTEGRATION IMPLEMENTATION PLAN FOR THE DISTRICT OF COLUMBIA</w:t>
      </w:r>
    </w:p>
    <w:p w:rsidR="00BF475B" w:rsidRPr="00B20D96" w:rsidRDefault="00BF475B" w:rsidP="00BF475B">
      <w:pPr>
        <w:pStyle w:val="CM10"/>
        <w:spacing w:after="0"/>
        <w:jc w:val="center"/>
        <w:rPr>
          <w:rFonts w:asciiTheme="minorHAnsi" w:hAnsiTheme="minorHAnsi" w:cstheme="minorHAnsi"/>
          <w:b/>
          <w:sz w:val="21"/>
          <w:szCs w:val="20"/>
        </w:rPr>
      </w:pPr>
    </w:p>
    <w:p w:rsidR="00BF475B" w:rsidRPr="00B20D96" w:rsidRDefault="00BF475B" w:rsidP="00BF475B">
      <w:pPr>
        <w:pStyle w:val="CM10"/>
        <w:spacing w:after="0"/>
        <w:jc w:val="both"/>
        <w:rPr>
          <w:rFonts w:asciiTheme="minorHAnsi" w:hAnsiTheme="minorHAnsi" w:cstheme="minorHAnsi"/>
          <w:sz w:val="21"/>
          <w:szCs w:val="20"/>
        </w:rPr>
      </w:pPr>
      <w:r w:rsidRPr="00B20D96">
        <w:rPr>
          <w:rFonts w:asciiTheme="minorHAnsi" w:hAnsiTheme="minorHAnsi" w:cstheme="minorHAnsi"/>
          <w:b/>
          <w:sz w:val="21"/>
          <w:szCs w:val="20"/>
        </w:rPr>
        <w:tab/>
        <w:t xml:space="preserve">WHEREAS, </w:t>
      </w:r>
      <w:r w:rsidRPr="00B20D96">
        <w:rPr>
          <w:rFonts w:asciiTheme="minorHAnsi" w:hAnsiTheme="minorHAnsi" w:cstheme="minorHAnsi"/>
          <w:sz w:val="21"/>
          <w:szCs w:val="20"/>
        </w:rPr>
        <w:t>the Metropolitan Washington Council of Governments (COG) has been asked to develop and write a Business Integration Implementation Plan for the District of Columbia to assist the DC Homeland Security and Emergency Management Agency; and</w:t>
      </w:r>
    </w:p>
    <w:p w:rsidR="00BF475B" w:rsidRPr="00B20D96" w:rsidRDefault="00BF475B" w:rsidP="00BF475B">
      <w:pPr>
        <w:pStyle w:val="CM10"/>
        <w:spacing w:after="0"/>
        <w:jc w:val="both"/>
        <w:rPr>
          <w:rFonts w:asciiTheme="minorHAnsi" w:hAnsiTheme="minorHAnsi" w:cstheme="minorHAnsi"/>
          <w:b/>
          <w:sz w:val="21"/>
          <w:szCs w:val="20"/>
        </w:rPr>
      </w:pPr>
    </w:p>
    <w:p w:rsidR="00BF475B" w:rsidRPr="00B20D96" w:rsidRDefault="00BF475B" w:rsidP="00BF475B">
      <w:pPr>
        <w:pStyle w:val="CM10"/>
        <w:spacing w:after="0"/>
        <w:jc w:val="both"/>
        <w:rPr>
          <w:rFonts w:asciiTheme="minorHAnsi" w:hAnsiTheme="minorHAnsi" w:cstheme="minorHAnsi"/>
          <w:sz w:val="21"/>
          <w:szCs w:val="20"/>
        </w:rPr>
      </w:pPr>
      <w:r w:rsidRPr="00B20D96">
        <w:rPr>
          <w:rFonts w:asciiTheme="minorHAnsi" w:hAnsiTheme="minorHAnsi" w:cstheme="minorHAnsi"/>
          <w:b/>
          <w:sz w:val="21"/>
          <w:szCs w:val="20"/>
        </w:rPr>
        <w:tab/>
        <w:t xml:space="preserve">WHEREAS, </w:t>
      </w:r>
      <w:r w:rsidRPr="00B20D96">
        <w:rPr>
          <w:rFonts w:asciiTheme="minorHAnsi" w:hAnsiTheme="minorHAnsi" w:cstheme="minorHAnsi"/>
          <w:sz w:val="21"/>
          <w:szCs w:val="20"/>
        </w:rPr>
        <w:t>the Business Integration Implementation Plan also will help to leverage products and support the Washington Regional</w:t>
      </w:r>
      <w:r w:rsidRPr="00B20D96">
        <w:rPr>
          <w:rFonts w:asciiTheme="minorHAnsi" w:hAnsiTheme="minorHAnsi" w:cstheme="minorHAnsi"/>
          <w:b/>
          <w:sz w:val="21"/>
          <w:szCs w:val="20"/>
        </w:rPr>
        <w:t xml:space="preserve"> </w:t>
      </w:r>
      <w:r w:rsidRPr="00B20D96">
        <w:rPr>
          <w:rFonts w:asciiTheme="minorHAnsi" w:hAnsiTheme="minorHAnsi" w:cstheme="minorHAnsi"/>
          <w:sz w:val="21"/>
          <w:szCs w:val="20"/>
        </w:rPr>
        <w:t>Threat and Analysis Center (WRTAC) and the DC City-Wide All-Hazards Fusion Center; and</w:t>
      </w:r>
    </w:p>
    <w:p w:rsidR="00BF475B" w:rsidRPr="00B20D96" w:rsidRDefault="00BF475B" w:rsidP="00BF475B">
      <w:pPr>
        <w:pStyle w:val="CM10"/>
        <w:spacing w:after="0"/>
        <w:jc w:val="both"/>
        <w:rPr>
          <w:rFonts w:asciiTheme="minorHAnsi" w:hAnsiTheme="minorHAnsi" w:cstheme="minorHAnsi"/>
          <w:b/>
          <w:sz w:val="21"/>
          <w:szCs w:val="20"/>
        </w:rPr>
      </w:pPr>
    </w:p>
    <w:p w:rsidR="00BF475B" w:rsidRPr="00B20D96" w:rsidRDefault="00BF475B" w:rsidP="00BF475B">
      <w:pPr>
        <w:pStyle w:val="CM10"/>
        <w:spacing w:after="0"/>
        <w:jc w:val="both"/>
        <w:rPr>
          <w:rFonts w:asciiTheme="minorHAnsi" w:hAnsiTheme="minorHAnsi" w:cstheme="minorHAnsi"/>
          <w:sz w:val="21"/>
          <w:szCs w:val="20"/>
        </w:rPr>
      </w:pPr>
      <w:r w:rsidRPr="00B20D96">
        <w:rPr>
          <w:rFonts w:asciiTheme="minorHAnsi" w:hAnsiTheme="minorHAnsi" w:cstheme="minorHAnsi"/>
          <w:b/>
          <w:sz w:val="21"/>
          <w:szCs w:val="20"/>
        </w:rPr>
        <w:tab/>
        <w:t xml:space="preserve">WHEREAS, </w:t>
      </w:r>
      <w:r w:rsidRPr="00B20D96">
        <w:rPr>
          <w:rFonts w:asciiTheme="minorHAnsi" w:hAnsiTheme="minorHAnsi" w:cstheme="minorHAnsi"/>
          <w:sz w:val="21"/>
          <w:szCs w:val="20"/>
        </w:rPr>
        <w:t>funding for this effort is to be provided through a subgrant from the State Administrative Agent, and no COG matching funds are required;</w:t>
      </w:r>
    </w:p>
    <w:p w:rsidR="00BF475B" w:rsidRPr="00B20D96" w:rsidRDefault="00BF475B" w:rsidP="00BF475B">
      <w:pPr>
        <w:pStyle w:val="CM10"/>
        <w:spacing w:after="0"/>
        <w:jc w:val="both"/>
        <w:rPr>
          <w:rFonts w:asciiTheme="minorHAnsi" w:hAnsiTheme="minorHAnsi" w:cstheme="minorHAnsi"/>
          <w:b/>
          <w:sz w:val="21"/>
          <w:szCs w:val="20"/>
        </w:rPr>
      </w:pPr>
    </w:p>
    <w:p w:rsidR="00BF475B" w:rsidRPr="00B20D96" w:rsidRDefault="00A63E58" w:rsidP="00BF475B">
      <w:pPr>
        <w:pStyle w:val="CM10"/>
        <w:spacing w:after="0"/>
        <w:jc w:val="both"/>
        <w:rPr>
          <w:rFonts w:asciiTheme="minorHAnsi" w:hAnsiTheme="minorHAnsi" w:cstheme="minorHAnsi"/>
          <w:b/>
          <w:sz w:val="21"/>
          <w:szCs w:val="20"/>
        </w:rPr>
      </w:pPr>
      <w:r w:rsidRPr="00B20D96">
        <w:rPr>
          <w:rFonts w:asciiTheme="minorHAnsi" w:hAnsiTheme="minorHAnsi" w:cstheme="minorHAnsi"/>
          <w:b/>
          <w:sz w:val="21"/>
          <w:szCs w:val="20"/>
        </w:rPr>
        <w:tab/>
      </w:r>
      <w:r w:rsidR="00BF475B" w:rsidRPr="00B20D96">
        <w:rPr>
          <w:rFonts w:asciiTheme="minorHAnsi" w:hAnsiTheme="minorHAnsi" w:cstheme="minorHAnsi"/>
          <w:b/>
          <w:sz w:val="21"/>
          <w:szCs w:val="20"/>
        </w:rPr>
        <w:t>NOW, THEREFORE, BE IT RESOLVED BY THE BOARD OF DIRECTORS OF THE METROPOLITAN WASHINGTON COUNCIL OF GOVERNMENTS THAT</w:t>
      </w:r>
    </w:p>
    <w:p w:rsidR="00BF475B" w:rsidRPr="00B20D96" w:rsidRDefault="00BF475B" w:rsidP="00BF475B">
      <w:pPr>
        <w:pStyle w:val="CM10"/>
        <w:spacing w:after="0"/>
        <w:jc w:val="both"/>
        <w:rPr>
          <w:rFonts w:asciiTheme="minorHAnsi" w:hAnsiTheme="minorHAnsi" w:cstheme="minorHAnsi"/>
          <w:b/>
          <w:sz w:val="21"/>
          <w:szCs w:val="20"/>
        </w:rPr>
      </w:pPr>
    </w:p>
    <w:p w:rsidR="00BF475B" w:rsidRPr="00B20D96" w:rsidRDefault="00BF475B" w:rsidP="00BF475B">
      <w:pPr>
        <w:pStyle w:val="CM10"/>
        <w:spacing w:after="0"/>
        <w:jc w:val="both"/>
        <w:rPr>
          <w:rFonts w:asciiTheme="minorHAnsi" w:hAnsiTheme="minorHAnsi" w:cstheme="minorHAnsi"/>
          <w:sz w:val="21"/>
          <w:szCs w:val="20"/>
        </w:rPr>
      </w:pPr>
      <w:r w:rsidRPr="00B20D96">
        <w:rPr>
          <w:rFonts w:asciiTheme="minorHAnsi" w:hAnsiTheme="minorHAnsi" w:cstheme="minorHAnsi"/>
          <w:sz w:val="21"/>
          <w:szCs w:val="20"/>
        </w:rPr>
        <w:t xml:space="preserve">The Executive Director, or his designee, is hereby authorized to </w:t>
      </w:r>
      <w:r w:rsidR="00762C31" w:rsidRPr="00B20D96">
        <w:rPr>
          <w:rFonts w:asciiTheme="minorHAnsi" w:hAnsiTheme="minorHAnsi" w:cstheme="minorHAnsi"/>
          <w:sz w:val="21"/>
          <w:szCs w:val="20"/>
        </w:rPr>
        <w:t xml:space="preserve">execute a contract with an outside contractor, under which </w:t>
      </w:r>
      <w:r w:rsidR="008F3897" w:rsidRPr="00B20D96">
        <w:rPr>
          <w:rFonts w:asciiTheme="minorHAnsi" w:hAnsiTheme="minorHAnsi" w:cstheme="minorHAnsi"/>
          <w:sz w:val="21"/>
          <w:szCs w:val="20"/>
        </w:rPr>
        <w:t>COG</w:t>
      </w:r>
      <w:r w:rsidR="00762C31" w:rsidRPr="00B20D96">
        <w:rPr>
          <w:rFonts w:asciiTheme="minorHAnsi" w:hAnsiTheme="minorHAnsi" w:cstheme="minorHAnsi"/>
          <w:sz w:val="21"/>
          <w:szCs w:val="20"/>
        </w:rPr>
        <w:t xml:space="preserve"> will </w:t>
      </w:r>
      <w:r w:rsidRPr="00B20D96">
        <w:rPr>
          <w:rFonts w:asciiTheme="minorHAnsi" w:hAnsiTheme="minorHAnsi" w:cstheme="minorHAnsi"/>
          <w:sz w:val="21"/>
          <w:szCs w:val="20"/>
        </w:rPr>
        <w:t>receive and expend up to $120,000</w:t>
      </w:r>
      <w:r w:rsidR="00762C31" w:rsidRPr="00B20D96">
        <w:rPr>
          <w:rFonts w:asciiTheme="minorHAnsi" w:hAnsiTheme="minorHAnsi" w:cstheme="minorHAnsi"/>
          <w:sz w:val="21"/>
          <w:szCs w:val="20"/>
        </w:rPr>
        <w:t>,</w:t>
      </w:r>
      <w:r w:rsidRPr="00B20D96">
        <w:rPr>
          <w:rFonts w:asciiTheme="minorHAnsi" w:hAnsiTheme="minorHAnsi" w:cstheme="minorHAnsi"/>
          <w:sz w:val="21"/>
          <w:szCs w:val="20"/>
        </w:rPr>
        <w:t xml:space="preserve"> to develop and write a Business Integration Implementation Plan that will assist the DC Homeland Security and Emergency Management Agency in leveraging its products and supporting the Washington Regional Threat and Analysis Center and the DC City-Wide All-Hazards Fusion Center.</w:t>
      </w:r>
    </w:p>
    <w:p w:rsidR="002559F0" w:rsidRPr="00B20D96" w:rsidRDefault="002559F0" w:rsidP="00BF475B">
      <w:pPr>
        <w:pStyle w:val="CM10"/>
        <w:spacing w:after="0"/>
        <w:jc w:val="both"/>
        <w:rPr>
          <w:rFonts w:asciiTheme="minorHAnsi" w:hAnsiTheme="minorHAnsi" w:cstheme="minorHAnsi"/>
          <w:sz w:val="21"/>
          <w:szCs w:val="20"/>
        </w:rPr>
      </w:pPr>
    </w:p>
    <w:p w:rsidR="002559F0" w:rsidRPr="00B20D96" w:rsidRDefault="00817C5E" w:rsidP="00817C5E">
      <w:pPr>
        <w:pStyle w:val="CM10"/>
        <w:spacing w:after="0"/>
        <w:jc w:val="center"/>
        <w:rPr>
          <w:rFonts w:asciiTheme="minorHAnsi" w:hAnsiTheme="minorHAnsi" w:cstheme="minorHAnsi"/>
          <w:sz w:val="21"/>
          <w:szCs w:val="20"/>
        </w:rPr>
      </w:pPr>
      <w:r>
        <w:rPr>
          <w:rFonts w:asciiTheme="minorHAnsi" w:hAnsiTheme="minorHAnsi" w:cstheme="minorHAnsi"/>
          <w:sz w:val="21"/>
          <w:szCs w:val="20"/>
        </w:rPr>
        <w:t>---</w:t>
      </w:r>
    </w:p>
    <w:p w:rsidR="002559F0" w:rsidRPr="00B20D96" w:rsidRDefault="002559F0" w:rsidP="00BF475B">
      <w:pPr>
        <w:pStyle w:val="CM10"/>
        <w:spacing w:after="0"/>
        <w:jc w:val="both"/>
        <w:rPr>
          <w:rFonts w:asciiTheme="minorHAnsi" w:hAnsiTheme="minorHAnsi" w:cstheme="minorHAnsi"/>
          <w:sz w:val="21"/>
          <w:szCs w:val="20"/>
        </w:rPr>
      </w:pPr>
    </w:p>
    <w:p w:rsidR="002559F0" w:rsidRPr="00B20D96" w:rsidRDefault="002559F0" w:rsidP="00BF475B">
      <w:pPr>
        <w:pStyle w:val="CM10"/>
        <w:spacing w:after="0"/>
        <w:jc w:val="both"/>
        <w:rPr>
          <w:rFonts w:asciiTheme="minorHAnsi" w:hAnsiTheme="minorHAnsi" w:cstheme="minorHAnsi"/>
          <w:sz w:val="21"/>
          <w:szCs w:val="20"/>
        </w:rPr>
      </w:pPr>
    </w:p>
    <w:p w:rsidR="002559F0" w:rsidRPr="00F664A1" w:rsidRDefault="002559F0" w:rsidP="002559F0">
      <w:pPr>
        <w:pStyle w:val="NoSpacing"/>
        <w:rPr>
          <w:rFonts w:asciiTheme="minorHAnsi" w:hAnsiTheme="minorHAnsi" w:cstheme="minorHAnsi"/>
          <w:b/>
          <w:i/>
          <w:sz w:val="21"/>
        </w:rPr>
      </w:pPr>
      <w:r w:rsidRPr="00F664A1">
        <w:rPr>
          <w:rFonts w:asciiTheme="minorHAnsi" w:hAnsiTheme="minorHAnsi" w:cstheme="minorHAnsi"/>
          <w:b/>
          <w:i/>
          <w:sz w:val="21"/>
        </w:rPr>
        <w:t>The foregoing resolution was unanimously approved and adopted by the COG Board of Directors at its regular meeting held on June 13, 2012.</w:t>
      </w:r>
    </w:p>
    <w:p w:rsidR="002559F0" w:rsidRPr="00F664A1" w:rsidRDefault="002559F0" w:rsidP="002559F0">
      <w:pPr>
        <w:pStyle w:val="NoSpacing"/>
        <w:rPr>
          <w:rFonts w:asciiTheme="minorHAnsi" w:hAnsiTheme="minorHAnsi" w:cstheme="minorHAnsi"/>
          <w:b/>
          <w:i/>
          <w:sz w:val="21"/>
        </w:rPr>
      </w:pPr>
    </w:p>
    <w:p w:rsidR="002559F0" w:rsidRPr="00F664A1" w:rsidRDefault="002559F0" w:rsidP="002559F0">
      <w:pPr>
        <w:pStyle w:val="NoSpacing"/>
        <w:rPr>
          <w:rFonts w:asciiTheme="minorHAnsi" w:hAnsiTheme="minorHAnsi" w:cstheme="minorHAnsi"/>
          <w:b/>
          <w:i/>
          <w:sz w:val="21"/>
        </w:rPr>
      </w:pPr>
      <w:r w:rsidRPr="00F664A1">
        <w:rPr>
          <w:rFonts w:asciiTheme="minorHAnsi" w:hAnsiTheme="minorHAnsi" w:cstheme="minorHAnsi"/>
          <w:b/>
          <w:i/>
          <w:sz w:val="21"/>
        </w:rPr>
        <w:tab/>
      </w:r>
      <w:r w:rsidRPr="00F664A1">
        <w:rPr>
          <w:rFonts w:asciiTheme="minorHAnsi" w:hAnsiTheme="minorHAnsi" w:cstheme="minorHAnsi"/>
          <w:b/>
          <w:i/>
          <w:sz w:val="21"/>
        </w:rPr>
        <w:tab/>
      </w:r>
      <w:r w:rsidRPr="00F664A1">
        <w:rPr>
          <w:rFonts w:asciiTheme="minorHAnsi" w:hAnsiTheme="minorHAnsi" w:cstheme="minorHAnsi"/>
          <w:b/>
          <w:i/>
          <w:sz w:val="21"/>
        </w:rPr>
        <w:tab/>
      </w:r>
      <w:r w:rsidRPr="00F664A1">
        <w:rPr>
          <w:rFonts w:asciiTheme="minorHAnsi" w:hAnsiTheme="minorHAnsi" w:cstheme="minorHAnsi"/>
          <w:b/>
          <w:i/>
          <w:sz w:val="21"/>
        </w:rPr>
        <w:tab/>
      </w:r>
      <w:r w:rsidRPr="00F664A1">
        <w:rPr>
          <w:rFonts w:asciiTheme="minorHAnsi" w:hAnsiTheme="minorHAnsi" w:cstheme="minorHAnsi"/>
          <w:b/>
          <w:i/>
          <w:sz w:val="21"/>
        </w:rPr>
        <w:tab/>
      </w:r>
      <w:r w:rsidRPr="00F664A1">
        <w:rPr>
          <w:rFonts w:asciiTheme="minorHAnsi" w:hAnsiTheme="minorHAnsi" w:cstheme="minorHAnsi"/>
          <w:b/>
          <w:i/>
          <w:sz w:val="21"/>
        </w:rPr>
        <w:tab/>
      </w:r>
      <w:r w:rsidRPr="00F664A1">
        <w:rPr>
          <w:rFonts w:asciiTheme="minorHAnsi" w:hAnsiTheme="minorHAnsi" w:cstheme="minorHAnsi"/>
          <w:b/>
          <w:i/>
          <w:sz w:val="21"/>
        </w:rPr>
        <w:tab/>
        <w:t>Barbara J. Chapman</w:t>
      </w:r>
    </w:p>
    <w:p w:rsidR="002559F0" w:rsidRPr="00F664A1" w:rsidRDefault="002559F0" w:rsidP="002559F0">
      <w:pPr>
        <w:pStyle w:val="NoSpacing"/>
        <w:rPr>
          <w:rFonts w:asciiTheme="minorHAnsi" w:hAnsiTheme="minorHAnsi" w:cstheme="minorHAnsi"/>
          <w:b/>
          <w:i/>
          <w:sz w:val="21"/>
        </w:rPr>
      </w:pPr>
      <w:r w:rsidRPr="00F664A1">
        <w:rPr>
          <w:rFonts w:asciiTheme="minorHAnsi" w:hAnsiTheme="minorHAnsi" w:cstheme="minorHAnsi"/>
          <w:b/>
          <w:i/>
          <w:sz w:val="21"/>
        </w:rPr>
        <w:tab/>
      </w:r>
      <w:r w:rsidRPr="00F664A1">
        <w:rPr>
          <w:rFonts w:asciiTheme="minorHAnsi" w:hAnsiTheme="minorHAnsi" w:cstheme="minorHAnsi"/>
          <w:b/>
          <w:i/>
          <w:sz w:val="21"/>
        </w:rPr>
        <w:tab/>
      </w:r>
      <w:r w:rsidRPr="00F664A1">
        <w:rPr>
          <w:rFonts w:asciiTheme="minorHAnsi" w:hAnsiTheme="minorHAnsi" w:cstheme="minorHAnsi"/>
          <w:b/>
          <w:i/>
          <w:sz w:val="21"/>
        </w:rPr>
        <w:tab/>
      </w:r>
      <w:r w:rsidRPr="00F664A1">
        <w:rPr>
          <w:rFonts w:asciiTheme="minorHAnsi" w:hAnsiTheme="minorHAnsi" w:cstheme="minorHAnsi"/>
          <w:b/>
          <w:i/>
          <w:sz w:val="21"/>
        </w:rPr>
        <w:tab/>
      </w:r>
      <w:r w:rsidRPr="00F664A1">
        <w:rPr>
          <w:rFonts w:asciiTheme="minorHAnsi" w:hAnsiTheme="minorHAnsi" w:cstheme="minorHAnsi"/>
          <w:b/>
          <w:i/>
          <w:sz w:val="21"/>
        </w:rPr>
        <w:tab/>
      </w:r>
      <w:r w:rsidRPr="00F664A1">
        <w:rPr>
          <w:rFonts w:asciiTheme="minorHAnsi" w:hAnsiTheme="minorHAnsi" w:cstheme="minorHAnsi"/>
          <w:b/>
          <w:i/>
          <w:sz w:val="21"/>
        </w:rPr>
        <w:tab/>
      </w:r>
      <w:r w:rsidRPr="00F664A1">
        <w:rPr>
          <w:rFonts w:asciiTheme="minorHAnsi" w:hAnsiTheme="minorHAnsi" w:cstheme="minorHAnsi"/>
          <w:b/>
          <w:i/>
          <w:sz w:val="21"/>
        </w:rPr>
        <w:tab/>
        <w:t>Executive Board Secretary</w:t>
      </w:r>
    </w:p>
    <w:p w:rsidR="002559F0" w:rsidRPr="00F664A1" w:rsidRDefault="002559F0" w:rsidP="00BF475B">
      <w:pPr>
        <w:pStyle w:val="CM10"/>
        <w:spacing w:after="0"/>
        <w:jc w:val="both"/>
        <w:rPr>
          <w:rFonts w:asciiTheme="minorHAnsi" w:hAnsiTheme="minorHAnsi" w:cstheme="minorHAnsi"/>
          <w:i/>
          <w:sz w:val="21"/>
          <w:szCs w:val="20"/>
        </w:rPr>
      </w:pPr>
    </w:p>
    <w:p w:rsidR="002559F0" w:rsidRPr="00B20D96" w:rsidRDefault="002559F0" w:rsidP="00BF475B">
      <w:pPr>
        <w:pStyle w:val="CM10"/>
        <w:spacing w:after="0"/>
        <w:jc w:val="both"/>
        <w:rPr>
          <w:rFonts w:asciiTheme="minorHAnsi" w:hAnsiTheme="minorHAnsi" w:cstheme="minorHAnsi"/>
          <w:sz w:val="21"/>
          <w:szCs w:val="20"/>
        </w:rPr>
      </w:pPr>
    </w:p>
    <w:p w:rsidR="00397992" w:rsidRPr="00B20D96" w:rsidRDefault="00397992" w:rsidP="00BF475B">
      <w:pPr>
        <w:rPr>
          <w:rFonts w:cstheme="minorHAnsi"/>
          <w:sz w:val="21"/>
        </w:rPr>
      </w:pPr>
    </w:p>
    <w:sectPr w:rsidR="00397992" w:rsidRPr="00B20D96" w:rsidSect="0039799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75B" w:rsidRDefault="00BF475B" w:rsidP="00BF475B">
      <w:pPr>
        <w:spacing w:after="0" w:line="240" w:lineRule="auto"/>
      </w:pPr>
      <w:r>
        <w:separator/>
      </w:r>
    </w:p>
  </w:endnote>
  <w:endnote w:type="continuationSeparator" w:id="0">
    <w:p w:rsidR="00BF475B" w:rsidRDefault="00BF475B" w:rsidP="00BF47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75B" w:rsidRDefault="00BF475B" w:rsidP="00BF475B">
      <w:pPr>
        <w:spacing w:after="0" w:line="240" w:lineRule="auto"/>
      </w:pPr>
      <w:r>
        <w:separator/>
      </w:r>
    </w:p>
  </w:footnote>
  <w:footnote w:type="continuationSeparator" w:id="0">
    <w:p w:rsidR="00BF475B" w:rsidRDefault="00BF475B" w:rsidP="00BF47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5B" w:rsidRPr="00A14882" w:rsidRDefault="00BF475B" w:rsidP="00BF475B">
    <w:pPr>
      <w:pStyle w:val="Header"/>
      <w:jc w:val="right"/>
      <w:rPr>
        <w:b/>
        <w:sz w:val="20"/>
        <w:szCs w:val="20"/>
      </w:rPr>
    </w:pPr>
    <w:r w:rsidRPr="00A14882">
      <w:rPr>
        <w:b/>
        <w:sz w:val="20"/>
        <w:szCs w:val="20"/>
      </w:rPr>
      <w:t>R25-2012</w:t>
    </w:r>
  </w:p>
  <w:p w:rsidR="00BF475B" w:rsidRPr="00A14882" w:rsidRDefault="00BF475B" w:rsidP="00BF475B">
    <w:pPr>
      <w:pStyle w:val="Header"/>
      <w:jc w:val="right"/>
      <w:rPr>
        <w:b/>
        <w:sz w:val="20"/>
        <w:szCs w:val="20"/>
      </w:rPr>
    </w:pPr>
    <w:r w:rsidRPr="00A14882">
      <w:rPr>
        <w:b/>
        <w:sz w:val="20"/>
        <w:szCs w:val="20"/>
      </w:rPr>
      <w:t>June 13, 2012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F475B"/>
    <w:rsid w:val="001A681C"/>
    <w:rsid w:val="002559F0"/>
    <w:rsid w:val="00391F6D"/>
    <w:rsid w:val="00397992"/>
    <w:rsid w:val="004D745B"/>
    <w:rsid w:val="00694BB4"/>
    <w:rsid w:val="00762C31"/>
    <w:rsid w:val="007B1FD7"/>
    <w:rsid w:val="00817C5E"/>
    <w:rsid w:val="00826040"/>
    <w:rsid w:val="008779D5"/>
    <w:rsid w:val="008F3897"/>
    <w:rsid w:val="009C588C"/>
    <w:rsid w:val="00A14882"/>
    <w:rsid w:val="00A63E58"/>
    <w:rsid w:val="00A83B6C"/>
    <w:rsid w:val="00B1518C"/>
    <w:rsid w:val="00B20D96"/>
    <w:rsid w:val="00BA265E"/>
    <w:rsid w:val="00BF475B"/>
    <w:rsid w:val="00C33F1A"/>
    <w:rsid w:val="00C777E9"/>
    <w:rsid w:val="00E415ED"/>
    <w:rsid w:val="00F14D90"/>
    <w:rsid w:val="00F664A1"/>
    <w:rsid w:val="00F921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9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
    <w:name w:val="CM10"/>
    <w:basedOn w:val="Normal"/>
    <w:rsid w:val="00BF475B"/>
    <w:pPr>
      <w:autoSpaceDE w:val="0"/>
      <w:autoSpaceDN w:val="0"/>
      <w:spacing w:after="93" w:line="240" w:lineRule="auto"/>
    </w:pPr>
    <w:rPr>
      <w:rFonts w:ascii="Times New Roman" w:eastAsia="Calibri" w:hAnsi="Times New Roman" w:cs="Times New Roman"/>
      <w:sz w:val="24"/>
      <w:szCs w:val="24"/>
    </w:rPr>
  </w:style>
  <w:style w:type="paragraph" w:styleId="Header">
    <w:name w:val="header"/>
    <w:basedOn w:val="Normal"/>
    <w:link w:val="HeaderChar"/>
    <w:uiPriority w:val="99"/>
    <w:unhideWhenUsed/>
    <w:rsid w:val="00BF4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75B"/>
  </w:style>
  <w:style w:type="paragraph" w:styleId="Footer">
    <w:name w:val="footer"/>
    <w:basedOn w:val="Normal"/>
    <w:link w:val="FooterChar"/>
    <w:uiPriority w:val="99"/>
    <w:semiHidden/>
    <w:unhideWhenUsed/>
    <w:rsid w:val="00BF47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475B"/>
  </w:style>
  <w:style w:type="paragraph" w:styleId="BalloonText">
    <w:name w:val="Balloon Text"/>
    <w:basedOn w:val="Normal"/>
    <w:link w:val="BalloonTextChar"/>
    <w:uiPriority w:val="99"/>
    <w:semiHidden/>
    <w:unhideWhenUsed/>
    <w:rsid w:val="00BF4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75B"/>
    <w:rPr>
      <w:rFonts w:ascii="Tahoma" w:hAnsi="Tahoma" w:cs="Tahoma"/>
      <w:sz w:val="16"/>
      <w:szCs w:val="16"/>
    </w:rPr>
  </w:style>
  <w:style w:type="paragraph" w:styleId="NoSpacing">
    <w:name w:val="No Spacing"/>
    <w:uiPriority w:val="1"/>
    <w:qFormat/>
    <w:rsid w:val="002559F0"/>
    <w:pPr>
      <w:widowControl w:val="0"/>
      <w:snapToGrid w:val="0"/>
      <w:spacing w:after="0" w:line="240" w:lineRule="auto"/>
    </w:pPr>
    <w:rPr>
      <w:rFonts w:ascii="Courier" w:eastAsia="Times New Roman" w:hAnsi="Courier" w:cs="Times New Roman"/>
      <w:sz w:val="24"/>
      <w:szCs w:val="20"/>
    </w:rPr>
  </w:style>
</w:styles>
</file>

<file path=word/webSettings.xml><?xml version="1.0" encoding="utf-8"?>
<w:webSettings xmlns:r="http://schemas.openxmlformats.org/officeDocument/2006/relationships" xmlns:w="http://schemas.openxmlformats.org/wordprocessingml/2006/main">
  <w:divs>
    <w:div w:id="669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bchapman</dc:creator>
  <cp:lastModifiedBy>bchapman</cp:lastModifiedBy>
  <cp:revision>4</cp:revision>
  <cp:lastPrinted>2012-06-06T19:46:00Z</cp:lastPrinted>
  <dcterms:created xsi:type="dcterms:W3CDTF">2012-06-14T18:02:00Z</dcterms:created>
  <dcterms:modified xsi:type="dcterms:W3CDTF">2012-06-14T18:20:00Z</dcterms:modified>
</cp:coreProperties>
</file>