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392A" w14:textId="235A2F11" w:rsidR="009532C7" w:rsidRDefault="009532C7" w:rsidP="001D7095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E34E19">
        <w:rPr>
          <w:rFonts w:ascii="Franklin Gothic Book" w:hAnsi="Franklin Gothic Book" w:cs="Tahoma"/>
          <w:sz w:val="22"/>
          <w:szCs w:val="22"/>
        </w:rPr>
        <w:t xml:space="preserve">2023 Enhanced Mobility Projects, </w:t>
      </w:r>
      <w:r w:rsidR="00E34E19" w:rsidRPr="00E34E19">
        <w:rPr>
          <w:rFonts w:ascii="Franklin Gothic Book" w:hAnsi="Franklin Gothic Book" w:cs="Tahoma"/>
          <w:sz w:val="22"/>
          <w:szCs w:val="22"/>
        </w:rPr>
        <w:t>Tentative Projects Approved by the TPB in 2023 for Implementation Beginning in 2024</w:t>
      </w:r>
    </w:p>
    <w:p w14:paraId="6216F8B3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AA4F1D6" w14:textId="77777777" w:rsidR="00E34E19" w:rsidRPr="00E34E19" w:rsidRDefault="00E34E19" w:rsidP="00E34E19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E34E19">
        <w:rPr>
          <w:rFonts w:ascii="Franklin Gothic Book" w:hAnsi="Franklin Gothic Book" w:cs="Tahoma"/>
          <w:sz w:val="22"/>
          <w:szCs w:val="22"/>
        </w:rPr>
        <w:t>Dan Sheehan</w:t>
      </w:r>
    </w:p>
    <w:p w14:paraId="04DE80D4" w14:textId="77777777" w:rsidR="00E34E19" w:rsidRPr="00E34E19" w:rsidRDefault="00E34E19" w:rsidP="00E34E19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E34E19">
        <w:rPr>
          <w:rFonts w:ascii="Franklin Gothic Book" w:hAnsi="Franklin Gothic Book" w:cs="Tahoma"/>
          <w:sz w:val="22"/>
          <w:szCs w:val="22"/>
        </w:rPr>
        <w:t>Program Manager, Transportation Operations Programs</w:t>
      </w:r>
    </w:p>
    <w:p w14:paraId="67010693" w14:textId="77777777" w:rsidR="00E34E19" w:rsidRPr="00E34E19" w:rsidRDefault="00E34E19" w:rsidP="00E34E19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D663322" w14:textId="77777777" w:rsidR="00E34E19" w:rsidRPr="00E34E19" w:rsidRDefault="00E34E19" w:rsidP="00E34E19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E34E19">
        <w:rPr>
          <w:rFonts w:ascii="Franklin Gothic Book" w:hAnsi="Franklin Gothic Book" w:cs="Tahoma"/>
          <w:sz w:val="22"/>
          <w:szCs w:val="22"/>
        </w:rPr>
        <w:t>Cherice Sansbury</w:t>
      </w:r>
    </w:p>
    <w:p w14:paraId="22330679" w14:textId="44C47140" w:rsidR="009532C7" w:rsidRDefault="00E34E19" w:rsidP="00E34E19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E34E19">
        <w:rPr>
          <w:rFonts w:ascii="Franklin Gothic Book" w:hAnsi="Franklin Gothic Book" w:cs="Tahoma"/>
          <w:sz w:val="22"/>
          <w:szCs w:val="22"/>
        </w:rPr>
        <w:t>Grants Analyst, Transportation Operations Programs</w:t>
      </w:r>
    </w:p>
    <w:p w14:paraId="71BA7DDF" w14:textId="77777777" w:rsidR="00E34E19" w:rsidRPr="009532C7" w:rsidRDefault="00E34E19" w:rsidP="00E34E19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A8C183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TPB’s Access for All Advisory Committee</w:t>
      </w:r>
    </w:p>
    <w:p w14:paraId="3702B655" w14:textId="5AE00FD4" w:rsidR="009532C7" w:rsidRPr="009532C7" w:rsidRDefault="00E34E19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March 11</w:t>
      </w:r>
      <w:r w:rsidR="009532C7" w:rsidRPr="009532C7">
        <w:rPr>
          <w:rFonts w:ascii="Franklin Gothic Book" w:hAnsi="Franklin Gothic Book" w:cs="Tahoma"/>
          <w:sz w:val="22"/>
          <w:szCs w:val="22"/>
        </w:rPr>
        <w:t>, 202</w:t>
      </w:r>
      <w:r>
        <w:rPr>
          <w:rFonts w:ascii="Franklin Gothic Book" w:hAnsi="Franklin Gothic Book" w:cs="Tahoma"/>
          <w:sz w:val="22"/>
          <w:szCs w:val="22"/>
        </w:rPr>
        <w:t>4</w:t>
      </w:r>
    </w:p>
    <w:p w14:paraId="3EFDEEFB" w14:textId="191A61DF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78163EC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E34E19">
        <w:rPr>
          <w:rFonts w:ascii="Franklin Gothic Book" w:hAnsi="Franklin Gothic Book" w:cs="Tahoma"/>
          <w:sz w:val="22"/>
          <w:szCs w:val="22"/>
        </w:rPr>
        <w:t>Purpose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62C0616" w14:textId="77777777" w:rsidR="00E34E19" w:rsidRPr="00E34E19" w:rsidRDefault="00E34E19" w:rsidP="00E34E19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Selection Committee recommended funding that:</w:t>
      </w:r>
    </w:p>
    <w:p w14:paraId="61F2279F" w14:textId="77777777" w:rsidR="00E34E19" w:rsidRPr="00E34E19" w:rsidRDefault="00E34E19" w:rsidP="00E34E19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Advances the goals of the Coordinated Plan</w:t>
      </w:r>
    </w:p>
    <w:p w14:paraId="21E6F05B" w14:textId="77777777" w:rsidR="00E34E19" w:rsidRPr="00E34E19" w:rsidRDefault="00E34E19" w:rsidP="00E34E19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 xml:space="preserve">Ensures regional </w:t>
      </w:r>
      <w:proofErr w:type="gramStart"/>
      <w:r w:rsidRPr="00E34E19">
        <w:rPr>
          <w:rFonts w:ascii="Franklin Gothic Book" w:hAnsi="Franklin Gothic Book" w:cs="Tahoma"/>
          <w:bCs/>
          <w:sz w:val="22"/>
          <w:szCs w:val="22"/>
        </w:rPr>
        <w:t>equilibrium</w:t>
      </w:r>
      <w:proofErr w:type="gramEnd"/>
    </w:p>
    <w:p w14:paraId="339F949F" w14:textId="77777777" w:rsidR="00E34E19" w:rsidRPr="00E34E19" w:rsidRDefault="00E34E19" w:rsidP="00E34E19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 xml:space="preserve">Ensures FTA dollars can be successfully </w:t>
      </w:r>
      <w:proofErr w:type="gramStart"/>
      <w:r w:rsidRPr="00E34E19">
        <w:rPr>
          <w:rFonts w:ascii="Franklin Gothic Book" w:hAnsi="Franklin Gothic Book" w:cs="Tahoma"/>
          <w:bCs/>
          <w:sz w:val="22"/>
          <w:szCs w:val="22"/>
        </w:rPr>
        <w:t>implemented</w:t>
      </w:r>
      <w:proofErr w:type="gramEnd"/>
    </w:p>
    <w:p w14:paraId="07510C39" w14:textId="0C156F22" w:rsidR="009532C7" w:rsidRPr="009532C7" w:rsidRDefault="00E34E19" w:rsidP="00E34E19">
      <w:pPr>
        <w:pStyle w:val="ListParagraph"/>
        <w:numPr>
          <w:ilvl w:val="1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Meets the needs of Older Adults and Persons with Disabilities</w:t>
      </w:r>
    </w:p>
    <w:p w14:paraId="2769A406" w14:textId="28B5E7C6" w:rsidR="009532C7" w:rsidRPr="009532C7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B56D7D" w14:textId="05E1042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</w:t>
      </w:r>
      <w:r w:rsidR="00E34E19">
        <w:rPr>
          <w:rFonts w:ascii="Franklin Gothic Book" w:hAnsi="Franklin Gothic Book" w:cs="Tahoma"/>
          <w:sz w:val="22"/>
          <w:szCs w:val="22"/>
        </w:rPr>
        <w:t>3</w:t>
      </w:r>
      <w:r w:rsidRPr="009532C7">
        <w:rPr>
          <w:rFonts w:ascii="Franklin Gothic Book" w:hAnsi="Franklin Gothic Book" w:cs="Tahoma"/>
          <w:sz w:val="22"/>
          <w:szCs w:val="22"/>
        </w:rPr>
        <w:t xml:space="preserve">: </w:t>
      </w:r>
      <w:r w:rsidR="00E34E19">
        <w:rPr>
          <w:rFonts w:ascii="Franklin Gothic Book" w:hAnsi="Franklin Gothic Book" w:cs="Tahoma"/>
          <w:bCs/>
          <w:sz w:val="22"/>
          <w:szCs w:val="22"/>
        </w:rPr>
        <w:t>Selection Highlights</w:t>
      </w:r>
    </w:p>
    <w:p w14:paraId="0B361B25" w14:textId="467EF20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F074609" w14:textId="77777777" w:rsidR="00E34E19" w:rsidRPr="00E34E19" w:rsidRDefault="00E34E19" w:rsidP="00E34E19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Approximately $10.2 million in funding available, $15.6 million in requests.</w:t>
      </w:r>
    </w:p>
    <w:p w14:paraId="0516CC59" w14:textId="77777777" w:rsidR="00E34E19" w:rsidRPr="00E34E19" w:rsidRDefault="00E34E19" w:rsidP="00E34E19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proofErr w:type="gramStart"/>
      <w:r w:rsidRPr="00E34E19">
        <w:rPr>
          <w:rFonts w:ascii="Franklin Gothic Book" w:hAnsi="Franklin Gothic Book" w:cs="Tahoma"/>
          <w:bCs/>
          <w:sz w:val="22"/>
          <w:szCs w:val="22"/>
        </w:rPr>
        <w:t>Selection</w:t>
      </w:r>
      <w:proofErr w:type="gramEnd"/>
      <w:r w:rsidRPr="00E34E19">
        <w:rPr>
          <w:rFonts w:ascii="Franklin Gothic Book" w:hAnsi="Franklin Gothic Book" w:cs="Tahoma"/>
          <w:bCs/>
          <w:sz w:val="22"/>
          <w:szCs w:val="22"/>
        </w:rPr>
        <w:t xml:space="preserve"> Committee recommended funding 23 of the 27 applications received.</w:t>
      </w:r>
    </w:p>
    <w:p w14:paraId="56AA1639" w14:textId="77777777" w:rsidR="00E34E19" w:rsidRPr="00E34E19" w:rsidRDefault="00E34E19" w:rsidP="00E34E19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18 projects prioritize vehicle acquisition.</w:t>
      </w:r>
    </w:p>
    <w:p w14:paraId="562362C5" w14:textId="77777777" w:rsidR="00E34E19" w:rsidRPr="00E34E19" w:rsidRDefault="00E34E19" w:rsidP="00E34E19">
      <w:pPr>
        <w:pStyle w:val="ListParagraph"/>
        <w:numPr>
          <w:ilvl w:val="1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 xml:space="preserve">5 </w:t>
      </w:r>
      <w:proofErr w:type="gramStart"/>
      <w:r w:rsidRPr="00E34E19">
        <w:rPr>
          <w:rFonts w:ascii="Franklin Gothic Book" w:hAnsi="Franklin Gothic Book" w:cs="Tahoma"/>
          <w:bCs/>
          <w:sz w:val="22"/>
          <w:szCs w:val="22"/>
        </w:rPr>
        <w:t>project</w:t>
      </w:r>
      <w:proofErr w:type="gramEnd"/>
      <w:r w:rsidRPr="00E34E19">
        <w:rPr>
          <w:rFonts w:ascii="Franklin Gothic Book" w:hAnsi="Franklin Gothic Book" w:cs="Tahoma"/>
          <w:bCs/>
          <w:sz w:val="22"/>
          <w:szCs w:val="22"/>
        </w:rPr>
        <w:t xml:space="preserve"> prioritize mobility management and operating services.</w:t>
      </w:r>
    </w:p>
    <w:p w14:paraId="26910625" w14:textId="77777777" w:rsidR="00E34E19" w:rsidRPr="00E34E19" w:rsidRDefault="00E34E19" w:rsidP="00E34E19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With the matching funds, the projects total over $14 million.</w:t>
      </w:r>
    </w:p>
    <w:p w14:paraId="37A20D08" w14:textId="24A58678" w:rsidR="001D7095" w:rsidRPr="001D7095" w:rsidRDefault="00E34E19" w:rsidP="00E34E19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Due to the limited funding, 11 of the 23 applications are receiving scaled funding.</w:t>
      </w:r>
    </w:p>
    <w:p w14:paraId="0D9D5A86" w14:textId="5E1CD411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A5F0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6089227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="00E34E19">
        <w:rPr>
          <w:rFonts w:ascii="Franklin Gothic Book" w:hAnsi="Franklin Gothic Book" w:cs="Tahoma"/>
          <w:sz w:val="22"/>
          <w:szCs w:val="22"/>
        </w:rPr>
        <w:t>Current Activities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1E48CBB" w14:textId="77777777" w:rsidR="00E34E19" w:rsidRPr="00E34E19" w:rsidRDefault="00E34E19" w:rsidP="00E34E19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TPB Approved R6-2024 on December 20, 2023</w:t>
      </w:r>
    </w:p>
    <w:p w14:paraId="57F7B4CE" w14:textId="77777777" w:rsidR="00E34E19" w:rsidRPr="00E34E19" w:rsidRDefault="00E34E19" w:rsidP="00E34E19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 xml:space="preserve">The resolution approved funding recommendations for the Enhanced Mobility program and authorized adoption of a TIP amendment to include the </w:t>
      </w:r>
      <w:proofErr w:type="gramStart"/>
      <w:r w:rsidRPr="00E34E19">
        <w:rPr>
          <w:rFonts w:ascii="Franklin Gothic Book" w:hAnsi="Franklin Gothic Book" w:cs="Tahoma"/>
          <w:bCs/>
          <w:sz w:val="22"/>
          <w:szCs w:val="22"/>
        </w:rPr>
        <w:t>projects</w:t>
      </w:r>
      <w:proofErr w:type="gramEnd"/>
    </w:p>
    <w:p w14:paraId="54E018A1" w14:textId="77777777" w:rsidR="00E34E19" w:rsidRPr="00E34E19" w:rsidRDefault="00E34E19" w:rsidP="00E34E19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 xml:space="preserve">Recommend approval to fund 23 projects using FTA Section 5310 FY 22 &amp; 23 </w:t>
      </w:r>
      <w:proofErr w:type="gramStart"/>
      <w:r w:rsidRPr="00E34E19">
        <w:rPr>
          <w:rFonts w:ascii="Franklin Gothic Book" w:hAnsi="Franklin Gothic Book" w:cs="Tahoma"/>
          <w:bCs/>
          <w:sz w:val="22"/>
          <w:szCs w:val="22"/>
        </w:rPr>
        <w:t>apportionment</w:t>
      </w:r>
      <w:proofErr w:type="gramEnd"/>
    </w:p>
    <w:p w14:paraId="640F2E7C" w14:textId="341DB181" w:rsidR="009532C7" w:rsidRDefault="00E34E19" w:rsidP="00E34E19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E34E19">
        <w:rPr>
          <w:rFonts w:ascii="Franklin Gothic Book" w:hAnsi="Franklin Gothic Book" w:cs="Tahoma"/>
          <w:bCs/>
          <w:sz w:val="22"/>
          <w:szCs w:val="22"/>
        </w:rPr>
        <w:t>Compliance and scaled budgets collected from awardees in January and February</w:t>
      </w:r>
    </w:p>
    <w:p w14:paraId="48ADA99A" w14:textId="12466E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40EE660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E34E19">
        <w:rPr>
          <w:rFonts w:ascii="Franklin Gothic Book" w:hAnsi="Franklin Gothic Book" w:cs="Tahoma"/>
          <w:bCs/>
          <w:sz w:val="22"/>
          <w:szCs w:val="22"/>
        </w:rPr>
        <w:t>Project Summaries</w:t>
      </w:r>
    </w:p>
    <w:p w14:paraId="504A922E" w14:textId="49AFB5A8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4D8C937" w14:textId="77777777" w:rsidR="001D7095" w:rsidRPr="009532C7" w:rsidRDefault="001D7095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7D6CB19" w14:textId="457DB4FA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6</w:t>
      </w:r>
      <w:r w:rsidR="009C4F48">
        <w:rPr>
          <w:rFonts w:ascii="Franklin Gothic Book" w:hAnsi="Franklin Gothic Book" w:cs="Tahoma"/>
          <w:sz w:val="22"/>
          <w:szCs w:val="22"/>
        </w:rPr>
        <w:t xml:space="preserve"> through 17</w:t>
      </w:r>
      <w:r w:rsidRPr="009532C7">
        <w:rPr>
          <w:rFonts w:ascii="Franklin Gothic Book" w:hAnsi="Franklin Gothic Book" w:cs="Tahoma"/>
          <w:sz w:val="22"/>
          <w:szCs w:val="22"/>
        </w:rPr>
        <w:t xml:space="preserve">: </w:t>
      </w:r>
      <w:r w:rsidR="00E34E19">
        <w:rPr>
          <w:rFonts w:ascii="Franklin Gothic Book" w:hAnsi="Franklin Gothic Book" w:cs="Tahoma"/>
          <w:sz w:val="22"/>
          <w:szCs w:val="22"/>
        </w:rPr>
        <w:t>Approved Projects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8AF202D" w14:textId="5234A53F" w:rsidR="001D7095" w:rsidRDefault="00E34E19" w:rsidP="001D7095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Arc of Prince William County</w:t>
      </w:r>
    </w:p>
    <w:p w14:paraId="4807A1DA" w14:textId="03AF92F1" w:rsidR="00E34E19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1 replacement vehicle transporting adults to/from daily activities.</w:t>
      </w:r>
    </w:p>
    <w:p w14:paraId="4C1CFAD8" w14:textId="77777777" w:rsidR="00E34E19" w:rsidRPr="00E34E19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Geographic Focus: Prince William County, Virginia</w:t>
      </w:r>
    </w:p>
    <w:p w14:paraId="16FCB04E" w14:textId="0ED01FD1" w:rsidR="00E34E19" w:rsidRPr="001D7095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$114,886</w:t>
      </w:r>
    </w:p>
    <w:p w14:paraId="1057A165" w14:textId="66C515BA" w:rsidR="00E34E19" w:rsidRDefault="00E34E19" w:rsidP="00E34E19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lastRenderedPageBreak/>
        <w:t>Arc of Northern Virginia</w:t>
      </w:r>
    </w:p>
    <w:p w14:paraId="0CD74C34" w14:textId="46CD61F0" w:rsidR="00E34E19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Fill travel training gaps for IDD individuals through their Arc2Independence app with custom Travel Lessons, Employment, Safety, Daily Living Lessons</w:t>
      </w:r>
    </w:p>
    <w:p w14:paraId="3A931652" w14:textId="6ED87967" w:rsidR="00E34E19" w:rsidRPr="00E34E19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Geographic Focus: Northern Virginia</w:t>
      </w:r>
    </w:p>
    <w:p w14:paraId="37CC20CE" w14:textId="7553F767" w:rsidR="00E34E19" w:rsidRPr="001D7095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$819,889</w:t>
      </w:r>
    </w:p>
    <w:p w14:paraId="6B2B5710" w14:textId="63539F65" w:rsidR="00E34E19" w:rsidRDefault="0014313B" w:rsidP="00E34E19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Arc of Prince George’s County – Transportation</w:t>
      </w:r>
    </w:p>
    <w:p w14:paraId="78B7F998" w14:textId="7241DFCF" w:rsidR="00E34E19" w:rsidRDefault="0014313B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Procure 2 minivans to provide specialized transportation to people with intellectual and developmental disabilities.</w:t>
      </w:r>
    </w:p>
    <w:p w14:paraId="44EF34EE" w14:textId="12106CD7" w:rsidR="00E34E19" w:rsidRPr="00E34E19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="0014313B" w:rsidRPr="0014313B">
        <w:rPr>
          <w:rFonts w:ascii="Franklin Gothic Book" w:eastAsia="Times New Roman" w:hAnsi="Franklin Gothic Book" w:cs="Tahoma"/>
          <w:bCs/>
          <w:sz w:val="22"/>
          <w:szCs w:val="22"/>
        </w:rPr>
        <w:t>Prince George’s County, Maryland</w:t>
      </w:r>
    </w:p>
    <w:p w14:paraId="27CE59EA" w14:textId="732B47C3" w:rsidR="00E34E19" w:rsidRPr="001D7095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="0014313B" w:rsidRPr="0014313B">
        <w:rPr>
          <w:rFonts w:ascii="Franklin Gothic Book" w:eastAsia="Times New Roman" w:hAnsi="Franklin Gothic Book" w:cs="Tahoma"/>
          <w:bCs/>
          <w:sz w:val="22"/>
          <w:szCs w:val="22"/>
        </w:rPr>
        <w:t>$197,310</w:t>
      </w:r>
    </w:p>
    <w:p w14:paraId="325C3C7A" w14:textId="34095FF1" w:rsidR="00E34E19" w:rsidRDefault="0014313B" w:rsidP="00E34E19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Arc of Prince George’s County – Wheels to Wellness</w:t>
      </w:r>
    </w:p>
    <w:p w14:paraId="1788DF54" w14:textId="0E78EA70" w:rsidR="00E34E19" w:rsidRDefault="0014313B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Procure 2 minivans to pilot a program in partnership with PGC Health Department, providing transportation to older adults and persons with disabilities for medical treatment.</w:t>
      </w:r>
    </w:p>
    <w:p w14:paraId="78EC462B" w14:textId="1A9D4A2B" w:rsidR="00E34E19" w:rsidRPr="00E34E19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="0014313B" w:rsidRPr="0014313B">
        <w:rPr>
          <w:rFonts w:ascii="Franklin Gothic Book" w:eastAsia="Times New Roman" w:hAnsi="Franklin Gothic Book" w:cs="Tahoma"/>
          <w:bCs/>
          <w:sz w:val="22"/>
          <w:szCs w:val="22"/>
        </w:rPr>
        <w:t>Prince George’s County, Maryland</w:t>
      </w:r>
    </w:p>
    <w:p w14:paraId="1B4CE9B7" w14:textId="5AC3657A" w:rsidR="00E34E19" w:rsidRPr="001D7095" w:rsidRDefault="00E34E19" w:rsidP="00E34E19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 w:rsidR="0014313B">
        <w:rPr>
          <w:rFonts w:ascii="Franklin Gothic Book" w:eastAsia="Times New Roman" w:hAnsi="Franklin Gothic Book" w:cs="Tahoma"/>
          <w:bCs/>
          <w:sz w:val="22"/>
          <w:szCs w:val="22"/>
        </w:rPr>
        <w:t>297,983</w:t>
      </w:r>
    </w:p>
    <w:p w14:paraId="4D4A09B0" w14:textId="7BF8FB28" w:rsidR="0014313B" w:rsidRDefault="0014313B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Boat People SOS</w:t>
      </w:r>
    </w:p>
    <w:p w14:paraId="2C628CDD" w14:textId="3A9CA2F1" w:rsidR="0014313B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Conduct an outreach and education campaign to increase community awareness about available transportation options.</w:t>
      </w:r>
    </w:p>
    <w:p w14:paraId="5BC2D1A6" w14:textId="1CE7F5FA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Northern Virgnia</w:t>
      </w:r>
    </w:p>
    <w:p w14:paraId="5BF1C590" w14:textId="4F1A9C08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200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,0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00</w:t>
      </w:r>
    </w:p>
    <w:p w14:paraId="6535139B" w14:textId="127CBA77" w:rsidR="0014313B" w:rsidRDefault="0014313B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Capitol Hill Village</w:t>
      </w:r>
    </w:p>
    <w:p w14:paraId="403E0989" w14:textId="2D8C726E" w:rsidR="0014313B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Increase door–to–door  services, provide mobility counseling in identifying transportation options, visit transport providers to engage discussion.</w:t>
      </w:r>
    </w:p>
    <w:p w14:paraId="270099A6" w14:textId="728627C3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District of Columbia</w:t>
      </w:r>
    </w:p>
    <w:p w14:paraId="5D1336B7" w14:textId="77483A79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695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,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265</w:t>
      </w:r>
    </w:p>
    <w:p w14:paraId="29D8DB73" w14:textId="0D4AB4F9" w:rsidR="0014313B" w:rsidRDefault="0014313B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Chinese Culture and Community Service Center</w:t>
      </w:r>
    </w:p>
    <w:p w14:paraId="7F67A1D7" w14:textId="0A69BB2E" w:rsidR="0014313B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Procure 3 buses to provide daily door-to-door transportation services to the adult medical daycare for older adults and persons with disabilities.</w:t>
      </w:r>
    </w:p>
    <w:p w14:paraId="45B8B7DB" w14:textId="351667D0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Gaithersburg, Maryland</w:t>
      </w:r>
    </w:p>
    <w:p w14:paraId="5A72250C" w14:textId="22983138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302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,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111</w:t>
      </w:r>
    </w:p>
    <w:p w14:paraId="68042B0D" w14:textId="01DFFDA9" w:rsidR="0014313B" w:rsidRDefault="0014313B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City of Hyattsville</w:t>
      </w:r>
    </w:p>
    <w:p w14:paraId="02F48EEF" w14:textId="1BBF3D63" w:rsidR="0014313B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 xml:space="preserve">Optimize shared-ride “curb–to–curb” services to medical appointments, shopping, social, recreational activities in the </w:t>
      </w:r>
      <w:proofErr w:type="gramStart"/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City</w:t>
      </w:r>
      <w:proofErr w:type="gramEnd"/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 xml:space="preserve"> and across the DMV.</w:t>
      </w:r>
    </w:p>
    <w:p w14:paraId="7B1C07F0" w14:textId="4DC5DA6A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Hyattsville, Maryland</w:t>
      </w:r>
    </w:p>
    <w:p w14:paraId="7D698D54" w14:textId="71537D02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100,000</w:t>
      </w:r>
    </w:p>
    <w:p w14:paraId="37877295" w14:textId="6C5D0F47" w:rsidR="0014313B" w:rsidRDefault="0014313B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Community Support Services</w:t>
      </w:r>
    </w:p>
    <w:p w14:paraId="62438862" w14:textId="3165D42D" w:rsidR="0014313B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Procure 3 minivans to increase services for individuals with developmental disabilities.</w:t>
      </w:r>
    </w:p>
    <w:p w14:paraId="53D3F1AA" w14:textId="77777777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Gaithersburg, Maryland</w:t>
      </w:r>
    </w:p>
    <w:p w14:paraId="04EAED57" w14:textId="3783261B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$227,694</w:t>
      </w:r>
    </w:p>
    <w:p w14:paraId="439FC945" w14:textId="3D3118F4" w:rsidR="0014313B" w:rsidRDefault="0014313B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Dulles Area Transportation Association</w:t>
      </w:r>
    </w:p>
    <w:p w14:paraId="63F92B6A" w14:textId="5A81A3B9" w:rsidR="0014313B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Assist nearby agencies to expand mobility services to underserved older adults, veterans, and persons with disabilities within NOVA.</w:t>
      </w:r>
    </w:p>
    <w:p w14:paraId="6903690E" w14:textId="6BD4D397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Northern Virginia</w:t>
      </w:r>
    </w:p>
    <w:p w14:paraId="42E23F56" w14:textId="76180C98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4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00,000</w:t>
      </w:r>
    </w:p>
    <w:p w14:paraId="5DD75AB0" w14:textId="76775A5D" w:rsidR="0014313B" w:rsidRDefault="0014313B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proofErr w:type="spellStart"/>
      <w:r>
        <w:rPr>
          <w:rFonts w:ascii="Franklin Gothic Book" w:eastAsia="Times New Roman" w:hAnsi="Franklin Gothic Book" w:cs="Tahoma"/>
          <w:bCs/>
          <w:sz w:val="22"/>
          <w:szCs w:val="22"/>
        </w:rPr>
        <w:t>EasterSeals</w:t>
      </w:r>
      <w:proofErr w:type="spellEnd"/>
    </w:p>
    <w:p w14:paraId="29BF04CE" w14:textId="4DC9FCBA" w:rsidR="0014313B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 xml:space="preserve">Maintain free accessible transportation services for </w:t>
      </w:r>
      <w:proofErr w:type="spellStart"/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Easterseals</w:t>
      </w:r>
      <w:proofErr w:type="spellEnd"/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' ADS–IGC participants (older adults and persons with disabilities) to their Adult Daycare Center.</w:t>
      </w:r>
    </w:p>
    <w:p w14:paraId="202817C6" w14:textId="22067AB9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Silver Spring, Maryland</w:t>
      </w:r>
    </w:p>
    <w:p w14:paraId="3D24BE9A" w14:textId="39C8BA4F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$459,375</w:t>
      </w:r>
    </w:p>
    <w:p w14:paraId="45B0F236" w14:textId="4B2781E5" w:rsidR="0014313B" w:rsidRDefault="0014313B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lastRenderedPageBreak/>
        <w:t>ECHO</w:t>
      </w:r>
    </w:p>
    <w:p w14:paraId="3048DA69" w14:textId="63BC3188" w:rsidR="0014313B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Procure 2 buses and 1 minivan to expand geographic reach to new worksites.</w:t>
      </w:r>
    </w:p>
    <w:p w14:paraId="75EFAAFC" w14:textId="3F2A2FDE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Leesburg, Virginia</w:t>
      </w:r>
    </w:p>
    <w:p w14:paraId="067F7246" w14:textId="0B526939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4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49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,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25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0</w:t>
      </w:r>
    </w:p>
    <w:p w14:paraId="790836B4" w14:textId="390682B3" w:rsidR="0014313B" w:rsidRDefault="00E47373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Fairfax County NCS – FXMAP</w:t>
      </w:r>
    </w:p>
    <w:p w14:paraId="4B277E44" w14:textId="260BDE35" w:rsidR="0014313B" w:rsidRDefault="00E47373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Create a strategic mobility awareness campaign with stakeholders/community partners to integrate transportation for older adults and persons with disabilities.</w:t>
      </w:r>
    </w:p>
    <w:p w14:paraId="4523DFAD" w14:textId="13D2BDD1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="00E47373" w:rsidRPr="00E47373">
        <w:rPr>
          <w:rFonts w:ascii="Franklin Gothic Book" w:eastAsia="Times New Roman" w:hAnsi="Franklin Gothic Book" w:cs="Tahoma"/>
          <w:bCs/>
          <w:sz w:val="22"/>
          <w:szCs w:val="22"/>
        </w:rPr>
        <w:t>Fairfax County, Virginia</w:t>
      </w:r>
    </w:p>
    <w:p w14:paraId="0C48DC0C" w14:textId="6638DBA1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</w:t>
      </w:r>
      <w:r w:rsidR="00E47373" w:rsidRPr="00E47373">
        <w:t xml:space="preserve"> </w:t>
      </w:r>
      <w:r w:rsidR="00E47373" w:rsidRPr="00E47373">
        <w:rPr>
          <w:rFonts w:ascii="Franklin Gothic Book" w:eastAsia="Times New Roman" w:hAnsi="Franklin Gothic Book" w:cs="Tahoma"/>
          <w:bCs/>
          <w:sz w:val="22"/>
          <w:szCs w:val="22"/>
        </w:rPr>
        <w:t>603,610</w:t>
      </w:r>
    </w:p>
    <w:p w14:paraId="622E76EC" w14:textId="6D324BFB" w:rsidR="0014313B" w:rsidRDefault="00E47373" w:rsidP="0014313B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 xml:space="preserve">Jewish Council for the Aging – </w:t>
      </w:r>
      <w:proofErr w:type="spellStart"/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Elderbus</w:t>
      </w:r>
      <w:proofErr w:type="spellEnd"/>
    </w:p>
    <w:p w14:paraId="2B952F46" w14:textId="65053F30" w:rsidR="0014313B" w:rsidRDefault="00E47373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Procure 1 bus, capital maintenance, insurance premiums, fuel prices and rising salaries for staff and drivers.</w:t>
      </w:r>
    </w:p>
    <w:p w14:paraId="15436DB8" w14:textId="46E0B0CD" w:rsidR="0014313B" w:rsidRPr="00E34E19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="00E47373" w:rsidRPr="00E47373">
        <w:rPr>
          <w:rFonts w:ascii="Franklin Gothic Book" w:eastAsia="Times New Roman" w:hAnsi="Franklin Gothic Book" w:cs="Tahoma"/>
          <w:bCs/>
          <w:sz w:val="22"/>
          <w:szCs w:val="22"/>
        </w:rPr>
        <w:t>Northern Virginia</w:t>
      </w:r>
    </w:p>
    <w:p w14:paraId="56D4E4CA" w14:textId="4AC597D2" w:rsidR="0014313B" w:rsidRPr="001D7095" w:rsidRDefault="0014313B" w:rsidP="0014313B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 w:rsidR="00E47373">
        <w:rPr>
          <w:rFonts w:ascii="Franklin Gothic Book" w:eastAsia="Times New Roman" w:hAnsi="Franklin Gothic Book" w:cs="Tahoma"/>
          <w:bCs/>
          <w:sz w:val="22"/>
          <w:szCs w:val="22"/>
        </w:rPr>
        <w:t>458,177</w:t>
      </w:r>
    </w:p>
    <w:p w14:paraId="161AD531" w14:textId="528C458E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Jewish Council for the Aging – NVD</w:t>
      </w:r>
    </w:p>
    <w:p w14:paraId="1E716529" w14:textId="09CB1379" w:rsidR="00E47373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Continuation of the volunteer driving program, increasing capacity through resources, program support, and technical assistance.</w:t>
      </w:r>
    </w:p>
    <w:p w14:paraId="7F429DBF" w14:textId="45E94DBB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Rockville, Maryland</w:t>
      </w:r>
    </w:p>
    <w:p w14:paraId="39AAB002" w14:textId="732A09D5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3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10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,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545</w:t>
      </w:r>
    </w:p>
    <w:p w14:paraId="642F0DDF" w14:textId="5F0FCAF6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Leisure World of Maryland Corporation</w:t>
      </w:r>
    </w:p>
    <w:p w14:paraId="7C341959" w14:textId="73CD2CB8" w:rsidR="00E47373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Procure 3 buses for fixed route service, connecting residents to WMATA's Y2, 7, and 8 lines and waiving reservation fees.</w:t>
      </w:r>
    </w:p>
    <w:p w14:paraId="75BD5667" w14:textId="631565F5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Silver Spring, Maryland</w:t>
      </w:r>
    </w:p>
    <w:p w14:paraId="7BA89CFC" w14:textId="0926A700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4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1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8,17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1</w:t>
      </w:r>
    </w:p>
    <w:p w14:paraId="3AAE953A" w14:textId="4231C811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Loudoun Volunteer Caregivers</w:t>
      </w:r>
    </w:p>
    <w:p w14:paraId="569FB5A6" w14:textId="000FEB37" w:rsidR="00E47373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Procure 1 minivan and provide free assisted transportation for individuals using wheelchairs to quality-of-life activities such as medical appointments and groceries.</w:t>
      </w:r>
    </w:p>
    <w:p w14:paraId="48088A81" w14:textId="5EE1E711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Loudoun County, Virginia</w:t>
      </w:r>
    </w:p>
    <w:p w14:paraId="0AB6519B" w14:textId="2B92AB63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</w:t>
      </w:r>
      <w:r w:rsidRPr="00E47373">
        <w:t xml:space="preserve"> 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149,366</w:t>
      </w:r>
    </w:p>
    <w:p w14:paraId="0F655984" w14:textId="473015E2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New Horizons Support Services, Inc</w:t>
      </w:r>
    </w:p>
    <w:p w14:paraId="3E27C4E4" w14:textId="738DCB32" w:rsidR="00E47373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Procure 2 buses to offer round trips to 160 adults 5 days a week for community integration, 7 days a week for personal supports.</w:t>
      </w:r>
    </w:p>
    <w:p w14:paraId="16B9318D" w14:textId="368A7B36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Prince George’s County, Maryland</w:t>
      </w:r>
    </w:p>
    <w:p w14:paraId="59AEB614" w14:textId="6979B4F0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220,620</w:t>
      </w:r>
    </w:p>
    <w:p w14:paraId="12596449" w14:textId="05AAD96D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Opportunities, Inc</w:t>
      </w:r>
    </w:p>
    <w:p w14:paraId="0A68FD05" w14:textId="3EFFACCA" w:rsidR="00E47373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 xml:space="preserve">Offer travel training, hire Direct Service Professionals for one–on–one travel training, host training </w:t>
      </w:r>
      <w:proofErr w:type="gramStart"/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session</w:t>
      </w:r>
      <w:proofErr w:type="gramEnd"/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 xml:space="preserve"> for professionals.</w:t>
      </w:r>
    </w:p>
    <w:p w14:paraId="78BF5AA4" w14:textId="4A32D98A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Prince George’s County, Maryland</w:t>
      </w:r>
    </w:p>
    <w:p w14:paraId="60053DC3" w14:textId="4BE5EE7E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300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,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000</w:t>
      </w:r>
    </w:p>
    <w:p w14:paraId="441F492B" w14:textId="160791FF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proofErr w:type="spellStart"/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Pozez</w:t>
      </w:r>
      <w:proofErr w:type="spellEnd"/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 xml:space="preserve"> Jewish Community Center</w:t>
      </w:r>
    </w:p>
    <w:p w14:paraId="7F46BC9A" w14:textId="0D9DBDA5" w:rsidR="00E47373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Help older adults and persons with disabilities find volunteer transport for critical activities such as medical appointments and grocery shopping.</w:t>
      </w:r>
    </w:p>
    <w:p w14:paraId="57BE52CF" w14:textId="4B1723F7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Northern Virginia</w:t>
      </w:r>
    </w:p>
    <w:p w14:paraId="3B7BBA92" w14:textId="37D55ACB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384,146</w:t>
      </w:r>
    </w:p>
    <w:p w14:paraId="1C4073DD" w14:textId="67528F55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Seabury Resources for Aging</w:t>
      </w:r>
    </w:p>
    <w:p w14:paraId="6FA9B515" w14:textId="13393BB4" w:rsidR="00E47373" w:rsidRPr="00E47373" w:rsidRDefault="00E47373" w:rsidP="003F6A31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Procure 1 bus, providing 1,600 more older adults with transportation services and establish a transportation scheduling process.</w:t>
      </w:r>
    </w:p>
    <w:p w14:paraId="5C94D1A0" w14:textId="2BC96151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Prince William County, Virginia</w:t>
      </w:r>
    </w:p>
    <w:p w14:paraId="543ACFA6" w14:textId="4F59B3D8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225,759</w:t>
      </w:r>
    </w:p>
    <w:p w14:paraId="6F3CFC0D" w14:textId="7ADDEE58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University of Maryland</w:t>
      </w:r>
    </w:p>
    <w:p w14:paraId="119E7C61" w14:textId="2B061F17" w:rsidR="00E47373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lastRenderedPageBreak/>
        <w:t>Procure 1 minivan and offset operating expenses for safe and reliable para–transit service to all UMD community seeking transportation.</w:t>
      </w:r>
    </w:p>
    <w:p w14:paraId="0816603F" w14:textId="2FB898A7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College Park, Maryland</w:t>
      </w:r>
    </w:p>
    <w:p w14:paraId="5D76FD8B" w14:textId="365AF5CE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212,005</w:t>
      </w:r>
    </w:p>
    <w:p w14:paraId="4A4E6BE1" w14:textId="6ACEFCFF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Washington Metropolitan Area Transit Authority</w:t>
      </w:r>
    </w:p>
    <w:p w14:paraId="3D8D784C" w14:textId="7A650E12" w:rsidR="00E47373" w:rsidRPr="00E47373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47373">
        <w:rPr>
          <w:rFonts w:ascii="Franklin Gothic Book" w:eastAsia="Times New Roman" w:hAnsi="Franklin Gothic Book" w:cs="Tahoma"/>
          <w:bCs/>
          <w:sz w:val="22"/>
          <w:szCs w:val="22"/>
        </w:rPr>
        <w:t>Purchase 25 minivans to transport persons with disabilities across the Washington Urbanized Area.</w:t>
      </w:r>
    </w:p>
    <w:p w14:paraId="774CC21D" w14:textId="6B755D58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Region Wide</w:t>
      </w:r>
    </w:p>
    <w:p w14:paraId="56BFCFD0" w14:textId="51B0A28B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Federal Total: </w:t>
      </w:r>
      <w:r w:rsidRPr="0014313B">
        <w:rPr>
          <w:rFonts w:ascii="Franklin Gothic Book" w:eastAsia="Times New Roman" w:hAnsi="Franklin Gothic Book" w:cs="Tahoma"/>
          <w:bCs/>
          <w:sz w:val="22"/>
          <w:szCs w:val="22"/>
        </w:rPr>
        <w:t>$</w:t>
      </w:r>
      <w:r>
        <w:rPr>
          <w:rFonts w:ascii="Franklin Gothic Book" w:eastAsia="Times New Roman" w:hAnsi="Franklin Gothic Book" w:cs="Tahoma"/>
          <w:bCs/>
          <w:sz w:val="22"/>
          <w:szCs w:val="22"/>
        </w:rPr>
        <w:t>1,716,000</w:t>
      </w:r>
    </w:p>
    <w:p w14:paraId="17945361" w14:textId="3DDA54D5" w:rsidR="00E47373" w:rsidRDefault="00E47373" w:rsidP="00E47373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>
        <w:rPr>
          <w:rFonts w:ascii="Franklin Gothic Book" w:eastAsia="Times New Roman" w:hAnsi="Franklin Gothic Book" w:cs="Tahoma"/>
          <w:bCs/>
          <w:sz w:val="22"/>
          <w:szCs w:val="22"/>
        </w:rPr>
        <w:t>MWCOG/TPB</w:t>
      </w:r>
    </w:p>
    <w:p w14:paraId="304F6A89" w14:textId="6652ABAD" w:rsidR="00E47373" w:rsidRDefault="009C4F48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9C4F48">
        <w:rPr>
          <w:rFonts w:ascii="Franklin Gothic Book" w:eastAsia="Times New Roman" w:hAnsi="Franklin Gothic Book" w:cs="Tahoma"/>
          <w:bCs/>
          <w:sz w:val="22"/>
          <w:szCs w:val="22"/>
        </w:rPr>
        <w:t>Fund program administrative costs associated with administering the FY22-FY23 Enhanced Mobility program in the Washington, DC–VA–MD Urban Area.</w:t>
      </w:r>
    </w:p>
    <w:p w14:paraId="71B6C962" w14:textId="4FC751B5" w:rsidR="00E47373" w:rsidRPr="00E34E19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 xml:space="preserve">Geographic Focus: </w:t>
      </w:r>
      <w:r w:rsidR="009C4F48" w:rsidRPr="009C4F48">
        <w:rPr>
          <w:rFonts w:ascii="Franklin Gothic Book" w:eastAsia="Times New Roman" w:hAnsi="Franklin Gothic Book" w:cs="Tahoma"/>
          <w:bCs/>
          <w:sz w:val="22"/>
          <w:szCs w:val="22"/>
        </w:rPr>
        <w:t>Region Wide</w:t>
      </w:r>
    </w:p>
    <w:p w14:paraId="0C58969C" w14:textId="181AACD2" w:rsidR="00E47373" w:rsidRPr="001D7095" w:rsidRDefault="00E47373" w:rsidP="00E47373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E34E19">
        <w:rPr>
          <w:rFonts w:ascii="Franklin Gothic Book" w:eastAsia="Times New Roman" w:hAnsi="Franklin Gothic Book" w:cs="Tahoma"/>
          <w:bCs/>
          <w:sz w:val="22"/>
          <w:szCs w:val="22"/>
        </w:rPr>
        <w:t>Federal Total: $</w:t>
      </w:r>
      <w:r w:rsidR="009C4F48">
        <w:rPr>
          <w:rFonts w:ascii="Franklin Gothic Book" w:eastAsia="Times New Roman" w:hAnsi="Franklin Gothic Book" w:cs="Tahoma"/>
          <w:bCs/>
          <w:sz w:val="22"/>
          <w:szCs w:val="22"/>
        </w:rPr>
        <w:t>1,029,129</w:t>
      </w:r>
    </w:p>
    <w:p w14:paraId="70AEE253" w14:textId="77777777" w:rsidR="00E34E19" w:rsidRDefault="00E34E19" w:rsidP="00E34E1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02D89FC" w14:textId="77777777" w:rsidR="00E34E19" w:rsidRPr="009532C7" w:rsidRDefault="00E34E19" w:rsidP="00E34E1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20D94FD2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</w:t>
      </w:r>
      <w:r w:rsidR="009C4F48">
        <w:rPr>
          <w:rFonts w:ascii="Franklin Gothic Book" w:hAnsi="Franklin Gothic Book" w:cs="Tahoma"/>
          <w:sz w:val="22"/>
          <w:szCs w:val="22"/>
        </w:rPr>
        <w:t>18</w:t>
      </w:r>
      <w:r w:rsidRPr="009532C7">
        <w:rPr>
          <w:rFonts w:ascii="Franklin Gothic Book" w:hAnsi="Franklin Gothic Book" w:cs="Tahoma"/>
          <w:sz w:val="22"/>
          <w:szCs w:val="22"/>
        </w:rPr>
        <w:t xml:space="preserve">: </w:t>
      </w:r>
      <w:r w:rsidR="009C4F48">
        <w:rPr>
          <w:rFonts w:ascii="Franklin Gothic Book" w:hAnsi="Franklin Gothic Book" w:cs="Tahoma"/>
          <w:bCs/>
          <w:sz w:val="22"/>
          <w:szCs w:val="22"/>
        </w:rPr>
        <w:t>Next Steps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F07166B" w14:textId="77777777" w:rsidR="009C4F48" w:rsidRPr="009C4F48" w:rsidRDefault="009C4F48" w:rsidP="009C4F48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Receive FTA approval of project recommendations (Spring/Summer 2024)</w:t>
      </w:r>
    </w:p>
    <w:p w14:paraId="4DF3FFF4" w14:textId="77777777" w:rsidR="009C4F48" w:rsidRPr="009C4F48" w:rsidRDefault="009C4F48" w:rsidP="009C4F48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Sign and execute subgrant agreements (Summer/Fall 2024)</w:t>
      </w:r>
    </w:p>
    <w:p w14:paraId="1BAF0FFA" w14:textId="24AF21DD" w:rsidR="009532C7" w:rsidRPr="009C4F48" w:rsidRDefault="009C4F48" w:rsidP="009C4F48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Next Solicitation (Summer 2025)</w:t>
      </w:r>
    </w:p>
    <w:p w14:paraId="2604B965" w14:textId="66DF99C1" w:rsidR="009532C7" w:rsidRPr="001D7095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1A6E83" w14:textId="77777777" w:rsidR="009532C7" w:rsidRPr="001D7095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60D9CBDF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</w:t>
      </w:r>
      <w:r w:rsidR="009C4F48">
        <w:rPr>
          <w:rFonts w:ascii="Franklin Gothic Book" w:hAnsi="Franklin Gothic Book" w:cs="Tahoma"/>
          <w:sz w:val="22"/>
          <w:szCs w:val="22"/>
        </w:rPr>
        <w:t>19</w:t>
      </w:r>
      <w:r w:rsidRPr="009532C7">
        <w:rPr>
          <w:rFonts w:ascii="Franklin Gothic Book" w:hAnsi="Franklin Gothic Book" w:cs="Tahoma"/>
          <w:sz w:val="22"/>
          <w:szCs w:val="22"/>
        </w:rPr>
        <w:t xml:space="preserve">: </w:t>
      </w:r>
      <w:r w:rsidR="009C4F48">
        <w:rPr>
          <w:rFonts w:ascii="Franklin Gothic Book" w:hAnsi="Franklin Gothic Book" w:cs="Tahoma"/>
          <w:bCs/>
          <w:sz w:val="22"/>
          <w:szCs w:val="22"/>
        </w:rPr>
        <w:t>Contact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98A22D" w14:textId="77777777" w:rsidR="009C4F48" w:rsidRPr="009C4F48" w:rsidRDefault="009C4F48" w:rsidP="009C4F48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Dan Sheehan</w:t>
      </w:r>
    </w:p>
    <w:p w14:paraId="01925F89" w14:textId="77777777" w:rsidR="009C4F48" w:rsidRPr="009C4F48" w:rsidRDefault="009C4F48" w:rsidP="009C4F48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Transportation Operations Programs Manager</w:t>
      </w:r>
    </w:p>
    <w:p w14:paraId="6767AD4F" w14:textId="77777777" w:rsidR="009C4F48" w:rsidRPr="009C4F48" w:rsidRDefault="009C4F48" w:rsidP="009C4F48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(202) 962-3287</w:t>
      </w:r>
    </w:p>
    <w:p w14:paraId="0F70A5CA" w14:textId="77777777" w:rsidR="009C4F48" w:rsidRPr="009C4F48" w:rsidRDefault="009C4F48" w:rsidP="009C4F48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dsheehan@mwcog.org</w:t>
      </w:r>
    </w:p>
    <w:p w14:paraId="6F94FF83" w14:textId="77777777" w:rsidR="009C4F48" w:rsidRPr="009C4F48" w:rsidRDefault="009C4F48" w:rsidP="009C4F48">
      <w:pPr>
        <w:spacing w:after="0"/>
        <w:rPr>
          <w:rFonts w:ascii="Franklin Gothic Book" w:hAnsi="Franklin Gothic Book" w:cs="Tahoma"/>
          <w:bCs/>
          <w:sz w:val="22"/>
          <w:szCs w:val="22"/>
        </w:rPr>
      </w:pPr>
    </w:p>
    <w:p w14:paraId="421B2938" w14:textId="77777777" w:rsidR="009C4F48" w:rsidRPr="009C4F48" w:rsidRDefault="009C4F48" w:rsidP="009C4F48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Cherice Sansbury</w:t>
      </w:r>
    </w:p>
    <w:p w14:paraId="27092116" w14:textId="77777777" w:rsidR="009C4F48" w:rsidRPr="009C4F48" w:rsidRDefault="009C4F48" w:rsidP="009C4F48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Grants Program Analyst</w:t>
      </w:r>
    </w:p>
    <w:p w14:paraId="2447175F" w14:textId="77777777" w:rsidR="009C4F48" w:rsidRPr="009C4F48" w:rsidRDefault="009C4F48" w:rsidP="009C4F48">
      <w:pPr>
        <w:spacing w:after="0"/>
        <w:rPr>
          <w:rFonts w:ascii="Franklin Gothic Book" w:hAnsi="Franklin Gothic Book" w:cs="Tahoma"/>
          <w:bCs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(202) 962-3222</w:t>
      </w:r>
    </w:p>
    <w:p w14:paraId="7A67BCE3" w14:textId="56584AD6" w:rsidR="009C4F48" w:rsidRPr="009532C7" w:rsidRDefault="009C4F48" w:rsidP="009C4F48">
      <w:pPr>
        <w:spacing w:after="0"/>
        <w:rPr>
          <w:rFonts w:ascii="Franklin Gothic Book" w:hAnsi="Franklin Gothic Book"/>
          <w:sz w:val="22"/>
          <w:szCs w:val="22"/>
        </w:rPr>
      </w:pPr>
      <w:r w:rsidRPr="009C4F48">
        <w:rPr>
          <w:rFonts w:ascii="Franklin Gothic Book" w:hAnsi="Franklin Gothic Book" w:cs="Tahoma"/>
          <w:bCs/>
          <w:sz w:val="22"/>
          <w:szCs w:val="22"/>
        </w:rPr>
        <w:t>csansbury@mwcog.org</w:t>
      </w:r>
    </w:p>
    <w:sectPr w:rsidR="00ED3D25" w:rsidRPr="009532C7" w:rsidSect="00BD32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567"/>
    <w:multiLevelType w:val="hybridMultilevel"/>
    <w:tmpl w:val="2B9C4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6C6"/>
    <w:multiLevelType w:val="hybridMultilevel"/>
    <w:tmpl w:val="0158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1729"/>
    <w:multiLevelType w:val="hybridMultilevel"/>
    <w:tmpl w:val="69A4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2981"/>
    <w:multiLevelType w:val="hybridMultilevel"/>
    <w:tmpl w:val="C79A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6EE2F92"/>
    <w:multiLevelType w:val="hybridMultilevel"/>
    <w:tmpl w:val="8E38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6625B"/>
    <w:multiLevelType w:val="hybridMultilevel"/>
    <w:tmpl w:val="EE1A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E5601"/>
    <w:multiLevelType w:val="hybridMultilevel"/>
    <w:tmpl w:val="7B3A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80611"/>
    <w:multiLevelType w:val="hybridMultilevel"/>
    <w:tmpl w:val="D5C0E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82B91"/>
    <w:multiLevelType w:val="hybridMultilevel"/>
    <w:tmpl w:val="1692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244100">
    <w:abstractNumId w:val="0"/>
  </w:num>
  <w:num w:numId="2" w16cid:durableId="920870007">
    <w:abstractNumId w:val="9"/>
  </w:num>
  <w:num w:numId="3" w16cid:durableId="184250362">
    <w:abstractNumId w:val="2"/>
  </w:num>
  <w:num w:numId="4" w16cid:durableId="137891879">
    <w:abstractNumId w:val="13"/>
  </w:num>
  <w:num w:numId="5" w16cid:durableId="1634213510">
    <w:abstractNumId w:val="15"/>
  </w:num>
  <w:num w:numId="6" w16cid:durableId="1631083297">
    <w:abstractNumId w:val="10"/>
  </w:num>
  <w:num w:numId="7" w16cid:durableId="1745251992">
    <w:abstractNumId w:val="1"/>
  </w:num>
  <w:num w:numId="8" w16cid:durableId="1628001359">
    <w:abstractNumId w:val="7"/>
  </w:num>
  <w:num w:numId="9" w16cid:durableId="1134369336">
    <w:abstractNumId w:val="6"/>
  </w:num>
  <w:num w:numId="10" w16cid:durableId="597712936">
    <w:abstractNumId w:val="8"/>
  </w:num>
  <w:num w:numId="11" w16cid:durableId="1854416824">
    <w:abstractNumId w:val="12"/>
  </w:num>
  <w:num w:numId="12" w16cid:durableId="1341541301">
    <w:abstractNumId w:val="5"/>
  </w:num>
  <w:num w:numId="13" w16cid:durableId="518666473">
    <w:abstractNumId w:val="3"/>
  </w:num>
  <w:num w:numId="14" w16cid:durableId="1287278874">
    <w:abstractNumId w:val="4"/>
  </w:num>
  <w:num w:numId="15" w16cid:durableId="66807859">
    <w:abstractNumId w:val="11"/>
  </w:num>
  <w:num w:numId="16" w16cid:durableId="96739360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E2DEF"/>
    <w:rsid w:val="00137A19"/>
    <w:rsid w:val="0014313B"/>
    <w:rsid w:val="001C1F4F"/>
    <w:rsid w:val="001D7095"/>
    <w:rsid w:val="00231E60"/>
    <w:rsid w:val="002563BE"/>
    <w:rsid w:val="00260FC6"/>
    <w:rsid w:val="002A7FC3"/>
    <w:rsid w:val="002C4AE3"/>
    <w:rsid w:val="002D184F"/>
    <w:rsid w:val="00332A81"/>
    <w:rsid w:val="00354DE0"/>
    <w:rsid w:val="00391B8C"/>
    <w:rsid w:val="003B2E76"/>
    <w:rsid w:val="003E14B2"/>
    <w:rsid w:val="00417689"/>
    <w:rsid w:val="00450B54"/>
    <w:rsid w:val="004E251B"/>
    <w:rsid w:val="00505D14"/>
    <w:rsid w:val="005509DF"/>
    <w:rsid w:val="00570014"/>
    <w:rsid w:val="005B6DB0"/>
    <w:rsid w:val="00644310"/>
    <w:rsid w:val="0069440F"/>
    <w:rsid w:val="006C2D07"/>
    <w:rsid w:val="00736AC2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32C7"/>
    <w:rsid w:val="009C00E5"/>
    <w:rsid w:val="009C4F48"/>
    <w:rsid w:val="00A2120A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D326E"/>
    <w:rsid w:val="00BE27D4"/>
    <w:rsid w:val="00C55061"/>
    <w:rsid w:val="00CB12B3"/>
    <w:rsid w:val="00CD2B6D"/>
    <w:rsid w:val="00D04E1D"/>
    <w:rsid w:val="00D07983"/>
    <w:rsid w:val="00D26A3F"/>
    <w:rsid w:val="00D8175D"/>
    <w:rsid w:val="00E07BED"/>
    <w:rsid w:val="00E34E19"/>
    <w:rsid w:val="00E47373"/>
    <w:rsid w:val="00EF18E0"/>
    <w:rsid w:val="00EF19DC"/>
    <w:rsid w:val="00F73CA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Sergio Ritacco</cp:lastModifiedBy>
  <cp:revision>6</cp:revision>
  <dcterms:created xsi:type="dcterms:W3CDTF">2018-06-07T16:56:00Z</dcterms:created>
  <dcterms:modified xsi:type="dcterms:W3CDTF">2024-03-07T16:22:00Z</dcterms:modified>
</cp:coreProperties>
</file>