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9EF" w:rsidRDefault="00B629EF" w:rsidP="00B629EF">
      <w:pPr>
        <w:pStyle w:val="NoSpacing"/>
        <w:jc w:val="center"/>
      </w:pPr>
      <w:r>
        <w:t>METROPOLITAN WASHINGTON COUNCIL OF GOVERNMENTS</w:t>
      </w:r>
    </w:p>
    <w:p w:rsidR="00B629EF" w:rsidRDefault="00B629EF" w:rsidP="00B629EF">
      <w:pPr>
        <w:pStyle w:val="NoSpacing"/>
        <w:jc w:val="center"/>
      </w:pPr>
      <w:r>
        <w:t>National Capital Region Emergency Preparedness Council</w:t>
      </w:r>
    </w:p>
    <w:p w:rsidR="00B629EF" w:rsidRDefault="00B629EF" w:rsidP="00B629EF">
      <w:pPr>
        <w:pStyle w:val="NoSpacing"/>
        <w:jc w:val="center"/>
      </w:pPr>
    </w:p>
    <w:p w:rsidR="00B629EF" w:rsidRDefault="00B629EF" w:rsidP="00B629EF">
      <w:pPr>
        <w:pStyle w:val="NoSpacing"/>
        <w:jc w:val="center"/>
      </w:pPr>
      <w:r>
        <w:t>Wednesday September 10, 2014</w:t>
      </w:r>
    </w:p>
    <w:p w:rsidR="00B629EF" w:rsidRDefault="00B629EF" w:rsidP="00B629EF">
      <w:pPr>
        <w:pStyle w:val="NoSpacing"/>
        <w:jc w:val="center"/>
      </w:pPr>
    </w:p>
    <w:p w:rsidR="00B629EF" w:rsidRDefault="00B629EF" w:rsidP="00B629EF">
      <w:pPr>
        <w:pStyle w:val="NoSpacing"/>
        <w:jc w:val="center"/>
      </w:pPr>
      <w:r>
        <w:t>2:00 p.m. – Arrival/Networking</w:t>
      </w:r>
    </w:p>
    <w:p w:rsidR="00B629EF" w:rsidRDefault="00B629EF" w:rsidP="00B629EF">
      <w:pPr>
        <w:pStyle w:val="NoSpacing"/>
        <w:jc w:val="center"/>
      </w:pPr>
      <w:r>
        <w:t>2:30 p.m. – Convene Meeting</w:t>
      </w:r>
    </w:p>
    <w:p w:rsidR="00B629EF" w:rsidRDefault="00B629EF" w:rsidP="00B629EF">
      <w:pPr>
        <w:pStyle w:val="NoSpacing"/>
        <w:jc w:val="center"/>
      </w:pPr>
      <w:r>
        <w:t>4:30 p.m. – Adjourn Meeting</w:t>
      </w:r>
    </w:p>
    <w:p w:rsidR="00B629EF" w:rsidRDefault="00B629EF" w:rsidP="00B629EF">
      <w:pPr>
        <w:pStyle w:val="NoSpacing"/>
        <w:jc w:val="center"/>
      </w:pPr>
    </w:p>
    <w:p w:rsidR="00B629EF" w:rsidRDefault="00B629EF" w:rsidP="00B629EF">
      <w:pPr>
        <w:pStyle w:val="NoSpacing"/>
        <w:jc w:val="center"/>
      </w:pPr>
      <w:r>
        <w:t>Washington Metropolitan Area Transit Authority (WMATA) Board Room, Lobby Level</w:t>
      </w:r>
    </w:p>
    <w:p w:rsidR="001119C5" w:rsidRDefault="00B629EF" w:rsidP="00B629EF">
      <w:pPr>
        <w:pStyle w:val="NoSpacing"/>
        <w:jc w:val="center"/>
      </w:pPr>
      <w:r>
        <w:t>600 5</w:t>
      </w:r>
      <w:r w:rsidRPr="00B629EF">
        <w:rPr>
          <w:vertAlign w:val="superscript"/>
        </w:rPr>
        <w:t>th</w:t>
      </w:r>
      <w:r>
        <w:t xml:space="preserve"> Street, NW</w:t>
      </w:r>
      <w:r w:rsidR="009B4E6C">
        <w:br/>
      </w:r>
      <w:r>
        <w:t>Washington, DC 20001</w:t>
      </w:r>
    </w:p>
    <w:p w:rsidR="00B629EF" w:rsidRDefault="00B629EF" w:rsidP="00B629EF">
      <w:pPr>
        <w:pStyle w:val="NoSpacing"/>
      </w:pPr>
      <w:r>
        <w:t>_____________________________________________________________________________________</w:t>
      </w:r>
    </w:p>
    <w:p w:rsidR="00B629EF" w:rsidRDefault="00B629EF" w:rsidP="00B629EF">
      <w:pPr>
        <w:pStyle w:val="NoSpacing"/>
      </w:pPr>
    </w:p>
    <w:p w:rsidR="00B629EF" w:rsidRDefault="00B629EF" w:rsidP="00B629EF">
      <w:pPr>
        <w:pStyle w:val="NoSpacing"/>
        <w:jc w:val="center"/>
      </w:pPr>
      <w:r>
        <w:t>Meeting Notes</w:t>
      </w:r>
    </w:p>
    <w:p w:rsidR="00B629EF" w:rsidRDefault="00B629EF" w:rsidP="00B629EF">
      <w:pPr>
        <w:pStyle w:val="NoSpacing"/>
        <w:jc w:val="center"/>
      </w:pPr>
    </w:p>
    <w:p w:rsidR="00B629EF" w:rsidRPr="00456788" w:rsidRDefault="00B629EF" w:rsidP="00456788">
      <w:pPr>
        <w:pStyle w:val="NoSpacing"/>
        <w:numPr>
          <w:ilvl w:val="0"/>
          <w:numId w:val="8"/>
        </w:numPr>
        <w:rPr>
          <w:b/>
        </w:rPr>
      </w:pPr>
      <w:r w:rsidRPr="00456788">
        <w:rPr>
          <w:b/>
        </w:rPr>
        <w:t>Welcome, Announcements, Introductions and Approval of Minutes</w:t>
      </w:r>
    </w:p>
    <w:p w:rsidR="00B629EF" w:rsidRDefault="00B629EF" w:rsidP="00B629EF">
      <w:pPr>
        <w:pStyle w:val="NoSpacing"/>
      </w:pPr>
    </w:p>
    <w:p w:rsidR="00B629EF" w:rsidRPr="00B629EF" w:rsidRDefault="00B629EF" w:rsidP="00B629EF">
      <w:pPr>
        <w:pStyle w:val="NoSpacing"/>
        <w:rPr>
          <w:u w:val="single"/>
        </w:rPr>
      </w:pPr>
      <w:r w:rsidRPr="00B629EF">
        <w:rPr>
          <w:u w:val="single"/>
        </w:rPr>
        <w:t>Announcements and Reports</w:t>
      </w:r>
    </w:p>
    <w:p w:rsidR="00B629EF" w:rsidRDefault="00B629EF" w:rsidP="00B629EF">
      <w:pPr>
        <w:pStyle w:val="NoSpacing"/>
      </w:pPr>
    </w:p>
    <w:p w:rsidR="009B4E6C" w:rsidRDefault="00B629EF" w:rsidP="00B629EF">
      <w:pPr>
        <w:pStyle w:val="NoSpacing"/>
        <w:numPr>
          <w:ilvl w:val="0"/>
          <w:numId w:val="5"/>
        </w:numPr>
      </w:pPr>
      <w:r>
        <w:t>Vice Chair Andrews welcomed the EPC members and reviewed the Agenda.</w:t>
      </w:r>
    </w:p>
    <w:p w:rsidR="007B7471" w:rsidRDefault="007B7471" w:rsidP="00B629EF">
      <w:pPr>
        <w:pStyle w:val="NoSpacing"/>
        <w:numPr>
          <w:ilvl w:val="0"/>
          <w:numId w:val="5"/>
        </w:numPr>
      </w:pPr>
      <w:r>
        <w:t xml:space="preserve">Vice Chair </w:t>
      </w:r>
      <w:r w:rsidR="00501E48">
        <w:t xml:space="preserve">Andrews </w:t>
      </w:r>
      <w:r>
        <w:t>requested and received a motion to approve the May 14, 2014 Meeting N</w:t>
      </w:r>
      <w:r w:rsidR="00EB014A">
        <w:t>otes from the last meeting. The minutes</w:t>
      </w:r>
      <w:r>
        <w:t xml:space="preserve"> were approved</w:t>
      </w:r>
      <w:r w:rsidR="00EB014A">
        <w:t>.</w:t>
      </w:r>
    </w:p>
    <w:p w:rsidR="009B4E6C" w:rsidRDefault="007B7471" w:rsidP="00B629EF">
      <w:pPr>
        <w:pStyle w:val="NoSpacing"/>
        <w:numPr>
          <w:ilvl w:val="0"/>
          <w:numId w:val="5"/>
        </w:numPr>
      </w:pPr>
      <w:r>
        <w:t>Daivamani Sivasailam</w:t>
      </w:r>
      <w:r w:rsidR="00945919">
        <w:t xml:space="preserve">, COG RESF 1 Transportation provided a very positive report on the </w:t>
      </w:r>
      <w:r w:rsidR="00EB014A">
        <w:t>UASI backup p</w:t>
      </w:r>
      <w:r w:rsidR="009B4E6C">
        <w:t>o</w:t>
      </w:r>
      <w:r w:rsidR="00EB014A">
        <w:t xml:space="preserve">wer project for traffic signals.  He noted that </w:t>
      </w:r>
      <w:r w:rsidR="00FD3566">
        <w:t>t</w:t>
      </w:r>
      <w:r w:rsidR="00501E48">
        <w:t>here will be a new survey</w:t>
      </w:r>
      <w:r w:rsidR="00EB014A">
        <w:t xml:space="preserve"> regarding backup power for traffic signals</w:t>
      </w:r>
      <w:r w:rsidR="00501E48">
        <w:t xml:space="preserve"> coming in the fall for feedback from Maryland, Virginia, and DC. </w:t>
      </w:r>
      <w:r w:rsidR="006A692A">
        <w:t>The committee was please</w:t>
      </w:r>
      <w:r w:rsidR="00EB014A">
        <w:t>d to see the recommendations</w:t>
      </w:r>
      <w:r w:rsidR="00FD3566">
        <w:t xml:space="preserve"> </w:t>
      </w:r>
      <w:r w:rsidR="00B167FD">
        <w:t xml:space="preserve">made </w:t>
      </w:r>
      <w:r w:rsidR="00FD3566">
        <w:t xml:space="preserve">earlier </w:t>
      </w:r>
      <w:r w:rsidR="00B167FD">
        <w:t xml:space="preserve">by the </w:t>
      </w:r>
      <w:r w:rsidR="00FD3566">
        <w:t>Steering Committee</w:t>
      </w:r>
      <w:r w:rsidR="00EB014A">
        <w:t xml:space="preserve"> being addressed</w:t>
      </w:r>
      <w:r w:rsidR="006A692A">
        <w:t xml:space="preserve">. </w:t>
      </w:r>
      <w:r w:rsidR="00501E48">
        <w:t>Vice Chair Andrews</w:t>
      </w:r>
      <w:r w:rsidR="00EB014A">
        <w:t xml:space="preserve"> requested</w:t>
      </w:r>
      <w:r w:rsidR="00366C17">
        <w:t xml:space="preserve"> a writte</w:t>
      </w:r>
      <w:r w:rsidR="00FD3566">
        <w:t xml:space="preserve">n summary of the </w:t>
      </w:r>
      <w:r w:rsidR="00EC0875">
        <w:t>developments be</w:t>
      </w:r>
      <w:r w:rsidR="00366C17">
        <w:t xml:space="preserve"> </w:t>
      </w:r>
      <w:r w:rsidR="00EB014A">
        <w:t xml:space="preserve">provided regarding backup power for traffic signals to the EPC at its next meeting.  </w:t>
      </w:r>
    </w:p>
    <w:p w:rsidR="002730A0" w:rsidRDefault="006A692A" w:rsidP="002730A0">
      <w:pPr>
        <w:pStyle w:val="NoSpacing"/>
        <w:numPr>
          <w:ilvl w:val="0"/>
          <w:numId w:val="6"/>
        </w:numPr>
      </w:pPr>
      <w:r>
        <w:t xml:space="preserve">Steve </w:t>
      </w:r>
      <w:r w:rsidR="002730A0">
        <w:t>Bieber,</w:t>
      </w:r>
      <w:r w:rsidR="00A477F8">
        <w:t xml:space="preserve"> COG CIP RPWG</w:t>
      </w:r>
      <w:r>
        <w:t xml:space="preserve"> shared updates </w:t>
      </w:r>
      <w:r w:rsidR="002730A0">
        <w:t>on the</w:t>
      </w:r>
      <w:r>
        <w:t xml:space="preserve"> </w:t>
      </w:r>
      <w:r w:rsidR="009B4E6C">
        <w:t>Cyber Security Framework</w:t>
      </w:r>
      <w:r w:rsidR="00EE05CA">
        <w:t xml:space="preserve"> </w:t>
      </w:r>
      <w:r>
        <w:t xml:space="preserve">via </w:t>
      </w:r>
      <w:r w:rsidR="00FD3566">
        <w:t xml:space="preserve">a </w:t>
      </w:r>
      <w:r>
        <w:t xml:space="preserve">WebEx conference call. Mr. </w:t>
      </w:r>
      <w:r w:rsidR="00A477F8">
        <w:t>Bieber reported that the group had</w:t>
      </w:r>
      <w:r>
        <w:t xml:space="preserve"> c</w:t>
      </w:r>
      <w:r w:rsidR="00A477F8">
        <w:t>ompleted</w:t>
      </w:r>
      <w:r w:rsidR="00EE05CA">
        <w:t xml:space="preserve"> </w:t>
      </w:r>
      <w:r w:rsidR="00AE3ADF">
        <w:t xml:space="preserve">the development </w:t>
      </w:r>
      <w:r w:rsidR="00B167FD">
        <w:t xml:space="preserve">of </w:t>
      </w:r>
      <w:r w:rsidR="00A477F8">
        <w:t>a Draft C</w:t>
      </w:r>
      <w:r w:rsidR="00EE05CA">
        <w:t>yber</w:t>
      </w:r>
      <w:r w:rsidR="00A477F8">
        <w:t xml:space="preserve"> Security A</w:t>
      </w:r>
      <w:r w:rsidR="00045943">
        <w:t>nnex</w:t>
      </w:r>
      <w:r w:rsidR="00A477F8">
        <w:t xml:space="preserve"> </w:t>
      </w:r>
      <w:r w:rsidR="00AD24B4">
        <w:t xml:space="preserve">to the </w:t>
      </w:r>
      <w:r w:rsidR="00A477F8">
        <w:t>Regional Emergency Coordination P</w:t>
      </w:r>
      <w:r w:rsidR="00AE3ADF">
        <w:t>lan</w:t>
      </w:r>
      <w:r w:rsidR="00A477F8">
        <w:t xml:space="preserve"> (RECP)</w:t>
      </w:r>
      <w:r w:rsidR="00045943">
        <w:t xml:space="preserve"> </w:t>
      </w:r>
      <w:r w:rsidR="00AD24B4">
        <w:t xml:space="preserve">and </w:t>
      </w:r>
      <w:r w:rsidR="00045943">
        <w:t>a rel</w:t>
      </w:r>
      <w:r w:rsidR="002730A0">
        <w:t>ated implementation guide for use</w:t>
      </w:r>
      <w:r w:rsidR="00045943">
        <w:t xml:space="preserve"> by local g</w:t>
      </w:r>
      <w:r w:rsidR="00A14016">
        <w:t xml:space="preserve">overnments. </w:t>
      </w:r>
      <w:r w:rsidR="002730A0">
        <w:t xml:space="preserve"> </w:t>
      </w:r>
      <w:r w:rsidR="00A14016">
        <w:t>Next, the group plans</w:t>
      </w:r>
      <w:r w:rsidR="00F26729">
        <w:t xml:space="preserve"> t</w:t>
      </w:r>
      <w:r w:rsidR="00A14016">
        <w:t>o</w:t>
      </w:r>
      <w:r w:rsidR="00F26729">
        <w:t xml:space="preserve"> v</w:t>
      </w:r>
      <w:r w:rsidR="00A14016">
        <w:t>alidate the Annex during the conduct of</w:t>
      </w:r>
      <w:r w:rsidR="00F26729">
        <w:t xml:space="preserve"> three</w:t>
      </w:r>
      <w:r w:rsidR="00045943">
        <w:t xml:space="preserve"> workshops</w:t>
      </w:r>
      <w:r w:rsidR="00A14016">
        <w:t>. Mr. Bieber noted the importance of states and local jurisdictions</w:t>
      </w:r>
      <w:r w:rsidR="00AD24B4">
        <w:t xml:space="preserve"> support</w:t>
      </w:r>
      <w:r w:rsidR="00A14016">
        <w:t>ing</w:t>
      </w:r>
      <w:r w:rsidR="00AD24B4">
        <w:t xml:space="preserve"> one another</w:t>
      </w:r>
      <w:r w:rsidR="00A14016">
        <w:t xml:space="preserve"> in case of major </w:t>
      </w:r>
      <w:r w:rsidR="00F26729">
        <w:t>cyber-</w:t>
      </w:r>
      <w:r w:rsidR="00376141">
        <w:t>event</w:t>
      </w:r>
      <w:r w:rsidR="00A14016">
        <w:t>s</w:t>
      </w:r>
      <w:r w:rsidR="00376141">
        <w:t xml:space="preserve">. </w:t>
      </w:r>
      <w:r w:rsidR="00AD24B4">
        <w:t xml:space="preserve"> </w:t>
      </w:r>
    </w:p>
    <w:p w:rsidR="007C754A" w:rsidRDefault="002730A0" w:rsidP="00A306AC">
      <w:pPr>
        <w:pStyle w:val="NoSpacing"/>
        <w:numPr>
          <w:ilvl w:val="0"/>
          <w:numId w:val="6"/>
        </w:numPr>
      </w:pPr>
      <w:r>
        <w:t xml:space="preserve">Brian Baker, DC HSEMA </w:t>
      </w:r>
      <w:r w:rsidR="003C67DA">
        <w:t xml:space="preserve">gave a quick synopsis of Increased Personal Preparedness </w:t>
      </w:r>
      <w:r w:rsidR="00376141">
        <w:t>through</w:t>
      </w:r>
      <w:r w:rsidR="003C67DA">
        <w:t xml:space="preserve"> Workplace Bas</w:t>
      </w:r>
      <w:r w:rsidR="00032773">
        <w:t>ed Initiatives. He noted that</w:t>
      </w:r>
      <w:r w:rsidR="003C67DA">
        <w:t xml:space="preserve"> </w:t>
      </w:r>
      <w:r w:rsidR="00032773">
        <w:t>t</w:t>
      </w:r>
      <w:r w:rsidR="00F26729">
        <w:t>h</w:t>
      </w:r>
      <w:r w:rsidR="00032773">
        <w:t>is initiative was included in the EPC Work Focus for 2014 and the region has addressed the goals in several ways to include training exercise</w:t>
      </w:r>
      <w:r w:rsidR="00A306AC">
        <w:t>s</w:t>
      </w:r>
      <w:r w:rsidR="00032773">
        <w:t>. For example,</w:t>
      </w:r>
      <w:r w:rsidR="00F26729">
        <w:t xml:space="preserve"> </w:t>
      </w:r>
      <w:r w:rsidR="003C67DA">
        <w:t>WM</w:t>
      </w:r>
      <w:r w:rsidR="00A306AC">
        <w:t>ATA hosted their exercise on</w:t>
      </w:r>
      <w:r w:rsidR="003C67DA">
        <w:t xml:space="preserve"> </w:t>
      </w:r>
      <w:r w:rsidR="00845585">
        <w:t xml:space="preserve">personal preparedness and evacuations </w:t>
      </w:r>
      <w:r w:rsidR="00032773">
        <w:t>last week</w:t>
      </w:r>
      <w:r w:rsidR="00F26729">
        <w:t>.</w:t>
      </w:r>
      <w:r w:rsidR="00AD24B4">
        <w:t xml:space="preserve"> RESF 1</w:t>
      </w:r>
      <w:r w:rsidR="00380D36">
        <w:t xml:space="preserve"> hosted an Emergency Evacuation Transportation Seminar</w:t>
      </w:r>
      <w:r w:rsidR="00845585">
        <w:t xml:space="preserve"> on August 21 at COG</w:t>
      </w:r>
      <w:r w:rsidR="00380D36">
        <w:t xml:space="preserve"> that focused on</w:t>
      </w:r>
      <w:r w:rsidR="00F26729">
        <w:t xml:space="preserve"> the ent</w:t>
      </w:r>
      <w:r w:rsidR="00380D36">
        <w:t>ire region</w:t>
      </w:r>
      <w:r w:rsidR="00AD24B4">
        <w:t xml:space="preserve">. </w:t>
      </w:r>
      <w:r w:rsidR="00A306AC">
        <w:t>Mr. Baker noted that t</w:t>
      </w:r>
      <w:r w:rsidR="00380D36">
        <w:t>hese and other initiatives have contributed to Increased Personal Preparedness.</w:t>
      </w:r>
      <w:r w:rsidR="00F26729">
        <w:t xml:space="preserve"> </w:t>
      </w:r>
      <w:r w:rsidR="00A306AC">
        <w:t>He reported</w:t>
      </w:r>
      <w:r w:rsidR="00380D36">
        <w:t xml:space="preserve"> that the n</w:t>
      </w:r>
      <w:r w:rsidR="00AD24B4">
        <w:t>ext step</w:t>
      </w:r>
      <w:r w:rsidR="00A306AC">
        <w:t xml:space="preserve"> will be to obtain the services of a contractor to look at other options</w:t>
      </w:r>
      <w:r w:rsidR="00FD3566">
        <w:t xml:space="preserve"> that would result </w:t>
      </w:r>
      <w:r w:rsidR="00B167FD">
        <w:t xml:space="preserve">in </w:t>
      </w:r>
      <w:r w:rsidR="00FD3566">
        <w:t>Increased Personal Preparedness for the region.</w:t>
      </w:r>
    </w:p>
    <w:p w:rsidR="00BD3D0F" w:rsidRDefault="00000CF7" w:rsidP="00E922FF">
      <w:pPr>
        <w:pStyle w:val="NoSpacing"/>
        <w:numPr>
          <w:ilvl w:val="0"/>
          <w:numId w:val="7"/>
        </w:numPr>
      </w:pPr>
      <w:r>
        <w:t xml:space="preserve">Jamie Quarrelles, DC HSEMA </w:t>
      </w:r>
      <w:r w:rsidR="00FD3566">
        <w:t xml:space="preserve">provided an </w:t>
      </w:r>
      <w:r>
        <w:t>update on planning for the 2014 EPC Senior Leader Seminar</w:t>
      </w:r>
      <w:r w:rsidR="00FD3566">
        <w:t xml:space="preserve">. She provided </w:t>
      </w:r>
      <w:r w:rsidR="007947F1">
        <w:t>a quick</w:t>
      </w:r>
      <w:r w:rsidR="00911746">
        <w:t xml:space="preserve"> overview of our past</w:t>
      </w:r>
      <w:r w:rsidR="00D74592">
        <w:t xml:space="preserve"> topics for our</w:t>
      </w:r>
      <w:r w:rsidR="00E636E8">
        <w:t xml:space="preserve"> seminars to include</w:t>
      </w:r>
      <w:r w:rsidR="00911746">
        <w:t xml:space="preserve"> Cyber </w:t>
      </w:r>
      <w:r w:rsidR="00911746">
        <w:lastRenderedPageBreak/>
        <w:t>Security i</w:t>
      </w:r>
      <w:r w:rsidR="00E636E8">
        <w:t>n 2013</w:t>
      </w:r>
      <w:r w:rsidR="00991A2F">
        <w:t>. Ms. Quarrelles reported that the Planning Team for the EPC SLS 2014</w:t>
      </w:r>
      <w:r w:rsidR="00ED1FD9">
        <w:t xml:space="preserve"> was going through the process of obtaining the services of a contractor to develop and conduct the SLS for the region. She noted that on Friday a committee will be meeting with</w:t>
      </w:r>
      <w:r w:rsidR="00D74592">
        <w:t xml:space="preserve"> two contracto</w:t>
      </w:r>
      <w:r w:rsidR="00FD3566">
        <w:t>rs to see which one meshes best with</w:t>
      </w:r>
      <w:r w:rsidR="00B167FD">
        <w:t xml:space="preserve"> the</w:t>
      </w:r>
      <w:r w:rsidR="00FD3566">
        <w:t xml:space="preserve"> planned</w:t>
      </w:r>
      <w:r w:rsidR="00D74592">
        <w:t xml:space="preserve"> approach for this year.</w:t>
      </w:r>
      <w:r w:rsidR="00E048F0">
        <w:t xml:space="preserve"> </w:t>
      </w:r>
      <w:r w:rsidR="00ED1FD9">
        <w:t xml:space="preserve"> She anticipates that the SLS</w:t>
      </w:r>
      <w:r w:rsidR="00BD3D0F">
        <w:t xml:space="preserve"> will be</w:t>
      </w:r>
      <w:r w:rsidR="00ED1FD9">
        <w:t xml:space="preserve"> held in</w:t>
      </w:r>
      <w:r w:rsidR="00BD3D0F">
        <w:t xml:space="preserve"> early November</w:t>
      </w:r>
      <w:r w:rsidR="00ED1FD9">
        <w:t xml:space="preserve"> 2014</w:t>
      </w:r>
      <w:r w:rsidR="00093EAE">
        <w:t>. She noted that a Save-the-Date and</w:t>
      </w:r>
      <w:r w:rsidR="00BD3D0F">
        <w:t xml:space="preserve"> more d</w:t>
      </w:r>
      <w:r w:rsidR="00FD3566">
        <w:t>etails will be coming out</w:t>
      </w:r>
      <w:r w:rsidR="00BD3D0F">
        <w:t xml:space="preserve"> soon. </w:t>
      </w:r>
      <w:r w:rsidR="00ED1FD9">
        <w:t xml:space="preserve">When the contractor for the SLS is selected, the Planning Team will begin regular meetings with that firm to insure another </w:t>
      </w:r>
      <w:r w:rsidR="00E922FF">
        <w:t>successful SLS</w:t>
      </w:r>
      <w:r w:rsidR="00ED1FD9">
        <w:t>.</w:t>
      </w:r>
      <w:r w:rsidR="00E922FF">
        <w:t xml:space="preserve"> </w:t>
      </w:r>
      <w:r w:rsidR="00B96108">
        <w:t xml:space="preserve">Vice Chair Andrews </w:t>
      </w:r>
      <w:r w:rsidR="00E636E8">
        <w:t>recommended that</w:t>
      </w:r>
      <w:r w:rsidR="00B96108">
        <w:t xml:space="preserve"> the SLS be delayed until after</w:t>
      </w:r>
      <w:r w:rsidR="00E636E8">
        <w:t xml:space="preserve"> the elections</w:t>
      </w:r>
      <w:r w:rsidR="00376141">
        <w:t>.</w:t>
      </w:r>
    </w:p>
    <w:p w:rsidR="00000CF7" w:rsidRDefault="00000CF7" w:rsidP="00FA25AB">
      <w:pPr>
        <w:pStyle w:val="NoSpacing"/>
        <w:numPr>
          <w:ilvl w:val="0"/>
          <w:numId w:val="7"/>
        </w:numPr>
      </w:pPr>
      <w:r>
        <w:t>Kim Kadesc</w:t>
      </w:r>
      <w:r w:rsidR="00BD5C5F">
        <w:t>h, Director</w:t>
      </w:r>
      <w:r>
        <w:t>, Office of National Capital Region Coordination</w:t>
      </w:r>
      <w:r w:rsidR="00BD5C5F">
        <w:t xml:space="preserve"> (ONCRC) provided a report</w:t>
      </w:r>
      <w:r w:rsidR="00376141">
        <w:t xml:space="preserve"> on significant progress and milestones that were reached</w:t>
      </w:r>
      <w:r w:rsidR="00770B8E">
        <w:t xml:space="preserve"> by his office. He reported that</w:t>
      </w:r>
      <w:r w:rsidR="008C67BF">
        <w:t xml:space="preserve"> the proposed</w:t>
      </w:r>
      <w:r w:rsidR="00376141">
        <w:t xml:space="preserve"> transformation findings were submitted to Congress with the endorsement of DHS and the COG Board of Directors. </w:t>
      </w:r>
      <w:r w:rsidR="00770B8E">
        <w:t xml:space="preserve"> As a result, Congress gave ONCRC authorization to move forward with the proposal and begin providing information through appropriate</w:t>
      </w:r>
      <w:r w:rsidR="008C67BF">
        <w:t xml:space="preserve"> oversight committees.</w:t>
      </w:r>
      <w:r w:rsidR="00C256E4">
        <w:t xml:space="preserve"> ONCRC has</w:t>
      </w:r>
      <w:r w:rsidR="00376141">
        <w:t xml:space="preserve"> officially moved </w:t>
      </w:r>
      <w:r w:rsidR="00C256E4">
        <w:t xml:space="preserve">from </w:t>
      </w:r>
      <w:r w:rsidR="00B167FD">
        <w:t xml:space="preserve">the </w:t>
      </w:r>
      <w:r w:rsidR="00C256E4">
        <w:t>FEMA P</w:t>
      </w:r>
      <w:r w:rsidR="008C67BF">
        <w:t>reparedness</w:t>
      </w:r>
      <w:r w:rsidR="00C256E4">
        <w:t xml:space="preserve"> Directorate to</w:t>
      </w:r>
      <w:r w:rsidR="008C67BF">
        <w:t xml:space="preserve"> </w:t>
      </w:r>
      <w:r w:rsidR="00C256E4">
        <w:t>the Office of the Administrator and as of</w:t>
      </w:r>
      <w:r w:rsidR="00376141">
        <w:t xml:space="preserve"> August</w:t>
      </w:r>
      <w:r w:rsidR="008C67BF">
        <w:t xml:space="preserve"> </w:t>
      </w:r>
      <w:r w:rsidR="00C256E4">
        <w:t xml:space="preserve">Kim Kadesch </w:t>
      </w:r>
      <w:r w:rsidR="00376141">
        <w:t xml:space="preserve">accepted the </w:t>
      </w:r>
      <w:r w:rsidR="00C256E4">
        <w:t xml:space="preserve">official role as the Director. </w:t>
      </w:r>
      <w:r w:rsidR="006819AF">
        <w:t xml:space="preserve"> </w:t>
      </w:r>
      <w:r w:rsidR="00C256E4">
        <w:t>ONCRC has hired five new employees and plans</w:t>
      </w:r>
      <w:r w:rsidR="00CE4FF8">
        <w:t xml:space="preserve"> to</w:t>
      </w:r>
      <w:r w:rsidR="004568A8">
        <w:t xml:space="preserve"> convert to a </w:t>
      </w:r>
      <w:r w:rsidR="00C256E4">
        <w:t>24/7 days a week operation</w:t>
      </w:r>
      <w:r w:rsidR="00CE4FF8">
        <w:t xml:space="preserve"> by October 15</w:t>
      </w:r>
      <w:r w:rsidR="006819AF">
        <w:t xml:space="preserve">. </w:t>
      </w:r>
      <w:r w:rsidR="00C256E4">
        <w:t xml:space="preserve"> A f</w:t>
      </w:r>
      <w:r w:rsidR="006819AF">
        <w:t>iscal year 2015</w:t>
      </w:r>
      <w:r w:rsidR="00C256E4">
        <w:t xml:space="preserve"> budget and full staffing is </w:t>
      </w:r>
      <w:r w:rsidR="00052B23">
        <w:t>expected by the end of the calendar year</w:t>
      </w:r>
      <w:r w:rsidR="00C256E4">
        <w:t xml:space="preserve">. </w:t>
      </w:r>
      <w:r w:rsidR="00052B23">
        <w:t xml:space="preserve"> Vice Chair Andrews congratulated Kim Kadesch.</w:t>
      </w:r>
    </w:p>
    <w:p w:rsidR="00376141" w:rsidRPr="00456788" w:rsidRDefault="00376141" w:rsidP="00000CF7">
      <w:pPr>
        <w:pStyle w:val="NoSpacing"/>
        <w:ind w:left="720"/>
        <w:rPr>
          <w:b/>
        </w:rPr>
      </w:pPr>
    </w:p>
    <w:p w:rsidR="00000CF7" w:rsidRPr="00456788" w:rsidRDefault="00697843" w:rsidP="00000CF7">
      <w:pPr>
        <w:pStyle w:val="NoSpacing"/>
        <w:rPr>
          <w:b/>
        </w:rPr>
      </w:pPr>
      <w:r w:rsidRPr="00456788">
        <w:rPr>
          <w:b/>
        </w:rPr>
        <w:t xml:space="preserve">2. </w:t>
      </w:r>
      <w:r w:rsidR="00000CF7" w:rsidRPr="00456788">
        <w:rPr>
          <w:b/>
        </w:rPr>
        <w:t>UASI GRANT UPDATE</w:t>
      </w:r>
    </w:p>
    <w:p w:rsidR="00697843" w:rsidRDefault="00697843" w:rsidP="00000CF7">
      <w:pPr>
        <w:pStyle w:val="NoSpacing"/>
      </w:pPr>
    </w:p>
    <w:p w:rsidR="009B4E6C" w:rsidRDefault="00000CF7" w:rsidP="00B629EF">
      <w:pPr>
        <w:pStyle w:val="NoSpacing"/>
      </w:pPr>
      <w:r>
        <w:t>2.1 Charles Madden, Chief, Grants Management Division, DC Homeland Security and Emergency Management Agency</w:t>
      </w:r>
      <w:r w:rsidR="00697843">
        <w:t xml:space="preserve"> updated the c</w:t>
      </w:r>
      <w:r w:rsidR="00225705">
        <w:t>ommittee on the status of grants. He noted that FY</w:t>
      </w:r>
      <w:r w:rsidR="00697843">
        <w:t xml:space="preserve">2011 and </w:t>
      </w:r>
      <w:r w:rsidR="00225705">
        <w:t>FY</w:t>
      </w:r>
      <w:r w:rsidR="00697843">
        <w:t>2012</w:t>
      </w:r>
      <w:r w:rsidR="00225705">
        <w:t xml:space="preserve"> UASI grants are</w:t>
      </w:r>
      <w:r w:rsidR="00697843">
        <w:t xml:space="preserve"> closed.</w:t>
      </w:r>
      <w:r w:rsidR="003D2CAD">
        <w:t xml:space="preserve">  The UASI award amou</w:t>
      </w:r>
      <w:r w:rsidR="00225705">
        <w:t>nt was $59,392,477 for FY2011 and f</w:t>
      </w:r>
      <w:r w:rsidR="003D2CAD">
        <w:t xml:space="preserve">or FY2012 the UASI award amount </w:t>
      </w:r>
      <w:r w:rsidR="00225705">
        <w:t>was $51,839,027. The SAA is providing final payment/liquidation and it</w:t>
      </w:r>
      <w:r w:rsidR="003D2CAD">
        <w:t xml:space="preserve"> estimated </w:t>
      </w:r>
      <w:r w:rsidR="00225705">
        <w:t xml:space="preserve">that both grants will </w:t>
      </w:r>
      <w:r w:rsidR="003D2CAD">
        <w:t xml:space="preserve">closeout at near 100% expended. </w:t>
      </w:r>
      <w:r w:rsidR="00225705">
        <w:t xml:space="preserve"> The NCR is one year into FY2013</w:t>
      </w:r>
      <w:r w:rsidR="00522320">
        <w:t xml:space="preserve"> UASI grant</w:t>
      </w:r>
      <w:r w:rsidR="00225705">
        <w:t xml:space="preserve"> and it is</w:t>
      </w:r>
      <w:r w:rsidR="005D5793">
        <w:t xml:space="preserve"> approx</w:t>
      </w:r>
      <w:r w:rsidR="00522320">
        <w:t>imately 13.6%</w:t>
      </w:r>
      <w:r w:rsidR="005D5793">
        <w:t xml:space="preserve"> expended, with 7.8% fully reimbursed to sub-grantees. SAA will issue most </w:t>
      </w:r>
      <w:r w:rsidR="00B167FD">
        <w:t xml:space="preserve">of the </w:t>
      </w:r>
      <w:r w:rsidR="00522320">
        <w:t>FY2014 awards in mid-September with a p</w:t>
      </w:r>
      <w:r w:rsidR="005D5793">
        <w:t>eriod of perf</w:t>
      </w:r>
      <w:r w:rsidR="00522320">
        <w:t xml:space="preserve">ormance from </w:t>
      </w:r>
      <w:r w:rsidR="005D5793">
        <w:t>9/1/201</w:t>
      </w:r>
      <w:r w:rsidR="00C42148">
        <w:t>6</w:t>
      </w:r>
      <w:r w:rsidR="00522320">
        <w:t xml:space="preserve"> to </w:t>
      </w:r>
      <w:r w:rsidR="005D5793">
        <w:t>5/31/201</w:t>
      </w:r>
      <w:r w:rsidR="00B167FD">
        <w:t>7</w:t>
      </w:r>
      <w:r w:rsidR="00522320">
        <w:t>.</w:t>
      </w:r>
    </w:p>
    <w:p w:rsidR="005D5793" w:rsidRDefault="00522320" w:rsidP="00B629EF">
      <w:pPr>
        <w:pStyle w:val="NoSpacing"/>
      </w:pPr>
      <w:r>
        <w:t>The</w:t>
      </w:r>
      <w:r w:rsidR="005D5793">
        <w:t xml:space="preserve"> small Nonprofit Security Grant had 12 successful a</w:t>
      </w:r>
      <w:r>
        <w:t>pplicants out of 39 submitted and a</w:t>
      </w:r>
      <w:r w:rsidR="005D5793">
        <w:t xml:space="preserve"> total </w:t>
      </w:r>
      <w:r w:rsidR="005D5793">
        <w:tab/>
      </w:r>
    </w:p>
    <w:p w:rsidR="00443FC4" w:rsidRDefault="00522320" w:rsidP="00B629EF">
      <w:pPr>
        <w:pStyle w:val="NoSpacing"/>
      </w:pPr>
      <w:r>
        <w:t>of $875,200 will be awarded</w:t>
      </w:r>
      <w:r w:rsidR="005D5793">
        <w:t xml:space="preserve"> in September</w:t>
      </w:r>
      <w:r>
        <w:t xml:space="preserve"> 2014. Further, the NCR was successful in competing for the S</w:t>
      </w:r>
      <w:r w:rsidR="005D5793">
        <w:t>ecuring the</w:t>
      </w:r>
      <w:r w:rsidR="00FA22B8">
        <w:t xml:space="preserve"> Cities Grant in the amount of</w:t>
      </w:r>
      <w:r w:rsidR="005D5793">
        <w:t xml:space="preserve"> $6,000,000 for radiological/nuclear</w:t>
      </w:r>
      <w:r w:rsidR="00FA22B8">
        <w:t xml:space="preserve"> detection and DC HSEMA will be </w:t>
      </w:r>
      <w:r w:rsidR="00443FC4">
        <w:t>work</w:t>
      </w:r>
      <w:r w:rsidR="00FA22B8">
        <w:t>ing the</w:t>
      </w:r>
      <w:r w:rsidR="00443FC4">
        <w:t xml:space="preserve"> with NCR Preventive Radiological</w:t>
      </w:r>
      <w:r w:rsidR="00C42148">
        <w:t>/Nuclear Detection (</w:t>
      </w:r>
      <w:r w:rsidR="00FA22B8">
        <w:t>P</w:t>
      </w:r>
      <w:r w:rsidR="00B21013">
        <w:t>RND) working group to implement.</w:t>
      </w:r>
    </w:p>
    <w:p w:rsidR="00443FC4" w:rsidRDefault="00443FC4" w:rsidP="00B629EF">
      <w:pPr>
        <w:pStyle w:val="NoSpacing"/>
      </w:pPr>
    </w:p>
    <w:p w:rsidR="005D5793" w:rsidRPr="000570CD" w:rsidRDefault="004D32F2" w:rsidP="00B629EF">
      <w:pPr>
        <w:pStyle w:val="NoSpacing"/>
        <w:rPr>
          <w:b/>
        </w:rPr>
      </w:pPr>
      <w:r w:rsidRPr="000570CD">
        <w:rPr>
          <w:b/>
        </w:rPr>
        <w:t>3.</w:t>
      </w:r>
      <w:r w:rsidR="003B2FCF" w:rsidRPr="000570CD">
        <w:rPr>
          <w:b/>
        </w:rPr>
        <w:t xml:space="preserve"> PROJECT</w:t>
      </w:r>
      <w:r w:rsidR="005D5793" w:rsidRPr="000570CD">
        <w:rPr>
          <w:b/>
        </w:rPr>
        <w:t xml:space="preserve"> </w:t>
      </w:r>
      <w:r w:rsidR="003B2FCF" w:rsidRPr="000570CD">
        <w:rPr>
          <w:b/>
        </w:rPr>
        <w:t>MANAGEMENT OFFICE (PMO) UPDATE</w:t>
      </w:r>
    </w:p>
    <w:p w:rsidR="0065645F" w:rsidRDefault="0065645F" w:rsidP="00B629EF">
      <w:pPr>
        <w:pStyle w:val="NoSpacing"/>
      </w:pPr>
    </w:p>
    <w:p w:rsidR="0065645F" w:rsidRDefault="0065645F" w:rsidP="00B629EF">
      <w:pPr>
        <w:pStyle w:val="NoSpacing"/>
      </w:pPr>
      <w:r>
        <w:t xml:space="preserve">3.1 </w:t>
      </w:r>
      <w:r w:rsidR="00443FC4">
        <w:t>Mary Anne McKown, MWCOG Managing Director of the NCR Program Management Office</w:t>
      </w:r>
      <w:r w:rsidR="00C215BB">
        <w:t xml:space="preserve"> (PMO) provided</w:t>
      </w:r>
      <w:r w:rsidR="00443FC4">
        <w:t xml:space="preserve"> a b</w:t>
      </w:r>
      <w:r>
        <w:t xml:space="preserve">ackground of </w:t>
      </w:r>
      <w:r w:rsidR="00B167FD">
        <w:t xml:space="preserve">the </w:t>
      </w:r>
      <w:r>
        <w:t>PMO</w:t>
      </w:r>
      <w:r w:rsidR="00C215BB">
        <w:t>. She noted that it</w:t>
      </w:r>
      <w:r>
        <w:t xml:space="preserve"> began</w:t>
      </w:r>
      <w:r w:rsidR="00C215BB">
        <w:t xml:space="preserve"> with a five month study sponsored by t</w:t>
      </w:r>
      <w:r>
        <w:t>he SPG and CAOs</w:t>
      </w:r>
      <w:r w:rsidR="00C215BB">
        <w:t xml:space="preserve"> that identified a need for a PMO</w:t>
      </w:r>
      <w:r w:rsidR="00093EAE">
        <w:t xml:space="preserve">. </w:t>
      </w:r>
      <w:r w:rsidR="00B167FD">
        <w:t>“A</w:t>
      </w:r>
      <w:r>
        <w:t xml:space="preserve"> national search went out</w:t>
      </w:r>
      <w:r w:rsidR="00C215BB">
        <w:t xml:space="preserve"> for a Managing Director</w:t>
      </w:r>
      <w:r>
        <w:t xml:space="preserve"> a</w:t>
      </w:r>
      <w:r w:rsidR="00C215BB">
        <w:t>nd I was selected</w:t>
      </w:r>
      <w:r>
        <w:t>.</w:t>
      </w:r>
      <w:r w:rsidR="00C215BB">
        <w:t xml:space="preserve"> </w:t>
      </w:r>
      <w:r>
        <w:t xml:space="preserve"> I’ve been here about five months a</w:t>
      </w:r>
      <w:r w:rsidR="00C215BB">
        <w:t>s I assumed the position on April 14, 2014</w:t>
      </w:r>
      <w:r>
        <w:t>. I’m housed at COG and report directly to the COG Deputy Executive Director</w:t>
      </w:r>
      <w:r w:rsidR="00C215BB">
        <w:t>.</w:t>
      </w:r>
    </w:p>
    <w:p w:rsidR="0065645F" w:rsidRDefault="005A6693" w:rsidP="00B629EF">
      <w:pPr>
        <w:pStyle w:val="NoSpacing"/>
      </w:pPr>
      <w:r>
        <w:t>3.2 My role is to evaluate</w:t>
      </w:r>
      <w:r w:rsidR="0065645F">
        <w:t xml:space="preserve"> the performance of projects, and provide decision makers with the tools needed to make sound finan</w:t>
      </w:r>
      <w:r>
        <w:t>cial and programmatic decisions - l</w:t>
      </w:r>
      <w:r w:rsidR="0065645F">
        <w:t>everaging subject matter expertise</w:t>
      </w:r>
      <w:r>
        <w:t>, f</w:t>
      </w:r>
      <w:r w:rsidR="0065645F">
        <w:t>ulfilling the NCR Strategic Plan</w:t>
      </w:r>
      <w:r>
        <w:t>, m</w:t>
      </w:r>
      <w:r w:rsidR="0065645F">
        <w:t>aking recommendations to senior leaders</w:t>
      </w:r>
      <w:r>
        <w:t>, and i</w:t>
      </w:r>
      <w:r w:rsidR="0065645F">
        <w:t>mplementing improvements to the NCR UASI grant process, tools, and organizing structure</w:t>
      </w:r>
      <w:r>
        <w:t>.</w:t>
      </w:r>
    </w:p>
    <w:p w:rsidR="002D2CAA" w:rsidRDefault="0065645F" w:rsidP="00B629EF">
      <w:pPr>
        <w:pStyle w:val="NoSpacing"/>
      </w:pPr>
      <w:r>
        <w:t xml:space="preserve">3.3 </w:t>
      </w:r>
      <w:r w:rsidR="00B167FD">
        <w:t xml:space="preserve">The </w:t>
      </w:r>
      <w:r>
        <w:t>PMO Work Plan</w:t>
      </w:r>
      <w:r w:rsidR="002D2CAA">
        <w:t xml:space="preserve"> </w:t>
      </w:r>
      <w:r w:rsidR="007947F1">
        <w:t>has three</w:t>
      </w:r>
      <w:r w:rsidR="005A6693">
        <w:t xml:space="preserve"> main focus areas - improve </w:t>
      </w:r>
      <w:r w:rsidR="00B167FD">
        <w:t xml:space="preserve">the </w:t>
      </w:r>
      <w:r w:rsidR="005A6693">
        <w:t>project submission process; assess p</w:t>
      </w:r>
      <w:r w:rsidR="002D2CAA">
        <w:t xml:space="preserve">roject </w:t>
      </w:r>
      <w:r w:rsidR="005A6693">
        <w:t>p</w:t>
      </w:r>
      <w:r w:rsidR="002D2CAA">
        <w:t>erformance</w:t>
      </w:r>
      <w:r w:rsidR="004516D4">
        <w:t>;</w:t>
      </w:r>
      <w:r w:rsidR="005A6693">
        <w:t xml:space="preserve"> and s</w:t>
      </w:r>
      <w:r w:rsidR="002D2CAA">
        <w:t>trate</w:t>
      </w:r>
      <w:r w:rsidR="005A6693">
        <w:t>gic planning/c</w:t>
      </w:r>
      <w:r w:rsidR="002D2CAA">
        <w:t xml:space="preserve">apabilities </w:t>
      </w:r>
      <w:r w:rsidR="005A6693">
        <w:t>a</w:t>
      </w:r>
      <w:r w:rsidR="00443FC4">
        <w:t>ssessment</w:t>
      </w:r>
      <w:r w:rsidR="005A6693">
        <w:t>.</w:t>
      </w:r>
    </w:p>
    <w:p w:rsidR="002D2CAA" w:rsidRDefault="002D2CAA" w:rsidP="00B629EF">
      <w:pPr>
        <w:pStyle w:val="NoSpacing"/>
      </w:pPr>
      <w:r>
        <w:lastRenderedPageBreak/>
        <w:t>3.4 FY14 UASI Kickoff Meetings</w:t>
      </w:r>
      <w:r w:rsidR="004516D4">
        <w:t xml:space="preserve"> are being conducted with a goal of </w:t>
      </w:r>
      <w:r>
        <w:t>assess</w:t>
      </w:r>
      <w:r w:rsidR="004516D4">
        <w:t>ing</w:t>
      </w:r>
      <w:r>
        <w:t xml:space="preserve"> how well </w:t>
      </w:r>
      <w:r w:rsidR="00443FC4">
        <w:t>sub</w:t>
      </w:r>
      <w:r w:rsidR="00B167FD">
        <w:t>-</w:t>
      </w:r>
      <w:r w:rsidR="00443FC4">
        <w:t xml:space="preserve"> grantees</w:t>
      </w:r>
      <w:r>
        <w:t xml:space="preserve"> are prepared to execute the grant</w:t>
      </w:r>
      <w:r w:rsidR="00093EAE">
        <w:t>s</w:t>
      </w:r>
      <w:r>
        <w:t xml:space="preserve"> and identify any potential </w:t>
      </w:r>
      <w:r w:rsidR="00443FC4">
        <w:t>challenges</w:t>
      </w:r>
      <w:r>
        <w:t xml:space="preserve"> or decision points for leadership. </w:t>
      </w:r>
      <w:r w:rsidR="00093EAE">
        <w:t>Grants</w:t>
      </w:r>
      <w:r>
        <w:t xml:space="preserve"> are to be awarded by mid-September. In leveraging existing meetings, when possible we’re attempting to consolidate at the </w:t>
      </w:r>
      <w:r w:rsidR="00443FC4">
        <w:t>jurisdiction</w:t>
      </w:r>
      <w:r>
        <w:t>/program level.</w:t>
      </w:r>
      <w:r w:rsidR="00485F2A">
        <w:t xml:space="preserve"> Our focus a</w:t>
      </w:r>
      <w:r>
        <w:t xml:space="preserve">reas have been broken up into the strategic approach, requirements and </w:t>
      </w:r>
      <w:r w:rsidR="00443FC4">
        <w:t>capabilities;</w:t>
      </w:r>
      <w:r>
        <w:t xml:space="preserve"> spend plan, implementation, risk, and performance measurements. The next steps consist of completing the </w:t>
      </w:r>
      <w:r w:rsidR="00093EAE">
        <w:t>Kickoff M</w:t>
      </w:r>
      <w:r>
        <w:t xml:space="preserve">eetings, updating SPG-CAO HSEC on findings, identifying outstanding issues, and instituting formal in-progress review </w:t>
      </w:r>
      <w:r w:rsidR="00443FC4">
        <w:t>requirements</w:t>
      </w:r>
      <w:r>
        <w:t>.</w:t>
      </w:r>
    </w:p>
    <w:p w:rsidR="00A8008F" w:rsidRDefault="002D2CAA" w:rsidP="00B629EF">
      <w:pPr>
        <w:pStyle w:val="NoSpacing"/>
      </w:pPr>
      <w:r>
        <w:t>3.5 Challenges with Current UASI Process</w:t>
      </w:r>
      <w:r w:rsidR="00B41F4E">
        <w:t xml:space="preserve"> are that the p</w:t>
      </w:r>
      <w:r w:rsidR="00A8008F">
        <w:t>rojects have become influenced by the annual grant cycle more so than regional homeland security priorities and strategi</w:t>
      </w:r>
      <w:r w:rsidR="00B41F4E">
        <w:t>c needs. Unfortunately this has resulted</w:t>
      </w:r>
      <w:r w:rsidR="00A8008F">
        <w:t xml:space="preserve"> in unclear mapping, truncated processes, insufficient time, and shorter timelines for reprogramming</w:t>
      </w:r>
      <w:r w:rsidR="00B41F4E">
        <w:t xml:space="preserve">. </w:t>
      </w:r>
      <w:r w:rsidR="00C74996">
        <w:t>Ideally the plan is to implement a strategic vision that isn’t predicated on timeline of annual grant, but focusing on multi- year planning, ongoing identification and prioritization of regional capabilities, no restraint on capabilities, and a process that focuses on requirements before applying funding.</w:t>
      </w:r>
    </w:p>
    <w:p w:rsidR="00C74996" w:rsidRDefault="00C74996" w:rsidP="00B629EF">
      <w:pPr>
        <w:pStyle w:val="NoSpacing"/>
      </w:pPr>
      <w:r>
        <w:t xml:space="preserve">3.6 A Two-Phased Approach would include a more detailed process of project approval and project funding. In taking these </w:t>
      </w:r>
      <w:r w:rsidR="00B41F4E">
        <w:t>matters into consideration</w:t>
      </w:r>
      <w:r>
        <w:t xml:space="preserve"> we would be providing ample time to inform leaders, reviews of current requirements, program schedule impacts, positioning of THIRA to help drive regional requirements and capabilities.</w:t>
      </w:r>
    </w:p>
    <w:p w:rsidR="00443FC4" w:rsidRDefault="00443FC4" w:rsidP="00B629EF">
      <w:pPr>
        <w:pStyle w:val="NoSpacing"/>
      </w:pPr>
      <w:r>
        <w:t xml:space="preserve">3.7 As </w:t>
      </w:r>
      <w:r w:rsidR="00C74996">
        <w:t xml:space="preserve">this process changes with short and long term leadership decisions, the PMO, SAA, State Program Managers, and regional planners will be conducting coordination calls. </w:t>
      </w:r>
      <w:r w:rsidR="00C42AB3">
        <w:t>The policy needs to be specific enough to drive discussion and decisions, yet flexible enough to account for emerging threats.</w:t>
      </w:r>
      <w:r w:rsidR="00B41F4E">
        <w:t xml:space="preserve"> </w:t>
      </w:r>
      <w:r w:rsidR="00C42AB3">
        <w:t>Lifecycle costs need to be factor</w:t>
      </w:r>
      <w:r w:rsidR="00B41F4E">
        <w:t xml:space="preserve">ed into </w:t>
      </w:r>
      <w:r w:rsidR="00B167FD">
        <w:t xml:space="preserve">the </w:t>
      </w:r>
      <w:r w:rsidR="00B41F4E">
        <w:t>decision-making process and we</w:t>
      </w:r>
      <w:r w:rsidR="00C42AB3">
        <w:t xml:space="preserve"> need</w:t>
      </w:r>
      <w:r w:rsidR="00B41F4E">
        <w:t xml:space="preserve"> an</w:t>
      </w:r>
      <w:r w:rsidR="00C42AB3">
        <w:t xml:space="preserve"> understanding of long-term sustainment requirements</w:t>
      </w:r>
      <w:r w:rsidR="00B41F4E">
        <w:t xml:space="preserve">. The </w:t>
      </w:r>
      <w:r w:rsidR="00C42AB3">
        <w:t>SPG-CAO HSEC is reviewing the draft policy and will p</w:t>
      </w:r>
      <w:r w:rsidR="00B41F4E">
        <w:t>rovide comments by September 12, 2014.</w:t>
      </w:r>
      <w:r w:rsidR="00B167FD">
        <w:t>”</w:t>
      </w:r>
    </w:p>
    <w:p w:rsidR="00C42AB3" w:rsidRPr="00456788" w:rsidRDefault="00C42AB3" w:rsidP="00B629EF">
      <w:pPr>
        <w:pStyle w:val="NoSpacing"/>
        <w:rPr>
          <w:b/>
        </w:rPr>
      </w:pPr>
    </w:p>
    <w:p w:rsidR="003B2FCF" w:rsidRPr="00456788" w:rsidRDefault="003B2FCF" w:rsidP="00B629EF">
      <w:pPr>
        <w:pStyle w:val="NoSpacing"/>
        <w:rPr>
          <w:b/>
        </w:rPr>
      </w:pPr>
      <w:r w:rsidRPr="00456788">
        <w:rPr>
          <w:b/>
        </w:rPr>
        <w:t>4. NEXT GENERATION 9-1-1 AND COMMUNICATIONS</w:t>
      </w:r>
    </w:p>
    <w:p w:rsidR="00443FC4" w:rsidRDefault="00443FC4" w:rsidP="00B629EF">
      <w:pPr>
        <w:pStyle w:val="NoSpacing"/>
      </w:pPr>
    </w:p>
    <w:p w:rsidR="00D33003" w:rsidRDefault="00443FC4" w:rsidP="00B629EF">
      <w:pPr>
        <w:pStyle w:val="NoSpacing"/>
      </w:pPr>
      <w:r>
        <w:t xml:space="preserve">4.1 </w:t>
      </w:r>
      <w:r w:rsidR="00C42AB3">
        <w:t>Wanda Gibson</w:t>
      </w:r>
      <w:r>
        <w:t xml:space="preserve">, </w:t>
      </w:r>
      <w:r w:rsidR="00B63959">
        <w:t xml:space="preserve">Director Department of Information </w:t>
      </w:r>
      <w:r>
        <w:t xml:space="preserve">Technology, </w:t>
      </w:r>
      <w:r w:rsidR="00B63959">
        <w:t>Fairfax County</w:t>
      </w:r>
      <w:r w:rsidR="00846520">
        <w:t>, provided an</w:t>
      </w:r>
      <w:r w:rsidR="00A30EEC">
        <w:t xml:space="preserve"> overview of the</w:t>
      </w:r>
      <w:r w:rsidR="001F292A">
        <w:t xml:space="preserve"> </w:t>
      </w:r>
      <w:r w:rsidR="00A21270">
        <w:t>region</w:t>
      </w:r>
      <w:r w:rsidR="00A30EEC">
        <w:t xml:space="preserve">. </w:t>
      </w:r>
      <w:r w:rsidR="00370B25">
        <w:t xml:space="preserve"> </w:t>
      </w:r>
      <w:r w:rsidR="00A30EEC">
        <w:t xml:space="preserve">She </w:t>
      </w:r>
      <w:r w:rsidR="00370B25">
        <w:t>noted that we already</w:t>
      </w:r>
      <w:r w:rsidR="00A21270">
        <w:t xml:space="preserve"> have</w:t>
      </w:r>
      <w:r w:rsidR="00C42AB3">
        <w:t xml:space="preserve"> a foundation here</w:t>
      </w:r>
      <w:r w:rsidR="00370B25">
        <w:t xml:space="preserve"> in the region to implement Next</w:t>
      </w:r>
      <w:r w:rsidR="00C42AB3">
        <w:t xml:space="preserve"> </w:t>
      </w:r>
      <w:r w:rsidR="00370B25">
        <w:t>Generation 9</w:t>
      </w:r>
      <w:r w:rsidR="00A21270">
        <w:t>-1-1</w:t>
      </w:r>
      <w:r w:rsidR="001F292A">
        <w:t>.</w:t>
      </w:r>
      <w:r w:rsidR="00846520">
        <w:t xml:space="preserve"> The network path is already in place to provide a region wide, physical interoperable network infrastructure.</w:t>
      </w:r>
      <w:r w:rsidR="001F292A">
        <w:t xml:space="preserve"> </w:t>
      </w:r>
    </w:p>
    <w:p w:rsidR="00C42AB3" w:rsidRDefault="00A21270" w:rsidP="00B629EF">
      <w:pPr>
        <w:pStyle w:val="NoSpacing"/>
      </w:pPr>
      <w:r>
        <w:t>Other COG c</w:t>
      </w:r>
      <w:r w:rsidR="00846520">
        <w:t xml:space="preserve">ommittees have been involved </w:t>
      </w:r>
      <w:r w:rsidR="00B167FD">
        <w:t xml:space="preserve">in </w:t>
      </w:r>
      <w:r w:rsidR="00846520">
        <w:t xml:space="preserve">identifying and </w:t>
      </w:r>
      <w:r>
        <w:t>develop</w:t>
      </w:r>
      <w:r w:rsidR="00846520">
        <w:t>ing capabilities to meet</w:t>
      </w:r>
      <w:r w:rsidR="00F04DCC">
        <w:t>/address</w:t>
      </w:r>
      <w:r w:rsidR="00846520">
        <w:t xml:space="preserve"> their needs/</w:t>
      </w:r>
      <w:r>
        <w:t xml:space="preserve">expectations. Visual data has also become more important </w:t>
      </w:r>
      <w:r w:rsidR="00370B25">
        <w:t>based on</w:t>
      </w:r>
      <w:r>
        <w:t xml:space="preserve"> request</w:t>
      </w:r>
      <w:r w:rsidR="00370B25">
        <w:t>s received from various groups.</w:t>
      </w:r>
      <w:r w:rsidR="00846520">
        <w:t xml:space="preserve"> We are pleased that our technology survived The Derecho and The Earthquake. </w:t>
      </w:r>
    </w:p>
    <w:p w:rsidR="00F04DCC" w:rsidRDefault="00A21270" w:rsidP="00B629EF">
      <w:pPr>
        <w:pStyle w:val="NoSpacing"/>
      </w:pPr>
      <w:r>
        <w:t xml:space="preserve">Pre-First Net: In 2005, wireless broadband was initiated to secure communication infrastructure for data and video between the 9-1-1 center and field unites. </w:t>
      </w:r>
    </w:p>
    <w:p w:rsidR="00A21270" w:rsidRDefault="00A21270" w:rsidP="00B629EF">
      <w:pPr>
        <w:pStyle w:val="NoSpacing"/>
      </w:pPr>
      <w:r>
        <w:t>Post –First Net: On July 29, 2014 MD became the first state to begin the First</w:t>
      </w:r>
      <w:r w:rsidR="001F292A">
        <w:t xml:space="preserve"> </w:t>
      </w:r>
      <w:r>
        <w:t>Net Consultation process and stakeholder Education, Outreach and Data Collection.</w:t>
      </w:r>
    </w:p>
    <w:p w:rsidR="00A21270" w:rsidRDefault="00A21270" w:rsidP="00B629EF">
      <w:pPr>
        <w:pStyle w:val="NoSpacing"/>
      </w:pPr>
      <w:r>
        <w:t>9-1-1 Technology Support will include voice radio systems, Geospatial Information Systems (GIS), Computer Aided Dispatch (CAD) software solution, Common Carrier 9-1-1 distribution, and secure locality controlled environments. The opportunities that have developed out of this advancement are enhanced mobile experience, use of social media, and optimizing local and regional cost and investments.</w:t>
      </w:r>
    </w:p>
    <w:p w:rsidR="005732E2" w:rsidRDefault="005732E2" w:rsidP="00B629EF">
      <w:pPr>
        <w:pStyle w:val="NoSpacing"/>
      </w:pPr>
      <w:r>
        <w:t xml:space="preserve">9-1-1 Operations have revamped local and regional challenges to meet the technological advancements of our day. There is a limited market availability of next gen platform providers. We have a rapid use of wireless by </w:t>
      </w:r>
      <w:r w:rsidR="00B167FD">
        <w:t xml:space="preserve">the </w:t>
      </w:r>
      <w:r>
        <w:t xml:space="preserve">public with less accurate location information. Uniform response protocols need to be decided. System preferences will need to be relinquished locally. </w:t>
      </w:r>
    </w:p>
    <w:p w:rsidR="00B63959" w:rsidRDefault="00443FC4" w:rsidP="00B629EF">
      <w:pPr>
        <w:pStyle w:val="NoSpacing"/>
      </w:pPr>
      <w:r>
        <w:lastRenderedPageBreak/>
        <w:t xml:space="preserve">4.2 </w:t>
      </w:r>
      <w:r w:rsidR="00B63959">
        <w:t>Steve Souder</w:t>
      </w:r>
      <w:r w:rsidR="001F292A">
        <w:t xml:space="preserve">, Director </w:t>
      </w:r>
      <w:r w:rsidR="00B63959">
        <w:t>Fairfax County 9-1-1</w:t>
      </w:r>
      <w:r w:rsidR="001F292A">
        <w:t xml:space="preserve"> shared a different perspective into the 9-1-1 system.</w:t>
      </w:r>
    </w:p>
    <w:p w:rsidR="00B63959" w:rsidRDefault="00A6221B" w:rsidP="00745355">
      <w:pPr>
        <w:pStyle w:val="NoSpacing"/>
      </w:pPr>
      <w:r>
        <w:t>He noted that t</w:t>
      </w:r>
      <w:r w:rsidR="00B63959">
        <w:t>hirteen years ago there was a scheduled briefing to discuss the status of the thirty</w:t>
      </w:r>
      <w:r w:rsidR="00745355">
        <w:t xml:space="preserve"> year old</w:t>
      </w:r>
      <w:r w:rsidR="00B63959">
        <w:t xml:space="preserve"> 9-1-1</w:t>
      </w:r>
      <w:r w:rsidR="00745355">
        <w:t xml:space="preserve"> system</w:t>
      </w:r>
      <w:r w:rsidR="00B63959">
        <w:t>. Approximately one</w:t>
      </w:r>
      <w:r w:rsidR="00745355">
        <w:t xml:space="preserve"> hour before the scheduled briefing</w:t>
      </w:r>
      <w:r w:rsidR="00443FC4">
        <w:t xml:space="preserve"> </w:t>
      </w:r>
      <w:r w:rsidR="00B63959">
        <w:t>the first American Airline crashed into the tower in New York City.</w:t>
      </w:r>
      <w:r w:rsidR="00CD3E39">
        <w:t xml:space="preserve"> </w:t>
      </w:r>
      <w:r w:rsidR="00445E65">
        <w:t>“We</w:t>
      </w:r>
      <w:r w:rsidR="00B63959">
        <w:t xml:space="preserve"> were unable to deliver the report card on the system that day. </w:t>
      </w:r>
      <w:r>
        <w:t xml:space="preserve"> </w:t>
      </w:r>
      <w:r w:rsidR="00B63959">
        <w:t xml:space="preserve">Now we stand here with the system being forty years old and </w:t>
      </w:r>
      <w:r w:rsidR="00443FC4">
        <w:t>it’s</w:t>
      </w:r>
      <w:r w:rsidR="00B63959">
        <w:t xml:space="preserve"> time to revamp</w:t>
      </w:r>
      <w:r w:rsidR="00745355">
        <w:t xml:space="preserve"> the system</w:t>
      </w:r>
      <w:r w:rsidR="00B63959">
        <w:t xml:space="preserve">. During those years many </w:t>
      </w:r>
      <w:r w:rsidR="00AB62E9">
        <w:t xml:space="preserve">communications and information technology </w:t>
      </w:r>
      <w:r w:rsidR="00B63959">
        <w:t>systems have</w:t>
      </w:r>
      <w:r w:rsidR="00AB62E9">
        <w:t xml:space="preserve"> been</w:t>
      </w:r>
      <w:r w:rsidR="00B63959">
        <w:t xml:space="preserve"> upgraded</w:t>
      </w:r>
      <w:r w:rsidR="00AB62E9">
        <w:t xml:space="preserve"> and some several times. Unfortunately 9-1-1 systems have</w:t>
      </w:r>
      <w:r w:rsidR="00B63959">
        <w:t xml:space="preserve"> remained th</w:t>
      </w:r>
      <w:r w:rsidR="00AB62E9">
        <w:t>e same throughout the region and most of the country</w:t>
      </w:r>
      <w:r w:rsidR="00B63959">
        <w:t>. This new generation 9-1-1 has the ability to revamp the system and allow many of the downfalls we’ve ha</w:t>
      </w:r>
      <w:r w:rsidR="00D33003">
        <w:t>d in the current</w:t>
      </w:r>
      <w:r>
        <w:t xml:space="preserve"> 9-1-1 system</w:t>
      </w:r>
      <w:r w:rsidR="00AB62E9">
        <w:t xml:space="preserve"> to be eliminated. Next Generation 9-1-1 systems</w:t>
      </w:r>
      <w:r w:rsidR="00504E56">
        <w:t xml:space="preserve"> have been developed that will move us forward</w:t>
      </w:r>
      <w:r w:rsidR="00B63959">
        <w:t xml:space="preserve"> as a region</w:t>
      </w:r>
      <w:r w:rsidR="00504E56">
        <w:t xml:space="preserve"> and</w:t>
      </w:r>
      <w:r w:rsidR="00B63959">
        <w:t xml:space="preserve"> this concept needs to be embraced.  </w:t>
      </w:r>
    </w:p>
    <w:p w:rsidR="00D33003" w:rsidRDefault="001F292A" w:rsidP="00D33003">
      <w:pPr>
        <w:pStyle w:val="NoSpacing"/>
      </w:pPr>
      <w:r>
        <w:t xml:space="preserve">4.3 David Simpson, Chief </w:t>
      </w:r>
      <w:r w:rsidR="00443FC4">
        <w:t>FCC Public Safety and Homeland Security Bureau</w:t>
      </w:r>
    </w:p>
    <w:p w:rsidR="0099539F" w:rsidRDefault="00CD3E39" w:rsidP="00D33003">
      <w:pPr>
        <w:pStyle w:val="NoSpacing"/>
      </w:pPr>
      <w:r>
        <w:t>“</w:t>
      </w:r>
      <w:r w:rsidR="00443FC4">
        <w:t>Text</w:t>
      </w:r>
      <w:r>
        <w:t>-</w:t>
      </w:r>
      <w:r w:rsidR="00443FC4">
        <w:t xml:space="preserve"> to</w:t>
      </w:r>
      <w:r>
        <w:t>-</w:t>
      </w:r>
      <w:r w:rsidR="00443FC4">
        <w:t xml:space="preserve">911 has been </w:t>
      </w:r>
      <w:r w:rsidR="001A5C10">
        <w:t>our staple as we move forward with</w:t>
      </w:r>
      <w:r w:rsidR="00443FC4">
        <w:t xml:space="preserve"> the internet technology. This is totally different from Next Generation 9-1-1. This system allows </w:t>
      </w:r>
      <w:r w:rsidR="001F3872">
        <w:t xml:space="preserve">text </w:t>
      </w:r>
      <w:r w:rsidR="00443FC4">
        <w:t>messages to be r</w:t>
      </w:r>
      <w:r w:rsidR="001F3872">
        <w:t>eceived</w:t>
      </w:r>
      <w:r w:rsidR="00443FC4">
        <w:t>.</w:t>
      </w:r>
      <w:r w:rsidR="001A5C10">
        <w:t xml:space="preserve"> The FCC looks</w:t>
      </w:r>
      <w:r w:rsidR="001F292A">
        <w:t xml:space="preserve"> forward to providing all types of emergency</w:t>
      </w:r>
      <w:r w:rsidR="0097143D">
        <w:t xml:space="preserve"> alerts through text</w:t>
      </w:r>
      <w:r w:rsidR="001F3872">
        <w:t xml:space="preserve"> messages</w:t>
      </w:r>
      <w:r w:rsidR="0097143D">
        <w:t>.</w:t>
      </w:r>
    </w:p>
    <w:p w:rsidR="0097143D" w:rsidRDefault="0097143D" w:rsidP="001F3872">
      <w:pPr>
        <w:pStyle w:val="NoSpacing"/>
      </w:pPr>
      <w:r>
        <w:t xml:space="preserve">In researching this technology we have </w:t>
      </w:r>
      <w:r w:rsidR="001A5C10">
        <w:t xml:space="preserve">found that most of the </w:t>
      </w:r>
      <w:r w:rsidR="001F3872">
        <w:t xml:space="preserve">current </w:t>
      </w:r>
      <w:r w:rsidR="001A5C10">
        <w:t>systems are</w:t>
      </w:r>
      <w:r>
        <w:t xml:space="preserve"> antiquated and in need of some major upgrade</w:t>
      </w:r>
      <w:r w:rsidR="001F3872">
        <w:t>s and adjustment of staff. The FCC has</w:t>
      </w:r>
      <w:r>
        <w:t xml:space="preserve"> embraced the challenges and </w:t>
      </w:r>
      <w:proofErr w:type="gramStart"/>
      <w:r>
        <w:t>foresee</w:t>
      </w:r>
      <w:proofErr w:type="gramEnd"/>
      <w:r>
        <w:t xml:space="preserve"> thes</w:t>
      </w:r>
      <w:r w:rsidR="001F3872">
        <w:t>e systems being integrated seamlessly</w:t>
      </w:r>
      <w:r>
        <w:t>. Many of these protocols have already been given the go ahead and the framework has been laid.</w:t>
      </w:r>
    </w:p>
    <w:p w:rsidR="0097143D" w:rsidRDefault="0097143D" w:rsidP="0097143D">
      <w:pPr>
        <w:pStyle w:val="NoSpacing"/>
      </w:pPr>
      <w:r>
        <w:t xml:space="preserve">Our commitment to this technological advancement process has been phenomenal in this region and we are excited about the state of Maryland initiative to </w:t>
      </w:r>
      <w:r w:rsidR="001A5C10">
        <w:t>move forward</w:t>
      </w:r>
      <w:r>
        <w:t xml:space="preserve">. Most </w:t>
      </w:r>
      <w:r w:rsidR="001A5C10">
        <w:t>of the ground work has been done so a system like the one being</w:t>
      </w:r>
      <w:r>
        <w:t xml:space="preserve"> used in Texas will g</w:t>
      </w:r>
      <w:r w:rsidR="001F3872">
        <w:t>reatly enhance our efforts. It appears that the region is moving forward</w:t>
      </w:r>
      <w:r>
        <w:t xml:space="preserve"> </w:t>
      </w:r>
      <w:r w:rsidR="001F3872">
        <w:t>to provide better service to</w:t>
      </w:r>
      <w:r>
        <w:t xml:space="preserve"> communities.</w:t>
      </w:r>
      <w:r w:rsidR="00CD3E39">
        <w:t>”</w:t>
      </w:r>
    </w:p>
    <w:p w:rsidR="00443FC4" w:rsidRDefault="0099539F" w:rsidP="0099539F">
      <w:pPr>
        <w:pStyle w:val="NoSpacing"/>
      </w:pPr>
      <w:r>
        <w:t>4.4 Christy Williams, 9-1-1 Program Manager, North Central Texas and President of National Emergency Numbers Association (NENA), shared how this system impacted her area. On the premise of this idea we were excited to get the ball rolling. Unfortunately we were not aware of all of the systems we needed</w:t>
      </w:r>
      <w:r w:rsidR="001F3872">
        <w:t xml:space="preserve"> to discuss. GIS and IT were </w:t>
      </w:r>
      <w:r>
        <w:t xml:space="preserve">entities that we really needed to develop full relationships with. Those infrastructures were needed to fully immerse the system into an atmosphere in which all could readily use the system. </w:t>
      </w:r>
    </w:p>
    <w:p w:rsidR="0099539F" w:rsidRDefault="0099539F" w:rsidP="0097143D">
      <w:pPr>
        <w:pStyle w:val="NoSpacing"/>
      </w:pPr>
      <w:r>
        <w:t>Call centers were there to protect the integrity of the system but we had not made arrangements to secure our network as a whole. We learned we needed to work together to create a digital map to route the calls to the proper jurisdictions. It’s enco</w:t>
      </w:r>
      <w:r w:rsidR="003B0A92">
        <w:t>uraging that the NCR</w:t>
      </w:r>
      <w:r>
        <w:t xml:space="preserve"> is ahead of us at this stage of the project.</w:t>
      </w:r>
    </w:p>
    <w:p w:rsidR="0099539F" w:rsidRDefault="0099539F" w:rsidP="003B0A92">
      <w:pPr>
        <w:pStyle w:val="NoSpacing"/>
      </w:pPr>
      <w:r>
        <w:t>Text to 9-1-1 provides a safe way to reach emergency help for the deaf community, domestic violence, and equal access for all who need it. TTY and video r</w:t>
      </w:r>
      <w:r w:rsidR="003B0A92">
        <w:t>elay are great.</w:t>
      </w:r>
      <w:r>
        <w:t xml:space="preserve"> All of our citizens would have access but</w:t>
      </w:r>
      <w:r w:rsidR="003B0A92">
        <w:t xml:space="preserve"> it’s limited at the moment. We are working to perfect the system</w:t>
      </w:r>
      <w:r>
        <w:t>. Our fear</w:t>
      </w:r>
      <w:r w:rsidR="00CD3E39">
        <w:t>s regarding</w:t>
      </w:r>
      <w:r>
        <w:t xml:space="preserve"> personnel issues, predictive te</w:t>
      </w:r>
      <w:r w:rsidR="003B0A92">
        <w:t>xt, and overload of messages have</w:t>
      </w:r>
      <w:r>
        <w:t xml:space="preserve"> not come to fruition. We are pleased that the technology we have worked long and hard for has been put to use. Most people see it as a tool at the moment.</w:t>
      </w:r>
      <w:r w:rsidR="003B0A92">
        <w:t xml:space="preserve"> It is not being used community wide</w:t>
      </w:r>
      <w:r>
        <w:t xml:space="preserve"> but the foundation has been laid for the future.</w:t>
      </w:r>
      <w:r w:rsidR="00CD3E39">
        <w:t>”</w:t>
      </w:r>
      <w:r>
        <w:t xml:space="preserve"> </w:t>
      </w:r>
    </w:p>
    <w:p w:rsidR="00B63959" w:rsidRPr="00456788" w:rsidRDefault="00B63959" w:rsidP="00B629EF">
      <w:pPr>
        <w:pStyle w:val="NoSpacing"/>
        <w:rPr>
          <w:b/>
        </w:rPr>
      </w:pPr>
    </w:p>
    <w:p w:rsidR="003B2FCF" w:rsidRPr="000570CD" w:rsidRDefault="003B2FCF" w:rsidP="00B629EF">
      <w:pPr>
        <w:pStyle w:val="NoSpacing"/>
        <w:rPr>
          <w:b/>
        </w:rPr>
      </w:pPr>
      <w:r w:rsidRPr="000570CD">
        <w:rPr>
          <w:b/>
        </w:rPr>
        <w:t>5. NEW BUSINESS</w:t>
      </w:r>
    </w:p>
    <w:p w:rsidR="0097143D" w:rsidRPr="006F7419" w:rsidRDefault="0097143D" w:rsidP="00B629EF">
      <w:pPr>
        <w:pStyle w:val="NoSpacing"/>
      </w:pPr>
    </w:p>
    <w:p w:rsidR="0097143D" w:rsidRPr="006F7419" w:rsidRDefault="0097143D" w:rsidP="00B629EF">
      <w:pPr>
        <w:pStyle w:val="NoSpacing"/>
      </w:pPr>
      <w:r w:rsidRPr="006F7419">
        <w:t>5.1 Vice Chair (MD) And</w:t>
      </w:r>
      <w:bookmarkStart w:id="0" w:name="_GoBack"/>
      <w:bookmarkEnd w:id="0"/>
      <w:r w:rsidRPr="006F7419">
        <w:t>rews there is no new business</w:t>
      </w:r>
    </w:p>
    <w:p w:rsidR="0097143D" w:rsidRPr="00456788" w:rsidRDefault="0097143D" w:rsidP="00B629EF">
      <w:pPr>
        <w:pStyle w:val="NoSpacing"/>
        <w:rPr>
          <w:b/>
        </w:rPr>
      </w:pPr>
    </w:p>
    <w:p w:rsidR="003B2FCF" w:rsidRPr="00456788" w:rsidRDefault="003B2FCF" w:rsidP="00B629EF">
      <w:pPr>
        <w:pStyle w:val="NoSpacing"/>
        <w:rPr>
          <w:b/>
        </w:rPr>
      </w:pPr>
      <w:r w:rsidRPr="00456788">
        <w:rPr>
          <w:b/>
        </w:rPr>
        <w:t>6. ADJOURNMENT</w:t>
      </w:r>
    </w:p>
    <w:p w:rsidR="0097143D" w:rsidRDefault="0097143D" w:rsidP="00B629EF">
      <w:pPr>
        <w:pStyle w:val="NoSpacing"/>
      </w:pPr>
    </w:p>
    <w:p w:rsidR="0097143D" w:rsidRDefault="0097143D" w:rsidP="00B629EF">
      <w:pPr>
        <w:pStyle w:val="NoSpacing"/>
      </w:pPr>
      <w:r>
        <w:t xml:space="preserve">6.1 Vice Chair (MD) </w:t>
      </w:r>
      <w:r w:rsidR="00456788">
        <w:t>Andrews requested that everyone p</w:t>
      </w:r>
      <w:r>
        <w:t xml:space="preserve">lease give a hand to all of </w:t>
      </w:r>
      <w:r w:rsidR="00456788">
        <w:t>the</w:t>
      </w:r>
      <w:r>
        <w:t xml:space="preserve"> panelists and </w:t>
      </w:r>
      <w:r w:rsidR="00456788">
        <w:t>he</w:t>
      </w:r>
      <w:r>
        <w:t xml:space="preserve"> adjourned</w:t>
      </w:r>
      <w:r w:rsidR="00456788">
        <w:t xml:space="preserve"> the meeting</w:t>
      </w:r>
    </w:p>
    <w:p w:rsidR="0097143D" w:rsidRPr="0072010F" w:rsidRDefault="0097143D" w:rsidP="00B629EF">
      <w:pPr>
        <w:pStyle w:val="NoSpacing"/>
        <w:rPr>
          <w:b/>
        </w:rPr>
      </w:pPr>
    </w:p>
    <w:sectPr w:rsidR="0097143D" w:rsidRPr="007201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9DB"/>
    <w:multiLevelType w:val="hybridMultilevel"/>
    <w:tmpl w:val="FB9A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06001"/>
    <w:multiLevelType w:val="hybridMultilevel"/>
    <w:tmpl w:val="C7C8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E3CE0"/>
    <w:multiLevelType w:val="hybridMultilevel"/>
    <w:tmpl w:val="1CF65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BB3C24"/>
    <w:multiLevelType w:val="hybridMultilevel"/>
    <w:tmpl w:val="A81A9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254A6A"/>
    <w:multiLevelType w:val="hybridMultilevel"/>
    <w:tmpl w:val="05586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A87281"/>
    <w:multiLevelType w:val="hybridMultilevel"/>
    <w:tmpl w:val="C72A2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142331"/>
    <w:multiLevelType w:val="hybridMultilevel"/>
    <w:tmpl w:val="7526B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F5435C"/>
    <w:multiLevelType w:val="hybridMultilevel"/>
    <w:tmpl w:val="8B826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5"/>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E6C"/>
    <w:rsid w:val="00000CF7"/>
    <w:rsid w:val="00032773"/>
    <w:rsid w:val="00045943"/>
    <w:rsid w:val="00052B23"/>
    <w:rsid w:val="000570CD"/>
    <w:rsid w:val="00093EAE"/>
    <w:rsid w:val="001119C5"/>
    <w:rsid w:val="001A5C10"/>
    <w:rsid w:val="001F292A"/>
    <w:rsid w:val="001F3872"/>
    <w:rsid w:val="00225705"/>
    <w:rsid w:val="002730A0"/>
    <w:rsid w:val="002D2CAA"/>
    <w:rsid w:val="00331318"/>
    <w:rsid w:val="00332D11"/>
    <w:rsid w:val="00366C17"/>
    <w:rsid w:val="00370B25"/>
    <w:rsid w:val="00376141"/>
    <w:rsid w:val="00380D36"/>
    <w:rsid w:val="003B0A92"/>
    <w:rsid w:val="003B2FCF"/>
    <w:rsid w:val="003C67DA"/>
    <w:rsid w:val="003D2CAD"/>
    <w:rsid w:val="00443FC4"/>
    <w:rsid w:val="00445E65"/>
    <w:rsid w:val="004516D4"/>
    <w:rsid w:val="00456788"/>
    <w:rsid w:val="004568A8"/>
    <w:rsid w:val="00485F2A"/>
    <w:rsid w:val="004D32F2"/>
    <w:rsid w:val="00501E48"/>
    <w:rsid w:val="00504E56"/>
    <w:rsid w:val="00522320"/>
    <w:rsid w:val="005732E2"/>
    <w:rsid w:val="005A6693"/>
    <w:rsid w:val="005C471B"/>
    <w:rsid w:val="005D5793"/>
    <w:rsid w:val="0065645F"/>
    <w:rsid w:val="006819AF"/>
    <w:rsid w:val="00697843"/>
    <w:rsid w:val="006A692A"/>
    <w:rsid w:val="006B096C"/>
    <w:rsid w:val="006F7419"/>
    <w:rsid w:val="0072010F"/>
    <w:rsid w:val="00745355"/>
    <w:rsid w:val="00770B8E"/>
    <w:rsid w:val="007947F1"/>
    <w:rsid w:val="007B7471"/>
    <w:rsid w:val="007C3565"/>
    <w:rsid w:val="007C754A"/>
    <w:rsid w:val="00845585"/>
    <w:rsid w:val="00846520"/>
    <w:rsid w:val="008C210A"/>
    <w:rsid w:val="008C67BF"/>
    <w:rsid w:val="00911746"/>
    <w:rsid w:val="00945919"/>
    <w:rsid w:val="0097143D"/>
    <w:rsid w:val="00980C77"/>
    <w:rsid w:val="00991A2F"/>
    <w:rsid w:val="0099539F"/>
    <w:rsid w:val="009B4E6C"/>
    <w:rsid w:val="00A14016"/>
    <w:rsid w:val="00A21270"/>
    <w:rsid w:val="00A306AC"/>
    <w:rsid w:val="00A30EEC"/>
    <w:rsid w:val="00A477F8"/>
    <w:rsid w:val="00A6221B"/>
    <w:rsid w:val="00A8008F"/>
    <w:rsid w:val="00AB62E9"/>
    <w:rsid w:val="00AD24B4"/>
    <w:rsid w:val="00AE3ADF"/>
    <w:rsid w:val="00B167FD"/>
    <w:rsid w:val="00B21013"/>
    <w:rsid w:val="00B41F4E"/>
    <w:rsid w:val="00B629EF"/>
    <w:rsid w:val="00B63959"/>
    <w:rsid w:val="00B96108"/>
    <w:rsid w:val="00BD3D0F"/>
    <w:rsid w:val="00BD5C5F"/>
    <w:rsid w:val="00C13AA8"/>
    <w:rsid w:val="00C215BB"/>
    <w:rsid w:val="00C256E4"/>
    <w:rsid w:val="00C42148"/>
    <w:rsid w:val="00C42AB3"/>
    <w:rsid w:val="00C74996"/>
    <w:rsid w:val="00C822BD"/>
    <w:rsid w:val="00CD3E39"/>
    <w:rsid w:val="00CE4FF8"/>
    <w:rsid w:val="00D33003"/>
    <w:rsid w:val="00D74592"/>
    <w:rsid w:val="00E048F0"/>
    <w:rsid w:val="00E4297C"/>
    <w:rsid w:val="00E636E8"/>
    <w:rsid w:val="00E922FF"/>
    <w:rsid w:val="00EB014A"/>
    <w:rsid w:val="00EC0875"/>
    <w:rsid w:val="00ED1FD9"/>
    <w:rsid w:val="00EE05CA"/>
    <w:rsid w:val="00F04DCC"/>
    <w:rsid w:val="00F26729"/>
    <w:rsid w:val="00FA22B8"/>
    <w:rsid w:val="00FA25AB"/>
    <w:rsid w:val="00FD3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4E6C"/>
    <w:pPr>
      <w:spacing w:after="0" w:line="240" w:lineRule="auto"/>
    </w:pPr>
  </w:style>
  <w:style w:type="paragraph" w:styleId="BalloonText">
    <w:name w:val="Balloon Text"/>
    <w:basedOn w:val="Normal"/>
    <w:link w:val="BalloonTextChar"/>
    <w:uiPriority w:val="99"/>
    <w:semiHidden/>
    <w:unhideWhenUsed/>
    <w:rsid w:val="00456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7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4E6C"/>
    <w:pPr>
      <w:spacing w:after="0" w:line="240" w:lineRule="auto"/>
    </w:pPr>
  </w:style>
  <w:style w:type="paragraph" w:styleId="BalloonText">
    <w:name w:val="Balloon Text"/>
    <w:basedOn w:val="Normal"/>
    <w:link w:val="BalloonTextChar"/>
    <w:uiPriority w:val="99"/>
    <w:semiHidden/>
    <w:unhideWhenUsed/>
    <w:rsid w:val="00456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7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7A034-2708-49B6-943E-2C908804C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2113</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Boddie</dc:creator>
  <cp:lastModifiedBy>David McMillion</cp:lastModifiedBy>
  <cp:revision>2</cp:revision>
  <dcterms:created xsi:type="dcterms:W3CDTF">2014-11-04T16:18:00Z</dcterms:created>
  <dcterms:modified xsi:type="dcterms:W3CDTF">2014-11-04T16:18:00Z</dcterms:modified>
</cp:coreProperties>
</file>