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F2F17D" w14:textId="26D9674E" w:rsidR="001F73FA" w:rsidRDefault="00C04721" w:rsidP="003C3050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3C3050" w:rsidRPr="003C3050">
        <w:rPr>
          <w:rFonts w:ascii="Franklin Gothic Book" w:hAnsi="Franklin Gothic Book" w:cs="Tahoma"/>
          <w:sz w:val="24"/>
          <w:szCs w:val="24"/>
        </w:rPr>
        <w:t>Transportation Impacts of the COVID-19 Pandemic in the National Capital Region</w:t>
      </w:r>
    </w:p>
    <w:p w14:paraId="64A0885C" w14:textId="77777777" w:rsidR="003C3050" w:rsidRDefault="003C3050" w:rsidP="003C3050">
      <w:pPr>
        <w:spacing w:after="0" w:line="240" w:lineRule="auto"/>
      </w:pPr>
    </w:p>
    <w:p w14:paraId="62E309AD" w14:textId="7BF79874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Andrew Meese, AICP</w:t>
      </w:r>
    </w:p>
    <w:p w14:paraId="3AF71102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TPB Systems Performance Planning Director</w:t>
      </w:r>
    </w:p>
    <w:p w14:paraId="3354476E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345084C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Timothy Canan, AICP</w:t>
      </w:r>
    </w:p>
    <w:p w14:paraId="4A5C346F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TPB Planning Data and Research Program Director</w:t>
      </w:r>
    </w:p>
    <w:p w14:paraId="4E546495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6A3954D" w14:textId="77777777" w:rsidR="003C3050" w:rsidRPr="003C3050" w:rsidRDefault="003C3050" w:rsidP="003C305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Access for All Advisory Committee</w:t>
      </w:r>
    </w:p>
    <w:p w14:paraId="3E4DBFEE" w14:textId="1CA37767" w:rsidR="005561F6" w:rsidRDefault="003C3050" w:rsidP="003C305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C3050">
        <w:rPr>
          <w:rFonts w:ascii="Franklin Gothic Book" w:hAnsi="Franklin Gothic Book"/>
          <w:sz w:val="24"/>
          <w:szCs w:val="24"/>
        </w:rPr>
        <w:t>November 10, 2020</w:t>
      </w: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1D6D6F98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276913">
        <w:rPr>
          <w:rFonts w:ascii="Franklin Gothic Book" w:hAnsi="Franklin Gothic Book" w:cs="Tahoma"/>
          <w:sz w:val="24"/>
          <w:szCs w:val="24"/>
        </w:rPr>
        <w:t>Introduction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251CA2" w14:textId="77777777" w:rsidR="00276913" w:rsidRPr="00276913" w:rsidRDefault="00276913" w:rsidP="00276913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The COVID-19 pandemic has had profound impacts on transportation since March 2020</w:t>
      </w:r>
    </w:p>
    <w:p w14:paraId="4CC8358A" w14:textId="77777777" w:rsidR="00276913" w:rsidRPr="00276913" w:rsidRDefault="00276913" w:rsidP="00276913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Staff reviewed a variety of data sources for “snapshots”</w:t>
      </w:r>
    </w:p>
    <w:p w14:paraId="37BABBEF" w14:textId="77777777" w:rsidR="00276913" w:rsidRPr="00276913" w:rsidRDefault="00276913" w:rsidP="00276913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Insights, not definitive conclusions</w:t>
      </w:r>
    </w:p>
    <w:p w14:paraId="11C8A0A2" w14:textId="77777777" w:rsidR="00276913" w:rsidRPr="00276913" w:rsidRDefault="00276913" w:rsidP="00276913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Be aware of caveats regarding the variety of data sources and the dynamic situation</w:t>
      </w:r>
    </w:p>
    <w:p w14:paraId="58C73467" w14:textId="77777777" w:rsidR="00276913" w:rsidRPr="00276913" w:rsidRDefault="00276913" w:rsidP="00276913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Examined were:</w:t>
      </w:r>
    </w:p>
    <w:p w14:paraId="6D322D2E" w14:textId="77777777" w:rsidR="00276913" w:rsidRPr="00276913" w:rsidRDefault="00276913" w:rsidP="00276913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Travel and roadway traffic volumes impacts</w:t>
      </w:r>
    </w:p>
    <w:p w14:paraId="38FC2EC7" w14:textId="77777777" w:rsidR="00276913" w:rsidRPr="00276913" w:rsidRDefault="00276913" w:rsidP="00276913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Transit</w:t>
      </w:r>
    </w:p>
    <w:p w14:paraId="1D403851" w14:textId="5D08834A" w:rsidR="002A3703" w:rsidRPr="00276913" w:rsidRDefault="00276913" w:rsidP="00276913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Safety, speeds, and other impacts</w:t>
      </w:r>
    </w:p>
    <w:p w14:paraId="2AA1A180" w14:textId="77777777" w:rsidR="00276913" w:rsidRDefault="00276913" w:rsidP="00276913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0154DF4D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276913">
        <w:rPr>
          <w:rFonts w:ascii="Franklin Gothic Book" w:hAnsi="Franklin Gothic Book" w:cs="Tahoma"/>
          <w:sz w:val="24"/>
          <w:szCs w:val="24"/>
        </w:rPr>
        <w:t>Roadway Traffic Volumes</w:t>
      </w:r>
    </w:p>
    <w:p w14:paraId="30073E5A" w14:textId="20EFD113" w:rsidR="00276913" w:rsidRDefault="00276913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3484BB" w14:textId="643063F4" w:rsidR="00276913" w:rsidRDefault="00276913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Bar Graph showing Monthly Average Percent Change from Equivalent 2019 Month</w:t>
      </w:r>
    </w:p>
    <w:p w14:paraId="2F77794F" w14:textId="6618A41F" w:rsidR="00276913" w:rsidRDefault="00276913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A5D2E60" w14:textId="5CAA1941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2020 volumes in comparison to 2019:</w:t>
      </w:r>
    </w:p>
    <w:p w14:paraId="2FC21C3F" w14:textId="44C27095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65D9D8" w14:textId="6CDF7ABD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January 3.7%</w:t>
      </w:r>
    </w:p>
    <w:p w14:paraId="1CC547F6" w14:textId="16C947EF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February 2.4%</w:t>
      </w:r>
    </w:p>
    <w:p w14:paraId="2A0FEDA9" w14:textId="48FC389B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March -21.9%</w:t>
      </w:r>
    </w:p>
    <w:p w14:paraId="5D3B1F05" w14:textId="6CDA5A0F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April -50.5%</w:t>
      </w:r>
    </w:p>
    <w:p w14:paraId="0FBDE1FF" w14:textId="49B845EB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May -37.5%</w:t>
      </w:r>
    </w:p>
    <w:p w14:paraId="7F7A6D57" w14:textId="3D5F317F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June -25.5%</w:t>
      </w:r>
    </w:p>
    <w:p w14:paraId="4108F458" w14:textId="7A7C10C8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July -19.8%</w:t>
      </w:r>
    </w:p>
    <w:p w14:paraId="362EA8F8" w14:textId="70809C8D" w:rsidR="00D619AE" w:rsidRDefault="00D619A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August -19.9%</w:t>
      </w:r>
    </w:p>
    <w:p w14:paraId="1102B154" w14:textId="2F59B0C5" w:rsidR="00651577" w:rsidRDefault="00651577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EDF3376" w14:textId="040C14A2" w:rsidR="00651577" w:rsidRDefault="00651577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Source: COG/TPB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C871C6" w14:textId="2518EB0A" w:rsidR="00124C0E" w:rsidRDefault="00276913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76913">
        <w:rPr>
          <w:rFonts w:ascii="Franklin Gothic Book" w:hAnsi="Franklin Gothic Book" w:cs="Tahoma"/>
          <w:sz w:val="24"/>
          <w:szCs w:val="24"/>
        </w:rPr>
        <w:t>Regional traffic volumes, which in April 2020 had dipped below 50% of 2019 volumes, by July had recovered to over 80% of 2019 volumes, and remained at that level in August</w:t>
      </w:r>
    </w:p>
    <w:p w14:paraId="555DA0D0" w14:textId="03EF27F4" w:rsidR="0074520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3922F4AC" w:rsidR="0074520E" w:rsidRDefault="0074520E" w:rsidP="00E02BA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lastRenderedPageBreak/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D619AE">
        <w:rPr>
          <w:rFonts w:ascii="Franklin Gothic Book" w:hAnsi="Franklin Gothic Book"/>
          <w:sz w:val="24"/>
          <w:szCs w:val="24"/>
        </w:rPr>
        <w:t xml:space="preserve"> </w:t>
      </w:r>
      <w:r w:rsidR="005065FD">
        <w:rPr>
          <w:rFonts w:ascii="Franklin Gothic Book" w:hAnsi="Franklin Gothic Book"/>
          <w:sz w:val="24"/>
          <w:szCs w:val="24"/>
        </w:rPr>
        <w:t>Vehicle Miles of Travel</w:t>
      </w:r>
    </w:p>
    <w:p w14:paraId="6BA220E3" w14:textId="45D48E1D" w:rsidR="005065FD" w:rsidRDefault="005065FD" w:rsidP="00E02BA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65CCCE0" w14:textId="24113F3C" w:rsidR="005065FD" w:rsidRDefault="005065FD" w:rsidP="00E02BA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Line Graph showing vehicle miles travelled (VMT) from March to July for Metropolitan Washington and median of 26 Metropolitan cities</w:t>
      </w:r>
    </w:p>
    <w:p w14:paraId="44B393D3" w14:textId="383AD3E1" w:rsidR="003C5CCC" w:rsidRDefault="003C5CCC" w:rsidP="00E02BA6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3DF2A7E" w14:textId="28685762" w:rsidR="003C5CCC" w:rsidRDefault="003C5CCC" w:rsidP="00E02BA6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C5CCC">
        <w:rPr>
          <w:rFonts w:ascii="Franklin Gothic Book" w:hAnsi="Franklin Gothic Book"/>
          <w:sz w:val="24"/>
          <w:szCs w:val="24"/>
        </w:rPr>
        <w:t xml:space="preserve">Source: </w:t>
      </w:r>
      <w:proofErr w:type="spellStart"/>
      <w:r w:rsidRPr="003C5CCC">
        <w:rPr>
          <w:rFonts w:ascii="Franklin Gothic Book" w:hAnsi="Franklin Gothic Book"/>
          <w:sz w:val="24"/>
          <w:szCs w:val="24"/>
        </w:rPr>
        <w:t>INRiX</w:t>
      </w:r>
      <w:proofErr w:type="spellEnd"/>
    </w:p>
    <w:p w14:paraId="7C1E800A" w14:textId="77777777" w:rsidR="005065FD" w:rsidRPr="00A054FA" w:rsidRDefault="005065FD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375CB79" w14:textId="77777777" w:rsidR="005065FD" w:rsidRPr="005065FD" w:rsidRDefault="005065FD" w:rsidP="005065FD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065FD">
        <w:rPr>
          <w:rFonts w:ascii="Franklin Gothic Book" w:hAnsi="Franklin Gothic Book" w:cs="Tahoma"/>
          <w:sz w:val="24"/>
          <w:szCs w:val="24"/>
        </w:rPr>
        <w:t>Regional vehicle miles of travel (VMT) dipped most dramatically in April, but by July had recovered significantly</w:t>
      </w:r>
    </w:p>
    <w:p w14:paraId="303F8C54" w14:textId="290BAE6F" w:rsidR="00894FB4" w:rsidRPr="005065FD" w:rsidRDefault="005065FD" w:rsidP="005065FD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065FD">
        <w:rPr>
          <w:rFonts w:ascii="Franklin Gothic Book" w:hAnsi="Franklin Gothic Book" w:cs="Tahoma"/>
          <w:sz w:val="24"/>
          <w:szCs w:val="24"/>
        </w:rPr>
        <w:t>Lower but similar to the median of 26 major metro areas</w:t>
      </w:r>
    </w:p>
    <w:p w14:paraId="27CBCCD6" w14:textId="77777777" w:rsidR="00DB3CD2" w:rsidRPr="00DB3CD2" w:rsidRDefault="00DB3CD2" w:rsidP="00DB3CD2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5CEE97" w14:textId="77777777" w:rsidR="003C5CCC" w:rsidRDefault="003C5CCC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</w:p>
    <w:p w14:paraId="37B899A7" w14:textId="45ED1574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3C5CCC">
        <w:rPr>
          <w:rFonts w:ascii="Franklin Gothic Book" w:hAnsi="Franklin Gothic Book" w:cs="Tahoma"/>
          <w:sz w:val="24"/>
          <w:szCs w:val="24"/>
        </w:rPr>
        <w:t>Person Travel</w:t>
      </w:r>
    </w:p>
    <w:p w14:paraId="720F9767" w14:textId="5B30479F" w:rsidR="003C5CCC" w:rsidRDefault="003C5CCC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6388CAE" w14:textId="6CAB94E7" w:rsidR="003C5CCC" w:rsidRDefault="003C5CCC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Line Graph showing the average percent of people staying home</w:t>
      </w:r>
    </w:p>
    <w:p w14:paraId="0D7C553C" w14:textId="75DEA740" w:rsidR="003C5CCC" w:rsidRDefault="003C5CCC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C334E3" w14:textId="5AEB1F58" w:rsidR="003C5CCC" w:rsidRDefault="003C5CCC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Source: Maryland Transportation Institute (MTI) November 2020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333903B" w14:textId="100C4F47" w:rsidR="00EC6690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C5CCC">
        <w:rPr>
          <w:rFonts w:ascii="Franklin Gothic Book" w:hAnsi="Franklin Gothic Book" w:cs="Tahoma"/>
          <w:bCs/>
          <w:sz w:val="24"/>
          <w:szCs w:val="24"/>
        </w:rPr>
        <w:t>Persons staying home on a given day regionally went from about 25% pre-pandemic, up to about 45%, and recently back to around 35%</w:t>
      </w:r>
    </w:p>
    <w:p w14:paraId="0425E666" w14:textId="77777777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9CB9141" w14:textId="77777777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9937747" w14:textId="0F39DC78" w:rsidR="00894FB4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3C5CCC">
        <w:rPr>
          <w:rFonts w:ascii="Franklin Gothic Book" w:hAnsi="Franklin Gothic Book" w:cs="Tahoma"/>
          <w:bCs/>
          <w:sz w:val="24"/>
          <w:szCs w:val="24"/>
        </w:rPr>
        <w:t>Truck Travel</w:t>
      </w:r>
    </w:p>
    <w:p w14:paraId="29EBDC3E" w14:textId="586CF78F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7621C43" w14:textId="413A5FEC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Bar Graph showing normalized trip count and confirmed COVID-19 cases by date by vehicle type.</w:t>
      </w:r>
    </w:p>
    <w:p w14:paraId="777EBCE5" w14:textId="54218710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54763FB" w14:textId="4A373942" w:rsidR="003C5CCC" w:rsidRDefault="003C5CC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Source: </w:t>
      </w:r>
      <w:proofErr w:type="spellStart"/>
      <w:r>
        <w:rPr>
          <w:rFonts w:ascii="Franklin Gothic Book" w:hAnsi="Franklin Gothic Book" w:cs="Tahoma"/>
          <w:bCs/>
          <w:sz w:val="24"/>
          <w:szCs w:val="24"/>
        </w:rPr>
        <w:t>INRiX</w:t>
      </w:r>
      <w:proofErr w:type="spellEnd"/>
    </w:p>
    <w:p w14:paraId="534FDA8E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66242E" w14:textId="772F885E" w:rsidR="00A70ED3" w:rsidRPr="00A70ED3" w:rsidRDefault="003C5CCC" w:rsidP="003C5CC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C5CCC">
        <w:rPr>
          <w:rFonts w:ascii="Franklin Gothic Book" w:hAnsi="Franklin Gothic Book" w:cs="Tahoma"/>
          <w:bCs/>
          <w:sz w:val="24"/>
          <w:szCs w:val="24"/>
        </w:rPr>
        <w:t>Nationally and regionally, truck travel (blue) never declined as much as passenger travel (red/orange) did</w:t>
      </w:r>
    </w:p>
    <w:p w14:paraId="04DFD146" w14:textId="77777777" w:rsidR="00A70ED3" w:rsidRDefault="00A70ED3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5D6D2218" w14:textId="77777777" w:rsidR="003C4EAE" w:rsidRDefault="003C4EAE" w:rsidP="0074520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1959938" w14:textId="7C307B43" w:rsidR="009520BE" w:rsidRDefault="009520BE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</w:t>
      </w:r>
      <w:r w:rsidRPr="009520BE">
        <w:t xml:space="preserve"> </w:t>
      </w:r>
      <w:r w:rsidR="003C5CCC">
        <w:rPr>
          <w:rFonts w:ascii="Franklin Gothic Book" w:hAnsi="Franklin Gothic Book" w:cs="Tahoma"/>
          <w:sz w:val="24"/>
          <w:szCs w:val="24"/>
        </w:rPr>
        <w:t>Metrorail and Metrobus Ridership</w:t>
      </w:r>
    </w:p>
    <w:p w14:paraId="6AF5ACE1" w14:textId="6DF6112C" w:rsidR="003C5CCC" w:rsidRDefault="003C5CCC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3FDB24F" w14:textId="6D767C15" w:rsidR="003C5CCC" w:rsidRDefault="003C5CCC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Line graph showing year-to-year (2019 vs. 2020) percentage decline in ridership on Metrorail and Metrobus from 6/1/20 to 10/23/20</w:t>
      </w:r>
    </w:p>
    <w:p w14:paraId="3965063C" w14:textId="73ACEBEF" w:rsidR="003C5CCC" w:rsidRDefault="003C5CCC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BE41C3F" w14:textId="4872F336" w:rsidR="003C5CCC" w:rsidRDefault="003C5CCC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Source: WMATA COVID Public Information Page</w:t>
      </w:r>
    </w:p>
    <w:p w14:paraId="5AC1E8E3" w14:textId="2AC0FE9F" w:rsidR="00CE1445" w:rsidRDefault="00CE144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BE43CF" w14:textId="77777777" w:rsidR="003C5CCC" w:rsidRPr="003C5CCC" w:rsidRDefault="003C5CCC" w:rsidP="003C5CCC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C5CCC">
        <w:rPr>
          <w:rFonts w:ascii="Franklin Gothic Book" w:hAnsi="Franklin Gothic Book" w:cs="Tahoma"/>
          <w:sz w:val="24"/>
          <w:szCs w:val="24"/>
        </w:rPr>
        <w:t>Usage of available capacity has been significant, particularly on the bus system, which remains a lifeline for critical workers</w:t>
      </w:r>
    </w:p>
    <w:p w14:paraId="17340662" w14:textId="653C5428" w:rsidR="00A70ED3" w:rsidRPr="003C5CCC" w:rsidRDefault="003C5CCC" w:rsidP="003C5CCC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C5CCC">
        <w:rPr>
          <w:rFonts w:ascii="Franklin Gothic Book" w:hAnsi="Franklin Gothic Book" w:cs="Tahoma"/>
          <w:sz w:val="24"/>
          <w:szCs w:val="24"/>
        </w:rPr>
        <w:t>Complex interaction of demand and supply (what services were running)</w:t>
      </w:r>
    </w:p>
    <w:p w14:paraId="33B5FCCC" w14:textId="77777777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C2C53B" w14:textId="77777777" w:rsidR="003C5CCC" w:rsidRDefault="003C5CCC" w:rsidP="008A1F6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098EE4D" w14:textId="70CE9C01" w:rsidR="00526286" w:rsidRDefault="001E36E2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651577">
        <w:rPr>
          <w:rFonts w:ascii="Franklin Gothic Book" w:hAnsi="Franklin Gothic Book" w:cs="Tahoma"/>
          <w:bCs/>
          <w:sz w:val="24"/>
          <w:szCs w:val="24"/>
        </w:rPr>
        <w:t>Local and Commuter Transit</w:t>
      </w:r>
    </w:p>
    <w:p w14:paraId="2CE7F736" w14:textId="77777777" w:rsidR="00651577" w:rsidRDefault="00651577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F4E4E4F" w14:textId="1237B8E6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51577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Line graph showing  </w:t>
      </w:r>
      <w:r>
        <w:rPr>
          <w:rFonts w:ascii="Franklin Gothic Book" w:hAnsi="Franklin Gothic Book" w:cs="Tahoma"/>
          <w:bCs/>
          <w:sz w:val="24"/>
          <w:szCs w:val="24"/>
        </w:rPr>
        <w:t xml:space="preserve">reported approximate reductions in of ridership vs. typical levels. </w:t>
      </w:r>
    </w:p>
    <w:p w14:paraId="7EBD16BC" w14:textId="09B2B76F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833C7BC" w14:textId="22640852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Source: COG/TPB questionnaire of local transit agencies, August 5, 2020.</w:t>
      </w:r>
    </w:p>
    <w:p w14:paraId="729FF273" w14:textId="7D251C9C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FC09BD0" w14:textId="4B0CBE8D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51577">
        <w:rPr>
          <w:rFonts w:ascii="Franklin Gothic Book" w:hAnsi="Franklin Gothic Book" w:cs="Tahoma"/>
          <w:bCs/>
          <w:sz w:val="24"/>
          <w:szCs w:val="24"/>
        </w:rPr>
        <w:t xml:space="preserve">Loudoun </w:t>
      </w:r>
      <w:r>
        <w:rPr>
          <w:rFonts w:ascii="Franklin Gothic Book" w:hAnsi="Franklin Gothic Book" w:cs="Tahoma"/>
          <w:bCs/>
          <w:sz w:val="24"/>
          <w:szCs w:val="24"/>
        </w:rPr>
        <w:t>(local bus) -30%</w:t>
      </w:r>
    </w:p>
    <w:p w14:paraId="228ED991" w14:textId="52EEBBC6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Frederick Transit -36%</w:t>
      </w:r>
    </w:p>
    <w:p w14:paraId="47034B99" w14:textId="08F3CE3C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PRTC (local bus) -50%</w:t>
      </w:r>
    </w:p>
    <w:p w14:paraId="1A223C41" w14:textId="0C3B8FF8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Fairfax Connector -54%</w:t>
      </w:r>
    </w:p>
    <w:p w14:paraId="01C0DC38" w14:textId="640ECB19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Alexandria DASH -70%</w:t>
      </w:r>
    </w:p>
    <w:p w14:paraId="436F51CF" w14:textId="37F23B6F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DC Circulator -70%</w:t>
      </w:r>
    </w:p>
    <w:p w14:paraId="643A9EFD" w14:textId="26926C27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PRTC (Commuter Bus) -85%</w:t>
      </w:r>
    </w:p>
    <w:p w14:paraId="5A4BE77D" w14:textId="30969726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MTA (Commuter Bus) -87%</w:t>
      </w:r>
    </w:p>
    <w:p w14:paraId="1C3163E0" w14:textId="0BE1265D" w:rsid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MARC -90%</w:t>
      </w:r>
    </w:p>
    <w:p w14:paraId="57897754" w14:textId="446E4AE0" w:rsidR="00651577" w:rsidRPr="00651577" w:rsidRDefault="00651577" w:rsidP="0065157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Loudoun (Commuter Bus) -97%</w:t>
      </w:r>
    </w:p>
    <w:p w14:paraId="1D00F63B" w14:textId="77777777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DED110F" w14:textId="4A1EDC94" w:rsidR="002264B5" w:rsidRDefault="003C5CCC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C5CCC">
        <w:rPr>
          <w:rFonts w:ascii="Franklin Gothic Book" w:hAnsi="Franklin Gothic Book" w:cs="Tahoma"/>
          <w:bCs/>
          <w:sz w:val="24"/>
          <w:szCs w:val="24"/>
        </w:rPr>
        <w:t>Impacts varied among long-distance, local, and tourist routes</w:t>
      </w:r>
    </w:p>
    <w:p w14:paraId="7A5CF2DD" w14:textId="4143C7C7" w:rsidR="002264B5" w:rsidRDefault="002264B5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B2A5673" w14:textId="77777777" w:rsidR="00651577" w:rsidRDefault="0065157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BAC4711" w14:textId="3B2F22A1" w:rsidR="00651577" w:rsidRDefault="001E36E2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9</w:t>
      </w:r>
      <w:r w:rsidR="00B420D5">
        <w:t xml:space="preserve">: </w:t>
      </w:r>
      <w:r w:rsidR="00651577">
        <w:rPr>
          <w:rFonts w:ascii="Franklin Gothic Book" w:hAnsi="Franklin Gothic Book" w:cs="Tahoma"/>
          <w:sz w:val="24"/>
          <w:szCs w:val="24"/>
        </w:rPr>
        <w:t>Roadway Speeds</w:t>
      </w:r>
    </w:p>
    <w:p w14:paraId="12A19D83" w14:textId="77777777" w:rsidR="00B557AA" w:rsidRDefault="00B557AA" w:rsidP="00B557A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A23923D" w14:textId="3C016E03" w:rsidR="009800D0" w:rsidRDefault="00651577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51577">
        <w:rPr>
          <w:rFonts w:ascii="Franklin Gothic Book" w:hAnsi="Franklin Gothic Book" w:cs="Tahoma"/>
          <w:sz w:val="24"/>
          <w:szCs w:val="24"/>
        </w:rPr>
        <w:t>Source: COG/TPB Analysis of the National Performance Management Research Data Set (NPMRDS).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51577">
        <w:rPr>
          <w:rFonts w:ascii="Franklin Gothic Book" w:hAnsi="Franklin Gothic Book" w:cs="Tahoma"/>
          <w:sz w:val="24"/>
          <w:szCs w:val="24"/>
        </w:rPr>
        <w:t>Certain regional Interstate highway segments excluded due to data availability.</w:t>
      </w:r>
    </w:p>
    <w:p w14:paraId="74F1B865" w14:textId="1A5050F5" w:rsidR="00651577" w:rsidRDefault="00651577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63E9203" w14:textId="5CBC5775" w:rsidR="00651577" w:rsidRDefault="005E597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Line graph showing </w:t>
      </w:r>
      <w:r w:rsidR="00651577">
        <w:rPr>
          <w:rFonts w:ascii="Franklin Gothic Book" w:hAnsi="Franklin Gothic Book" w:cs="Tahoma"/>
          <w:sz w:val="24"/>
          <w:szCs w:val="24"/>
        </w:rPr>
        <w:t>Interstate System Car and Truck Mean Speeds by Week. Weekdays only - Holidays excluded. January – September 2020. 4pm-7pm</w:t>
      </w:r>
    </w:p>
    <w:p w14:paraId="4A5D9794" w14:textId="038CD62C" w:rsidR="00651577" w:rsidRDefault="00651577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D00FB73" w14:textId="74C50FD0" w:rsidR="00651577" w:rsidRDefault="00651577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Range from 35 mph – 66 mph</w:t>
      </w:r>
      <w:r w:rsidR="005E5979">
        <w:rPr>
          <w:rFonts w:ascii="Franklin Gothic Book" w:hAnsi="Franklin Gothic Book" w:cs="Tahoma"/>
          <w:sz w:val="24"/>
          <w:szCs w:val="24"/>
        </w:rPr>
        <w:t>. Shows cars travelling faster than trucks except for a couple of points where they were the same.</w:t>
      </w:r>
    </w:p>
    <w:p w14:paraId="7A2E7F50" w14:textId="289F2EEC" w:rsidR="00651577" w:rsidRDefault="0065157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1857241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D82D4E" w14:textId="0A7FD829" w:rsidR="00686107" w:rsidRDefault="00CA22D1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10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5E5979">
        <w:rPr>
          <w:rFonts w:ascii="Franklin Gothic Book" w:hAnsi="Franklin Gothic Book" w:cs="Tahoma"/>
          <w:bCs/>
          <w:sz w:val="24"/>
          <w:szCs w:val="24"/>
        </w:rPr>
        <w:t>Safety: MATOC Incidents</w:t>
      </w:r>
    </w:p>
    <w:p w14:paraId="1D644504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48D2A12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Bar graph showing: </w:t>
      </w:r>
    </w:p>
    <w:p w14:paraId="3FE56AF6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DF574D2" w14:textId="31117D16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5E5979">
        <w:rPr>
          <w:rFonts w:ascii="Franklin Gothic Book" w:hAnsi="Franklin Gothic Book" w:cs="Tahoma"/>
          <w:bCs/>
          <w:sz w:val="24"/>
          <w:szCs w:val="24"/>
        </w:rPr>
        <w:t xml:space="preserve">Numbers of documented roadway incidents during Metropolitan Area Transportation Operations Coordination (MATOC) Program operating hours (4:30 A.M. to 8:00 P.M. weekdays only). </w:t>
      </w:r>
      <w:r>
        <w:rPr>
          <w:rFonts w:ascii="Franklin Gothic Book" w:hAnsi="Franklin Gothic Book" w:cs="Tahoma"/>
          <w:bCs/>
          <w:sz w:val="24"/>
          <w:szCs w:val="24"/>
        </w:rPr>
        <w:t xml:space="preserve">January 2019 to September 2020. </w:t>
      </w:r>
    </w:p>
    <w:p w14:paraId="33150E47" w14:textId="49D1980D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8C317E6" w14:textId="21B3635C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Incidents range from about 8 to 103 incidents with severity </w:t>
      </w:r>
      <w:r w:rsidRPr="005E5979">
        <w:rPr>
          <w:rFonts w:ascii="Franklin Gothic Book" w:hAnsi="Franklin Gothic Book" w:cs="Tahoma"/>
          <w:bCs/>
          <w:sz w:val="24"/>
          <w:szCs w:val="24"/>
        </w:rPr>
        <w:t xml:space="preserve">shown </w:t>
      </w:r>
      <w:r>
        <w:rPr>
          <w:rFonts w:ascii="Franklin Gothic Book" w:hAnsi="Franklin Gothic Book" w:cs="Tahoma"/>
          <w:bCs/>
          <w:sz w:val="24"/>
          <w:szCs w:val="24"/>
        </w:rPr>
        <w:t xml:space="preserve">in different </w:t>
      </w:r>
      <w:r w:rsidRPr="005E5979">
        <w:rPr>
          <w:rFonts w:ascii="Franklin Gothic Book" w:hAnsi="Franklin Gothic Book" w:cs="Tahoma"/>
          <w:bCs/>
          <w:sz w:val="24"/>
          <w:szCs w:val="24"/>
        </w:rPr>
        <w:t>as Minor, Intermediate, Major</w:t>
      </w:r>
      <w:r>
        <w:rPr>
          <w:rFonts w:ascii="Franklin Gothic Book" w:hAnsi="Franklin Gothic Book" w:cs="Tahoma"/>
          <w:bCs/>
          <w:sz w:val="24"/>
          <w:szCs w:val="24"/>
        </w:rPr>
        <w:t>. Lowest overall in April 2020. Highest overall in September 2020. Highest during COVID in June 2020.</w:t>
      </w:r>
    </w:p>
    <w:p w14:paraId="390F4694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FDD7AC4" w14:textId="4C8F85DD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5E5979">
        <w:rPr>
          <w:rFonts w:ascii="Franklin Gothic Book" w:hAnsi="Franklin Gothic Book" w:cs="Tahoma"/>
          <w:bCs/>
          <w:sz w:val="24"/>
          <w:szCs w:val="24"/>
        </w:rPr>
        <w:t>Source: MATOC.</w:t>
      </w:r>
    </w:p>
    <w:p w14:paraId="246D4B84" w14:textId="77777777" w:rsidR="005E5979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CCA02E2" w14:textId="2E8FC46D" w:rsidR="00686107" w:rsidRDefault="005E5979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5E5979">
        <w:rPr>
          <w:rFonts w:ascii="Franklin Gothic Book" w:hAnsi="Franklin Gothic Book" w:cs="Tahoma"/>
          <w:bCs/>
          <w:sz w:val="24"/>
          <w:szCs w:val="24"/>
        </w:rPr>
        <w:t xml:space="preserve">MATOC-tracked major incidents were disproportionately high in </w:t>
      </w:r>
      <w:proofErr w:type="gramStart"/>
      <w:r w:rsidRPr="005E5979">
        <w:rPr>
          <w:rFonts w:ascii="Franklin Gothic Book" w:hAnsi="Franklin Gothic Book" w:cs="Tahoma"/>
          <w:bCs/>
          <w:sz w:val="24"/>
          <w:szCs w:val="24"/>
        </w:rPr>
        <w:t>April</w:t>
      </w:r>
      <w:r>
        <w:rPr>
          <w:rFonts w:ascii="Franklin Gothic Book" w:hAnsi="Franklin Gothic Book" w:cs="Tahoma"/>
          <w:bCs/>
          <w:sz w:val="24"/>
          <w:szCs w:val="24"/>
        </w:rPr>
        <w:t>,</w:t>
      </w:r>
      <w:r w:rsidRPr="005E5979">
        <w:rPr>
          <w:rFonts w:ascii="Franklin Gothic Book" w:hAnsi="Franklin Gothic Book" w:cs="Tahoma"/>
          <w:bCs/>
          <w:sz w:val="24"/>
          <w:szCs w:val="24"/>
        </w:rPr>
        <w:t xml:space="preserve"> and</w:t>
      </w:r>
      <w:proofErr w:type="gramEnd"/>
      <w:r w:rsidRPr="005E5979">
        <w:rPr>
          <w:rFonts w:ascii="Franklin Gothic Book" w:hAnsi="Franklin Gothic Book" w:cs="Tahoma"/>
          <w:bCs/>
          <w:sz w:val="24"/>
          <w:szCs w:val="24"/>
        </w:rPr>
        <w:t xml:space="preserve"> have remained disproportionately elevated</w:t>
      </w:r>
      <w:r>
        <w:rPr>
          <w:rFonts w:ascii="Franklin Gothic Book" w:hAnsi="Franklin Gothic Book" w:cs="Tahoma"/>
          <w:bCs/>
          <w:sz w:val="24"/>
          <w:szCs w:val="24"/>
        </w:rPr>
        <w:t>.</w:t>
      </w:r>
    </w:p>
    <w:p w14:paraId="7E05053F" w14:textId="380805AF" w:rsidR="00B557AA" w:rsidRDefault="00B557AA" w:rsidP="00B557A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BD8833E" w14:textId="77777777" w:rsidR="005E5979" w:rsidRDefault="005E5979" w:rsidP="009800D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33C270C" w14:textId="27184741" w:rsidR="00C32285" w:rsidRDefault="00CA22D1" w:rsidP="009800D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81852">
        <w:rPr>
          <w:rFonts w:ascii="Franklin Gothic Book" w:hAnsi="Franklin Gothic Book" w:cs="Tahoma"/>
          <w:sz w:val="24"/>
          <w:szCs w:val="24"/>
        </w:rPr>
        <w:t>Slide 1</w:t>
      </w:r>
      <w:r w:rsidR="00DB26E9" w:rsidRPr="00481852">
        <w:rPr>
          <w:rFonts w:ascii="Franklin Gothic Book" w:hAnsi="Franklin Gothic Book" w:cs="Tahoma"/>
          <w:sz w:val="24"/>
          <w:szCs w:val="24"/>
        </w:rPr>
        <w:t>1</w:t>
      </w:r>
      <w:r w:rsidRPr="00481852">
        <w:rPr>
          <w:rFonts w:ascii="Franklin Gothic Book" w:hAnsi="Franklin Gothic Book" w:cs="Tahoma"/>
          <w:sz w:val="24"/>
          <w:szCs w:val="24"/>
        </w:rPr>
        <w:t xml:space="preserve">: </w:t>
      </w:r>
      <w:r w:rsidRPr="00481852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9800D0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5E5979">
        <w:rPr>
          <w:rFonts w:ascii="Franklin Gothic Book" w:hAnsi="Franklin Gothic Book" w:cs="Tahoma"/>
          <w:bCs/>
          <w:sz w:val="24"/>
          <w:szCs w:val="24"/>
        </w:rPr>
        <w:t>Crashes (Northern Virginia)</w:t>
      </w:r>
    </w:p>
    <w:p w14:paraId="28923946" w14:textId="0CAC04B4" w:rsidR="00D5101B" w:rsidRDefault="00D5101B" w:rsidP="009800D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DB15CC4" w14:textId="6B5E1599" w:rsidR="005E5979" w:rsidRDefault="005E5979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Data for 2020 are preliminary and subject to change. Source: VDOT</w:t>
      </w:r>
    </w:p>
    <w:p w14:paraId="136F8AF7" w14:textId="3932ED4A" w:rsidR="00613538" w:rsidRDefault="00613538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1C5F544" w14:textId="4DF66F8E" w:rsidR="00613538" w:rsidRDefault="00613538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2019 fatal crashes,  2020 fatal crashes, 2019 serious injury crashes, 2020 serious injury crashes. Number of crashes range from about 3 to about 96</w:t>
      </w:r>
    </w:p>
    <w:p w14:paraId="2E5F7E57" w14:textId="77777777" w:rsidR="005E5979" w:rsidRDefault="005E5979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A8E7881" w14:textId="084085F3" w:rsidR="000559FC" w:rsidRDefault="005E5979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5E5979">
        <w:rPr>
          <w:rFonts w:ascii="Franklin Gothic Book" w:hAnsi="Franklin Gothic Book" w:cs="Tahoma"/>
          <w:bCs/>
          <w:sz w:val="24"/>
          <w:szCs w:val="24"/>
        </w:rPr>
        <w:t>Though serious crash numbers have been lower than 2019, fatal crashes have remained at about the same level as 2019, even with reduced traffic volumes since March</w:t>
      </w:r>
    </w:p>
    <w:p w14:paraId="4A1FA7DE" w14:textId="77777777" w:rsidR="009800D0" w:rsidRDefault="009800D0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EED80DD" w14:textId="486244EE" w:rsidR="001C22B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12</w:t>
      </w:r>
      <w:r w:rsidR="00D5101B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613538">
        <w:rPr>
          <w:rFonts w:ascii="Franklin Gothic Book" w:hAnsi="Franklin Gothic Book" w:cs="Tahoma"/>
          <w:bCs/>
          <w:sz w:val="24"/>
          <w:szCs w:val="24"/>
        </w:rPr>
        <w:t>Air Travel</w:t>
      </w:r>
    </w:p>
    <w:p w14:paraId="48A55773" w14:textId="0A18A215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E0EC828" w14:textId="6796041C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Line graph showing 2019 and 2020 Monthly Enplanements (in thousands) at Washington/Baltimore Regional Airports</w:t>
      </w:r>
    </w:p>
    <w:p w14:paraId="012889E8" w14:textId="0B3F33B2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2AEDFCD" w14:textId="136874B6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Source: COG</w:t>
      </w:r>
    </w:p>
    <w:p w14:paraId="29522370" w14:textId="4F2657CD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D0344B1" w14:textId="07588B90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Lowest April 2020, Highest August 2019. Still well below 2019 as of August 2020.</w:t>
      </w:r>
    </w:p>
    <w:p w14:paraId="34E76936" w14:textId="2CBC0B4B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50A0B72" w14:textId="27CAD692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Air travel has recovered somewhat at the region’s three major airports since April, but remains much lower than 201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</w:p>
    <w:p w14:paraId="2B96548A" w14:textId="41360022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09576D" w14:textId="77777777" w:rsidR="00613538" w:rsidRDefault="00613538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0901988" w14:textId="5BB33445" w:rsidR="001C22BA" w:rsidRDefault="00E16CFA" w:rsidP="00B8259F">
      <w:p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13: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613538">
        <w:rPr>
          <w:rFonts w:ascii="Franklin Gothic Book" w:hAnsi="Franklin Gothic Book" w:cs="Tahoma"/>
          <w:bCs/>
          <w:sz w:val="24"/>
          <w:szCs w:val="24"/>
        </w:rPr>
        <w:t>Summary</w:t>
      </w:r>
    </w:p>
    <w:p w14:paraId="6B0C9DD9" w14:textId="77777777" w:rsidR="00613538" w:rsidRPr="00613538" w:rsidRDefault="00613538" w:rsidP="00613538">
      <w:pPr>
        <w:pStyle w:val="ListParagraph"/>
        <w:numPr>
          <w:ilvl w:val="0"/>
          <w:numId w:val="39"/>
        </w:numPr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Traffic volumes and vehicle miles of travel dipped most dramatically in April but have significantly recovered</w:t>
      </w:r>
    </w:p>
    <w:p w14:paraId="5E106FE9" w14:textId="77777777" w:rsidR="00613538" w:rsidRPr="00613538" w:rsidRDefault="00613538" w:rsidP="00613538">
      <w:pPr>
        <w:pStyle w:val="ListParagraph"/>
        <w:numPr>
          <w:ilvl w:val="0"/>
          <w:numId w:val="39"/>
        </w:numPr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Truck travel never declined as much as passenger travel did</w:t>
      </w:r>
    </w:p>
    <w:p w14:paraId="37A23502" w14:textId="77777777" w:rsidR="00613538" w:rsidRPr="00613538" w:rsidRDefault="00613538" w:rsidP="00613538">
      <w:pPr>
        <w:pStyle w:val="ListParagraph"/>
        <w:numPr>
          <w:ilvl w:val="0"/>
          <w:numId w:val="39"/>
        </w:numPr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Though the overall number of crashes and incidents went down during the pandemic, major incidents and fatal crashes remained high even during periods of reduced travel demand</w:t>
      </w:r>
    </w:p>
    <w:p w14:paraId="64D84EC3" w14:textId="77777777" w:rsidR="00613538" w:rsidRPr="00613538" w:rsidRDefault="00613538" w:rsidP="00613538">
      <w:pPr>
        <w:pStyle w:val="ListParagraph"/>
        <w:numPr>
          <w:ilvl w:val="0"/>
          <w:numId w:val="39"/>
        </w:numPr>
        <w:rPr>
          <w:rFonts w:ascii="Franklin Gothic Book" w:hAnsi="Franklin Gothic Book" w:cs="Tahoma"/>
          <w:bCs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Transit ridership has varied, with greater declines for longer-distance commuter services, lesser declines for local bus transit services</w:t>
      </w:r>
    </w:p>
    <w:p w14:paraId="599722BE" w14:textId="42857881" w:rsidR="004C6DF9" w:rsidRPr="00613538" w:rsidRDefault="00613538" w:rsidP="00613538">
      <w:pPr>
        <w:pStyle w:val="ListParagraph"/>
        <w:numPr>
          <w:ilvl w:val="0"/>
          <w:numId w:val="39"/>
        </w:numPr>
        <w:rPr>
          <w:rFonts w:ascii="Franklin Gothic Book" w:hAnsi="Franklin Gothic Book" w:cs="Tahoma"/>
          <w:sz w:val="24"/>
          <w:szCs w:val="24"/>
        </w:rPr>
      </w:pPr>
      <w:r w:rsidRPr="00613538">
        <w:rPr>
          <w:rFonts w:ascii="Franklin Gothic Book" w:hAnsi="Franklin Gothic Book" w:cs="Tahoma"/>
          <w:bCs/>
          <w:sz w:val="24"/>
          <w:szCs w:val="24"/>
        </w:rPr>
        <w:t>Ridership changes should be viewed in relation to pandemic-reduced service levels; bus usage has been significant and remains a lifeline for critical workers.</w:t>
      </w:r>
    </w:p>
    <w:p w14:paraId="156CBE63" w14:textId="72695EAD" w:rsidR="00613538" w:rsidRDefault="00613538" w:rsidP="00613538">
      <w:pPr>
        <w:rPr>
          <w:rFonts w:ascii="Franklin Gothic Book" w:hAnsi="Franklin Gothic Book" w:cs="Tahoma"/>
          <w:sz w:val="24"/>
          <w:szCs w:val="24"/>
        </w:rPr>
      </w:pPr>
    </w:p>
    <w:p w14:paraId="4F620BDB" w14:textId="110C7DAE" w:rsidR="00613538" w:rsidRDefault="00613538" w:rsidP="00613538">
      <w:pPr>
        <w:rPr>
          <w:rFonts w:ascii="Franklin Gothic Book" w:hAnsi="Franklin Gothic Book" w:cs="Tahoma"/>
          <w:sz w:val="24"/>
          <w:szCs w:val="24"/>
        </w:rPr>
      </w:pPr>
      <w:r w:rsidRPr="00613538">
        <w:rPr>
          <w:rFonts w:ascii="Franklin Gothic Book" w:hAnsi="Franklin Gothic Book" w:cs="Tahoma"/>
          <w:sz w:val="24"/>
          <w:szCs w:val="24"/>
        </w:rPr>
        <w:t>Slide 1</w:t>
      </w:r>
      <w:r>
        <w:rPr>
          <w:rFonts w:ascii="Franklin Gothic Book" w:hAnsi="Franklin Gothic Book" w:cs="Tahoma"/>
          <w:sz w:val="24"/>
          <w:szCs w:val="24"/>
        </w:rPr>
        <w:t>4</w:t>
      </w:r>
      <w:r w:rsidRPr="00613538">
        <w:rPr>
          <w:rFonts w:ascii="Franklin Gothic Book" w:hAnsi="Franklin Gothic Book" w:cs="Tahoma"/>
          <w:sz w:val="24"/>
          <w:szCs w:val="24"/>
        </w:rPr>
        <w:t xml:space="preserve">: </w:t>
      </w:r>
      <w:r w:rsidR="00716880">
        <w:rPr>
          <w:rFonts w:ascii="Franklin Gothic Book" w:hAnsi="Franklin Gothic Book" w:cs="Tahoma"/>
          <w:sz w:val="24"/>
          <w:szCs w:val="24"/>
        </w:rPr>
        <w:t>Next Steps</w:t>
      </w:r>
    </w:p>
    <w:p w14:paraId="25A4C06F" w14:textId="77777777" w:rsidR="00613538" w:rsidRPr="00716880" w:rsidRDefault="00613538" w:rsidP="00716880">
      <w:p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Staff from COG Departments of Transportation Planning, Environmental Programs, and Community Planning &amp; Service to collaborate on a multi-sectoral assessment of COVID-19 impacts on the region.</w:t>
      </w:r>
    </w:p>
    <w:p w14:paraId="3C773BB7" w14:textId="77777777" w:rsidR="00613538" w:rsidRPr="00716880" w:rsidRDefault="00613538" w:rsidP="00716880">
      <w:pPr>
        <w:pStyle w:val="ListParagraph"/>
        <w:numPr>
          <w:ilvl w:val="0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Deeper dive into more data</w:t>
      </w:r>
    </w:p>
    <w:p w14:paraId="453AA9B5" w14:textId="77777777" w:rsidR="00613538" w:rsidRPr="00716880" w:rsidRDefault="00613538" w:rsidP="00716880">
      <w:pPr>
        <w:pStyle w:val="ListParagraph"/>
        <w:numPr>
          <w:ilvl w:val="0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lastRenderedPageBreak/>
        <w:t>Examine interrelationships of data from multiple sectors to discern impacts and inform long-range planning and programming.</w:t>
      </w:r>
    </w:p>
    <w:p w14:paraId="768D5081" w14:textId="77777777" w:rsidR="00613538" w:rsidRPr="00716880" w:rsidRDefault="00613538" w:rsidP="00716880">
      <w:pPr>
        <w:pStyle w:val="ListParagraph"/>
        <w:numPr>
          <w:ilvl w:val="0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Sectors of Analysis</w:t>
      </w:r>
    </w:p>
    <w:p w14:paraId="26565735" w14:textId="77777777" w:rsidR="00613538" w:rsidRPr="00716880" w:rsidRDefault="00613538" w:rsidP="00716880">
      <w:pPr>
        <w:pStyle w:val="ListParagraph"/>
        <w:numPr>
          <w:ilvl w:val="1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Roadway Travel</w:t>
      </w:r>
    </w:p>
    <w:p w14:paraId="595C46EC" w14:textId="77777777" w:rsidR="00613538" w:rsidRPr="00716880" w:rsidRDefault="00613538" w:rsidP="00716880">
      <w:pPr>
        <w:pStyle w:val="ListParagraph"/>
        <w:numPr>
          <w:ilvl w:val="1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Public Transportation</w:t>
      </w:r>
    </w:p>
    <w:p w14:paraId="4419AE31" w14:textId="77777777" w:rsidR="00613538" w:rsidRPr="00716880" w:rsidRDefault="00613538" w:rsidP="00716880">
      <w:pPr>
        <w:pStyle w:val="ListParagraph"/>
        <w:numPr>
          <w:ilvl w:val="1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Economy</w:t>
      </w:r>
    </w:p>
    <w:p w14:paraId="283C5B34" w14:textId="77777777" w:rsidR="00613538" w:rsidRPr="00716880" w:rsidRDefault="00613538" w:rsidP="00716880">
      <w:pPr>
        <w:pStyle w:val="ListParagraph"/>
        <w:numPr>
          <w:ilvl w:val="1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Environment</w:t>
      </w:r>
    </w:p>
    <w:p w14:paraId="7C595A58" w14:textId="51ABB261" w:rsidR="00613538" w:rsidRDefault="00613538" w:rsidP="00716880">
      <w:pPr>
        <w:pStyle w:val="ListParagraph"/>
        <w:numPr>
          <w:ilvl w:val="1"/>
          <w:numId w:val="40"/>
        </w:numPr>
        <w:rPr>
          <w:rFonts w:ascii="Franklin Gothic Book" w:hAnsi="Franklin Gothic Book" w:cs="Tahoma"/>
          <w:sz w:val="24"/>
          <w:szCs w:val="24"/>
        </w:rPr>
      </w:pPr>
      <w:r w:rsidRPr="00716880">
        <w:rPr>
          <w:rFonts w:ascii="Franklin Gothic Book" w:hAnsi="Franklin Gothic Book" w:cs="Tahoma"/>
          <w:sz w:val="24"/>
          <w:szCs w:val="24"/>
        </w:rPr>
        <w:t>Health</w:t>
      </w:r>
    </w:p>
    <w:p w14:paraId="42E7244E" w14:textId="35883F15" w:rsidR="00CE5897" w:rsidRDefault="00CE5897" w:rsidP="00CE5897">
      <w:pPr>
        <w:rPr>
          <w:rFonts w:ascii="Franklin Gothic Book" w:hAnsi="Franklin Gothic Book" w:cs="Tahoma"/>
          <w:sz w:val="24"/>
          <w:szCs w:val="24"/>
        </w:rPr>
      </w:pPr>
    </w:p>
    <w:p w14:paraId="46E8D235" w14:textId="05D9A3BA" w:rsidR="00CE5897" w:rsidRDefault="00CE5897" w:rsidP="00CE5897">
      <w:p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15:</w:t>
      </w:r>
    </w:p>
    <w:p w14:paraId="07801051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Andrew Meese, AICP</w:t>
      </w:r>
    </w:p>
    <w:p w14:paraId="56FE9A50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TPB Systems Performance Planning Director</w:t>
      </w:r>
    </w:p>
    <w:p w14:paraId="0072D352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(202) 962-3789</w:t>
      </w:r>
    </w:p>
    <w:p w14:paraId="5021A59D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5" w:history="1">
        <w:r w:rsidRPr="00CE5897">
          <w:rPr>
            <w:rStyle w:val="Hyperlink"/>
            <w:rFonts w:ascii="Franklin Gothic Book" w:hAnsi="Franklin Gothic Book" w:cs="Tahoma"/>
            <w:sz w:val="24"/>
            <w:szCs w:val="24"/>
          </w:rPr>
          <w:t>ameese@mwcog.org</w:t>
        </w:r>
      </w:hyperlink>
    </w:p>
    <w:p w14:paraId="4C0B22A6" w14:textId="77777777" w:rsid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5DB540D" w14:textId="750B42B5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Timothy Canan, AICP</w:t>
      </w:r>
    </w:p>
    <w:p w14:paraId="3A3437C3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TPB Planning Data and Research Program Director</w:t>
      </w:r>
    </w:p>
    <w:p w14:paraId="004C00CC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(202) 962-3280</w:t>
      </w:r>
    </w:p>
    <w:p w14:paraId="7EC73420" w14:textId="77777777" w:rsidR="00CE5897" w:rsidRP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6" w:history="1">
        <w:r w:rsidRPr="00CE5897">
          <w:rPr>
            <w:rStyle w:val="Hyperlink"/>
            <w:rFonts w:ascii="Franklin Gothic Book" w:hAnsi="Franklin Gothic Book" w:cs="Tahoma"/>
            <w:sz w:val="24"/>
            <w:szCs w:val="24"/>
          </w:rPr>
          <w:t>tcanan@mwcog.org</w:t>
        </w:r>
      </w:hyperlink>
    </w:p>
    <w:p w14:paraId="096AC8DA" w14:textId="623D0EBF" w:rsidR="00CE5897" w:rsidRDefault="00CE5897" w:rsidP="00CE5897">
      <w:pPr>
        <w:rPr>
          <w:rFonts w:ascii="Franklin Gothic Book" w:hAnsi="Franklin Gothic Book" w:cs="Tahoma"/>
          <w:sz w:val="24"/>
          <w:szCs w:val="24"/>
        </w:rPr>
      </w:pPr>
    </w:p>
    <w:p w14:paraId="5B6BAA6C" w14:textId="77C0B1EF" w:rsidR="00CE5897" w:rsidRDefault="00CE5897" w:rsidP="00CE589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mwcog.org/</w:t>
      </w:r>
      <w:proofErr w:type="spellStart"/>
      <w:r>
        <w:rPr>
          <w:rFonts w:ascii="Franklin Gothic Book" w:hAnsi="Franklin Gothic Book" w:cs="Tahoma"/>
          <w:sz w:val="24"/>
          <w:szCs w:val="24"/>
        </w:rPr>
        <w:t>tpb</w:t>
      </w:r>
      <w:proofErr w:type="spellEnd"/>
    </w:p>
    <w:p w14:paraId="519C8942" w14:textId="77777777" w:rsidR="00CE5897" w:rsidRDefault="00CE5897" w:rsidP="00CE5897">
      <w:pPr>
        <w:spacing w:after="0"/>
        <w:rPr>
          <w:rFonts w:ascii="Franklin Gothic Book" w:hAnsi="Franklin Gothic Book" w:cs="Tahoma"/>
          <w:sz w:val="24"/>
          <w:szCs w:val="24"/>
        </w:rPr>
      </w:pPr>
    </w:p>
    <w:p w14:paraId="05277699" w14:textId="5B045E25" w:rsidR="00CE5897" w:rsidRPr="00CE5897" w:rsidRDefault="00CE5897" w:rsidP="00CE5897">
      <w:pPr>
        <w:spacing w:after="0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55FD75EA" w14:textId="77777777" w:rsidR="00CE5897" w:rsidRPr="00CE5897" w:rsidRDefault="00CE5897" w:rsidP="00CE5897">
      <w:pPr>
        <w:spacing w:after="0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777 North Capitol Street NE, Suite 300</w:t>
      </w:r>
    </w:p>
    <w:p w14:paraId="36772825" w14:textId="77A183E5" w:rsidR="00CE5897" w:rsidRPr="00CE5897" w:rsidRDefault="00CE5897" w:rsidP="00CE5897">
      <w:pPr>
        <w:spacing w:after="0"/>
        <w:rPr>
          <w:rFonts w:ascii="Franklin Gothic Book" w:hAnsi="Franklin Gothic Book" w:cs="Tahoma"/>
          <w:sz w:val="24"/>
          <w:szCs w:val="24"/>
        </w:rPr>
      </w:pPr>
      <w:r w:rsidRPr="00CE5897">
        <w:rPr>
          <w:rFonts w:ascii="Franklin Gothic Book" w:hAnsi="Franklin Gothic Book" w:cs="Tahoma"/>
          <w:sz w:val="24"/>
          <w:szCs w:val="24"/>
        </w:rPr>
        <w:t>Washington, DC 20002</w:t>
      </w:r>
    </w:p>
    <w:sectPr w:rsidR="00CE5897" w:rsidRPr="00CE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50F"/>
    <w:multiLevelType w:val="hybridMultilevel"/>
    <w:tmpl w:val="32D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226"/>
    <w:multiLevelType w:val="hybridMultilevel"/>
    <w:tmpl w:val="6D18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D70"/>
    <w:multiLevelType w:val="hybridMultilevel"/>
    <w:tmpl w:val="5B38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1E80"/>
    <w:multiLevelType w:val="hybridMultilevel"/>
    <w:tmpl w:val="AAC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227"/>
    <w:multiLevelType w:val="hybridMultilevel"/>
    <w:tmpl w:val="1390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415D"/>
    <w:multiLevelType w:val="hybridMultilevel"/>
    <w:tmpl w:val="AD8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66FA"/>
    <w:multiLevelType w:val="hybridMultilevel"/>
    <w:tmpl w:val="B4968574"/>
    <w:lvl w:ilvl="0" w:tplc="2988B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E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CD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6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5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E6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132DD4"/>
    <w:multiLevelType w:val="hybridMultilevel"/>
    <w:tmpl w:val="D364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59A5"/>
    <w:multiLevelType w:val="hybridMultilevel"/>
    <w:tmpl w:val="BA9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76A7"/>
    <w:multiLevelType w:val="hybridMultilevel"/>
    <w:tmpl w:val="8BB0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71248"/>
    <w:multiLevelType w:val="hybridMultilevel"/>
    <w:tmpl w:val="11F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465F"/>
    <w:multiLevelType w:val="hybridMultilevel"/>
    <w:tmpl w:val="D0A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5F68"/>
    <w:multiLevelType w:val="hybridMultilevel"/>
    <w:tmpl w:val="CAD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4D12"/>
    <w:multiLevelType w:val="hybridMultilevel"/>
    <w:tmpl w:val="BD3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15A42"/>
    <w:multiLevelType w:val="hybridMultilevel"/>
    <w:tmpl w:val="C954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542DD"/>
    <w:multiLevelType w:val="hybridMultilevel"/>
    <w:tmpl w:val="A202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C1F20"/>
    <w:multiLevelType w:val="hybridMultilevel"/>
    <w:tmpl w:val="6D3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201D"/>
    <w:multiLevelType w:val="hybridMultilevel"/>
    <w:tmpl w:val="5798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05D7"/>
    <w:multiLevelType w:val="hybridMultilevel"/>
    <w:tmpl w:val="7D68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05096"/>
    <w:multiLevelType w:val="hybridMultilevel"/>
    <w:tmpl w:val="C368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5C2D"/>
    <w:multiLevelType w:val="hybridMultilevel"/>
    <w:tmpl w:val="0EAA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A1EE3"/>
    <w:multiLevelType w:val="hybridMultilevel"/>
    <w:tmpl w:val="499C59D6"/>
    <w:lvl w:ilvl="0" w:tplc="D5EEACB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E39E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83A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469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4228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0E4C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688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C81D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EC06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DF476B"/>
    <w:multiLevelType w:val="hybridMultilevel"/>
    <w:tmpl w:val="43BE4A04"/>
    <w:lvl w:ilvl="0" w:tplc="DC067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4F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E6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A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66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04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687D57"/>
    <w:multiLevelType w:val="hybridMultilevel"/>
    <w:tmpl w:val="672C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170E9"/>
    <w:multiLevelType w:val="hybridMultilevel"/>
    <w:tmpl w:val="DB0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21EC4"/>
    <w:multiLevelType w:val="hybridMultilevel"/>
    <w:tmpl w:val="FB48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5038"/>
    <w:multiLevelType w:val="hybridMultilevel"/>
    <w:tmpl w:val="89A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041C1"/>
    <w:multiLevelType w:val="hybridMultilevel"/>
    <w:tmpl w:val="BB2C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E4461"/>
    <w:multiLevelType w:val="hybridMultilevel"/>
    <w:tmpl w:val="0A7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20483"/>
    <w:multiLevelType w:val="hybridMultilevel"/>
    <w:tmpl w:val="A34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46AC"/>
    <w:multiLevelType w:val="hybridMultilevel"/>
    <w:tmpl w:val="0656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001B0"/>
    <w:multiLevelType w:val="hybridMultilevel"/>
    <w:tmpl w:val="B2F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B64B8"/>
    <w:multiLevelType w:val="hybridMultilevel"/>
    <w:tmpl w:val="630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B619D"/>
    <w:multiLevelType w:val="hybridMultilevel"/>
    <w:tmpl w:val="31F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E3F33"/>
    <w:multiLevelType w:val="hybridMultilevel"/>
    <w:tmpl w:val="B18C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05211"/>
    <w:multiLevelType w:val="hybridMultilevel"/>
    <w:tmpl w:val="18F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9698C"/>
    <w:multiLevelType w:val="hybridMultilevel"/>
    <w:tmpl w:val="CCB6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F70B6"/>
    <w:multiLevelType w:val="hybridMultilevel"/>
    <w:tmpl w:val="6BD2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552F9"/>
    <w:multiLevelType w:val="hybridMultilevel"/>
    <w:tmpl w:val="C3BA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81855"/>
    <w:multiLevelType w:val="hybridMultilevel"/>
    <w:tmpl w:val="6EB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0"/>
  </w:num>
  <w:num w:numId="5">
    <w:abstractNumId w:val="19"/>
  </w:num>
  <w:num w:numId="6">
    <w:abstractNumId w:val="10"/>
  </w:num>
  <w:num w:numId="7">
    <w:abstractNumId w:val="17"/>
  </w:num>
  <w:num w:numId="8">
    <w:abstractNumId w:val="36"/>
  </w:num>
  <w:num w:numId="9">
    <w:abstractNumId w:val="2"/>
  </w:num>
  <w:num w:numId="10">
    <w:abstractNumId w:val="5"/>
  </w:num>
  <w:num w:numId="11">
    <w:abstractNumId w:val="23"/>
  </w:num>
  <w:num w:numId="12">
    <w:abstractNumId w:val="24"/>
  </w:num>
  <w:num w:numId="13">
    <w:abstractNumId w:val="34"/>
  </w:num>
  <w:num w:numId="14">
    <w:abstractNumId w:val="9"/>
  </w:num>
  <w:num w:numId="15">
    <w:abstractNumId w:val="12"/>
  </w:num>
  <w:num w:numId="16">
    <w:abstractNumId w:val="30"/>
  </w:num>
  <w:num w:numId="17">
    <w:abstractNumId w:val="32"/>
  </w:num>
  <w:num w:numId="18">
    <w:abstractNumId w:val="26"/>
  </w:num>
  <w:num w:numId="19">
    <w:abstractNumId w:val="35"/>
  </w:num>
  <w:num w:numId="20">
    <w:abstractNumId w:val="33"/>
  </w:num>
  <w:num w:numId="21">
    <w:abstractNumId w:val="4"/>
  </w:num>
  <w:num w:numId="22">
    <w:abstractNumId w:val="25"/>
  </w:num>
  <w:num w:numId="23">
    <w:abstractNumId w:val="8"/>
  </w:num>
  <w:num w:numId="24">
    <w:abstractNumId w:val="16"/>
  </w:num>
  <w:num w:numId="25">
    <w:abstractNumId w:val="38"/>
  </w:num>
  <w:num w:numId="26">
    <w:abstractNumId w:val="28"/>
  </w:num>
  <w:num w:numId="27">
    <w:abstractNumId w:val="6"/>
  </w:num>
  <w:num w:numId="28">
    <w:abstractNumId w:val="37"/>
  </w:num>
  <w:num w:numId="29">
    <w:abstractNumId w:val="31"/>
  </w:num>
  <w:num w:numId="30">
    <w:abstractNumId w:val="27"/>
  </w:num>
  <w:num w:numId="31">
    <w:abstractNumId w:val="29"/>
  </w:num>
  <w:num w:numId="32">
    <w:abstractNumId w:val="7"/>
  </w:num>
  <w:num w:numId="33">
    <w:abstractNumId w:val="13"/>
  </w:num>
  <w:num w:numId="34">
    <w:abstractNumId w:val="1"/>
  </w:num>
  <w:num w:numId="35">
    <w:abstractNumId w:val="3"/>
  </w:num>
  <w:num w:numId="36">
    <w:abstractNumId w:val="14"/>
  </w:num>
  <w:num w:numId="37">
    <w:abstractNumId w:val="39"/>
  </w:num>
  <w:num w:numId="38">
    <w:abstractNumId w:val="15"/>
  </w:num>
  <w:num w:numId="39">
    <w:abstractNumId w:val="0"/>
  </w:num>
  <w:num w:numId="4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61C4A"/>
    <w:rsid w:val="00276913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22D3"/>
    <w:rsid w:val="003C3050"/>
    <w:rsid w:val="003C4EAE"/>
    <w:rsid w:val="003C5CCC"/>
    <w:rsid w:val="003C6C4B"/>
    <w:rsid w:val="003D2A8E"/>
    <w:rsid w:val="003D3DD2"/>
    <w:rsid w:val="003D4366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065FD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5E5979"/>
    <w:rsid w:val="006067D9"/>
    <w:rsid w:val="00606911"/>
    <w:rsid w:val="00613538"/>
    <w:rsid w:val="006223E2"/>
    <w:rsid w:val="00632E0A"/>
    <w:rsid w:val="00643C89"/>
    <w:rsid w:val="00651577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16880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4999"/>
    <w:rsid w:val="00C43F9D"/>
    <w:rsid w:val="00C55334"/>
    <w:rsid w:val="00C71D0E"/>
    <w:rsid w:val="00C728D2"/>
    <w:rsid w:val="00C86051"/>
    <w:rsid w:val="00CA22D1"/>
    <w:rsid w:val="00CB65CD"/>
    <w:rsid w:val="00CD6927"/>
    <w:rsid w:val="00CE1445"/>
    <w:rsid w:val="00CE4607"/>
    <w:rsid w:val="00CE5897"/>
    <w:rsid w:val="00D11820"/>
    <w:rsid w:val="00D339C9"/>
    <w:rsid w:val="00D33A36"/>
    <w:rsid w:val="00D4585C"/>
    <w:rsid w:val="00D5101B"/>
    <w:rsid w:val="00D619AE"/>
    <w:rsid w:val="00D67390"/>
    <w:rsid w:val="00D678AB"/>
    <w:rsid w:val="00D91072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anan@mwcog.org" TargetMode="External"/><Relationship Id="rId5" Type="http://schemas.openxmlformats.org/officeDocument/2006/relationships/hyperlink" Target="mailto:email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5</cp:revision>
  <cp:lastPrinted>2020-05-28T14:43:00Z</cp:lastPrinted>
  <dcterms:created xsi:type="dcterms:W3CDTF">2020-11-09T14:55:00Z</dcterms:created>
  <dcterms:modified xsi:type="dcterms:W3CDTF">2020-11-09T16:18:00Z</dcterms:modified>
</cp:coreProperties>
</file>