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6D6" w:rsidRPr="0069185A" w:rsidRDefault="00C176D6" w:rsidP="0069185A">
      <w:pPr>
        <w:spacing w:after="0" w:line="240" w:lineRule="auto"/>
        <w:jc w:val="center"/>
        <w:outlineLvl w:val="0"/>
        <w:rPr>
          <w:rFonts w:ascii="Times New Roman" w:hAnsi="Times New Roman" w:cs="Times New Roman"/>
          <w:b/>
          <w:sz w:val="24"/>
          <w:szCs w:val="24"/>
        </w:rPr>
      </w:pPr>
      <w:r w:rsidRPr="0069185A">
        <w:rPr>
          <w:rFonts w:ascii="Times New Roman" w:hAnsi="Times New Roman" w:cs="Times New Roman"/>
          <w:b/>
          <w:sz w:val="24"/>
          <w:szCs w:val="24"/>
        </w:rPr>
        <w:t>WATER RESOURCES TECHNICAL COMMITTEE (WRTC)</w:t>
      </w:r>
      <w:r w:rsidR="00BE2553" w:rsidRPr="0069185A">
        <w:rPr>
          <w:rFonts w:ascii="Times New Roman" w:hAnsi="Times New Roman" w:cs="Times New Roman"/>
          <w:b/>
          <w:sz w:val="24"/>
          <w:szCs w:val="24"/>
        </w:rPr>
        <w:t xml:space="preserve"> MEETING</w:t>
      </w:r>
    </w:p>
    <w:p w:rsidR="00BE2553" w:rsidRPr="0069185A" w:rsidRDefault="009D2CFA" w:rsidP="0069185A">
      <w:pPr>
        <w:spacing w:after="0" w:line="240" w:lineRule="auto"/>
        <w:jc w:val="center"/>
        <w:outlineLvl w:val="0"/>
        <w:rPr>
          <w:rFonts w:ascii="Times New Roman" w:hAnsi="Times New Roman" w:cs="Times New Roman"/>
          <w:b/>
          <w:sz w:val="28"/>
          <w:szCs w:val="24"/>
        </w:rPr>
      </w:pPr>
      <w:r w:rsidRPr="0069185A">
        <w:rPr>
          <w:rFonts w:ascii="Times New Roman" w:hAnsi="Times New Roman" w:cs="Times New Roman"/>
          <w:b/>
          <w:sz w:val="28"/>
          <w:szCs w:val="24"/>
        </w:rPr>
        <w:t xml:space="preserve">Friday, </w:t>
      </w:r>
      <w:r w:rsidR="00F7471D" w:rsidRPr="0069185A">
        <w:rPr>
          <w:rFonts w:ascii="Times New Roman" w:hAnsi="Times New Roman" w:cs="Times New Roman"/>
          <w:b/>
          <w:sz w:val="28"/>
          <w:szCs w:val="24"/>
        </w:rPr>
        <w:t>November</w:t>
      </w:r>
      <w:r w:rsidR="00591F2B" w:rsidRPr="0069185A">
        <w:rPr>
          <w:rFonts w:ascii="Times New Roman" w:hAnsi="Times New Roman" w:cs="Times New Roman"/>
          <w:b/>
          <w:sz w:val="28"/>
          <w:szCs w:val="24"/>
        </w:rPr>
        <w:t xml:space="preserve"> 1</w:t>
      </w:r>
      <w:r w:rsidR="00F7471D" w:rsidRPr="0069185A">
        <w:rPr>
          <w:rFonts w:ascii="Times New Roman" w:hAnsi="Times New Roman" w:cs="Times New Roman"/>
          <w:b/>
          <w:sz w:val="28"/>
          <w:szCs w:val="24"/>
        </w:rPr>
        <w:t>2</w:t>
      </w:r>
      <w:r w:rsidR="009D03E3" w:rsidRPr="0069185A">
        <w:rPr>
          <w:rFonts w:ascii="Times New Roman" w:hAnsi="Times New Roman" w:cs="Times New Roman"/>
          <w:b/>
          <w:sz w:val="28"/>
          <w:szCs w:val="24"/>
        </w:rPr>
        <w:t>, 2010</w:t>
      </w:r>
    </w:p>
    <w:p w:rsidR="00DF507C" w:rsidRPr="0069185A" w:rsidRDefault="00DF507C" w:rsidP="0069185A">
      <w:pPr>
        <w:spacing w:after="0" w:line="240" w:lineRule="auto"/>
        <w:jc w:val="center"/>
        <w:outlineLvl w:val="0"/>
        <w:rPr>
          <w:rFonts w:ascii="Times New Roman" w:hAnsi="Times New Roman" w:cs="Times New Roman"/>
          <w:b/>
          <w:sz w:val="12"/>
          <w:szCs w:val="24"/>
        </w:rPr>
      </w:pPr>
    </w:p>
    <w:p w:rsidR="00BE2553" w:rsidRPr="00E315F0" w:rsidRDefault="00640BAF" w:rsidP="0069185A">
      <w:pPr>
        <w:spacing w:after="0" w:line="240" w:lineRule="auto"/>
        <w:jc w:val="center"/>
        <w:outlineLvl w:val="0"/>
        <w:rPr>
          <w:rFonts w:ascii="Times New Roman" w:hAnsi="Times New Roman" w:cs="Times New Roman"/>
          <w:b/>
          <w:sz w:val="24"/>
        </w:rPr>
      </w:pPr>
      <w:r>
        <w:rPr>
          <w:rFonts w:ascii="Times New Roman" w:hAnsi="Times New Roman" w:cs="Times New Roman"/>
          <w:b/>
          <w:sz w:val="24"/>
        </w:rPr>
        <w:t xml:space="preserve">Business </w:t>
      </w:r>
      <w:r w:rsidR="00342CAA" w:rsidRPr="0069185A">
        <w:rPr>
          <w:rFonts w:ascii="Times New Roman" w:hAnsi="Times New Roman" w:cs="Times New Roman"/>
          <w:b/>
          <w:sz w:val="24"/>
        </w:rPr>
        <w:t xml:space="preserve">Meeting </w:t>
      </w:r>
      <w:r w:rsidR="00C176D6" w:rsidRPr="0069185A">
        <w:rPr>
          <w:rFonts w:ascii="Times New Roman" w:hAnsi="Times New Roman" w:cs="Times New Roman"/>
          <w:b/>
          <w:sz w:val="24"/>
        </w:rPr>
        <w:t xml:space="preserve">(10:00 a.m. </w:t>
      </w:r>
      <w:r w:rsidR="009D03E3" w:rsidRPr="0069185A">
        <w:rPr>
          <w:rFonts w:ascii="Times New Roman" w:hAnsi="Times New Roman" w:cs="Times New Roman"/>
          <w:b/>
          <w:sz w:val="24"/>
        </w:rPr>
        <w:t>–</w:t>
      </w:r>
      <w:r w:rsidR="00A64FC6" w:rsidRPr="0069185A">
        <w:rPr>
          <w:rFonts w:ascii="Times New Roman" w:hAnsi="Times New Roman" w:cs="Times New Roman"/>
          <w:b/>
          <w:sz w:val="24"/>
        </w:rPr>
        <w:t xml:space="preserve"> </w:t>
      </w:r>
      <w:r w:rsidR="009D03E3" w:rsidRPr="00E315F0">
        <w:rPr>
          <w:rFonts w:ascii="Times New Roman" w:hAnsi="Times New Roman" w:cs="Times New Roman"/>
          <w:b/>
          <w:sz w:val="24"/>
        </w:rPr>
        <w:t>1</w:t>
      </w:r>
      <w:r w:rsidR="0069185A" w:rsidRPr="00E315F0">
        <w:rPr>
          <w:rFonts w:ascii="Times New Roman" w:hAnsi="Times New Roman" w:cs="Times New Roman"/>
          <w:b/>
          <w:sz w:val="24"/>
        </w:rPr>
        <w:t>1</w:t>
      </w:r>
      <w:r w:rsidR="009D03E3" w:rsidRPr="00E315F0">
        <w:rPr>
          <w:rFonts w:ascii="Times New Roman" w:hAnsi="Times New Roman" w:cs="Times New Roman"/>
          <w:b/>
          <w:sz w:val="24"/>
        </w:rPr>
        <w:t>:</w:t>
      </w:r>
      <w:r w:rsidR="0069185A" w:rsidRPr="00E315F0">
        <w:rPr>
          <w:rFonts w:ascii="Times New Roman" w:hAnsi="Times New Roman" w:cs="Times New Roman"/>
          <w:b/>
          <w:sz w:val="24"/>
        </w:rPr>
        <w:t>3</w:t>
      </w:r>
      <w:r w:rsidR="009D03E3" w:rsidRPr="00E315F0">
        <w:rPr>
          <w:rFonts w:ascii="Times New Roman" w:hAnsi="Times New Roman" w:cs="Times New Roman"/>
          <w:b/>
          <w:sz w:val="24"/>
        </w:rPr>
        <w:t>0</w:t>
      </w:r>
      <w:r w:rsidR="00C176D6" w:rsidRPr="00E315F0">
        <w:rPr>
          <w:rFonts w:ascii="Times New Roman" w:hAnsi="Times New Roman" w:cs="Times New Roman"/>
          <w:b/>
          <w:sz w:val="24"/>
        </w:rPr>
        <w:t xml:space="preserve"> p.m.)</w:t>
      </w:r>
    </w:p>
    <w:p w:rsidR="00342CAA" w:rsidRPr="0069185A" w:rsidRDefault="0069185A" w:rsidP="0069185A">
      <w:pPr>
        <w:spacing w:after="0" w:line="240" w:lineRule="auto"/>
        <w:jc w:val="center"/>
        <w:outlineLvl w:val="0"/>
        <w:rPr>
          <w:rFonts w:ascii="Times New Roman" w:hAnsi="Times New Roman" w:cs="Times New Roman"/>
          <w:b/>
          <w:sz w:val="24"/>
        </w:rPr>
      </w:pPr>
      <w:r w:rsidRPr="00E315F0">
        <w:rPr>
          <w:rFonts w:ascii="Times New Roman" w:hAnsi="Times New Roman" w:cs="Times New Roman"/>
          <w:b/>
          <w:sz w:val="24"/>
        </w:rPr>
        <w:t xml:space="preserve">Working Lunch - </w:t>
      </w:r>
      <w:r w:rsidR="009D2CFA" w:rsidRPr="00E315F0">
        <w:rPr>
          <w:rFonts w:ascii="Times New Roman" w:hAnsi="Times New Roman" w:cs="Times New Roman"/>
          <w:b/>
          <w:sz w:val="24"/>
        </w:rPr>
        <w:t xml:space="preserve">Wastewater &amp; Stormwater </w:t>
      </w:r>
      <w:r w:rsidR="00342CAA" w:rsidRPr="00E315F0">
        <w:rPr>
          <w:rFonts w:ascii="Times New Roman" w:hAnsi="Times New Roman" w:cs="Times New Roman"/>
          <w:b/>
          <w:sz w:val="24"/>
        </w:rPr>
        <w:t>Work Sessions (1</w:t>
      </w:r>
      <w:r w:rsidRPr="00E315F0">
        <w:rPr>
          <w:rFonts w:ascii="Times New Roman" w:hAnsi="Times New Roman" w:cs="Times New Roman"/>
          <w:b/>
          <w:sz w:val="24"/>
        </w:rPr>
        <w:t>1</w:t>
      </w:r>
      <w:r w:rsidR="00342CAA" w:rsidRPr="00E315F0">
        <w:rPr>
          <w:rFonts w:ascii="Times New Roman" w:hAnsi="Times New Roman" w:cs="Times New Roman"/>
          <w:b/>
          <w:sz w:val="24"/>
        </w:rPr>
        <w:t>:</w:t>
      </w:r>
      <w:r w:rsidRPr="00E315F0">
        <w:rPr>
          <w:rFonts w:ascii="Times New Roman" w:hAnsi="Times New Roman" w:cs="Times New Roman"/>
          <w:b/>
          <w:sz w:val="24"/>
        </w:rPr>
        <w:t>3</w:t>
      </w:r>
      <w:r w:rsidR="00342CAA" w:rsidRPr="00E315F0">
        <w:rPr>
          <w:rFonts w:ascii="Times New Roman" w:hAnsi="Times New Roman" w:cs="Times New Roman"/>
          <w:b/>
          <w:sz w:val="24"/>
        </w:rPr>
        <w:t xml:space="preserve">0 – </w:t>
      </w:r>
      <w:r w:rsidRPr="00E315F0">
        <w:rPr>
          <w:rFonts w:ascii="Times New Roman" w:hAnsi="Times New Roman" w:cs="Times New Roman"/>
          <w:b/>
          <w:sz w:val="24"/>
        </w:rPr>
        <w:t>12</w:t>
      </w:r>
      <w:r w:rsidR="00342CAA" w:rsidRPr="00E315F0">
        <w:rPr>
          <w:rFonts w:ascii="Times New Roman" w:hAnsi="Times New Roman" w:cs="Times New Roman"/>
          <w:b/>
          <w:sz w:val="24"/>
        </w:rPr>
        <w:t>:</w:t>
      </w:r>
      <w:r w:rsidRPr="00E315F0">
        <w:rPr>
          <w:rFonts w:ascii="Times New Roman" w:hAnsi="Times New Roman" w:cs="Times New Roman"/>
          <w:b/>
          <w:sz w:val="24"/>
        </w:rPr>
        <w:t>3</w:t>
      </w:r>
      <w:r w:rsidR="00342CAA" w:rsidRPr="00E315F0">
        <w:rPr>
          <w:rFonts w:ascii="Times New Roman" w:hAnsi="Times New Roman" w:cs="Times New Roman"/>
          <w:b/>
          <w:sz w:val="24"/>
        </w:rPr>
        <w:t>0 p.m</w:t>
      </w:r>
      <w:r w:rsidR="00342CAA" w:rsidRPr="0069185A">
        <w:rPr>
          <w:rFonts w:ascii="Times New Roman" w:hAnsi="Times New Roman" w:cs="Times New Roman"/>
          <w:b/>
          <w:sz w:val="24"/>
        </w:rPr>
        <w:t>.)</w:t>
      </w:r>
    </w:p>
    <w:p w:rsidR="000375D8" w:rsidRPr="0069185A" w:rsidRDefault="000375D8" w:rsidP="0069185A">
      <w:pPr>
        <w:spacing w:after="0" w:line="240" w:lineRule="auto"/>
        <w:jc w:val="center"/>
        <w:outlineLvl w:val="0"/>
        <w:rPr>
          <w:rFonts w:ascii="Times New Roman" w:hAnsi="Times New Roman" w:cs="Times New Roman"/>
          <w:b/>
          <w:sz w:val="12"/>
          <w:szCs w:val="24"/>
        </w:rPr>
      </w:pPr>
    </w:p>
    <w:p w:rsidR="00670D54" w:rsidRPr="0069185A" w:rsidRDefault="00F7471D" w:rsidP="0069185A">
      <w:pPr>
        <w:spacing w:after="0" w:line="240" w:lineRule="auto"/>
        <w:jc w:val="center"/>
        <w:rPr>
          <w:rFonts w:ascii="Times New Roman" w:hAnsi="Times New Roman" w:cs="Times New Roman"/>
          <w:b/>
          <w:sz w:val="24"/>
        </w:rPr>
      </w:pPr>
      <w:r w:rsidRPr="0069185A">
        <w:rPr>
          <w:rFonts w:ascii="Times New Roman" w:hAnsi="Times New Roman" w:cs="Times New Roman"/>
          <w:b/>
          <w:sz w:val="24"/>
        </w:rPr>
        <w:t>Rooms #4 &amp; 5, First</w:t>
      </w:r>
      <w:r w:rsidR="00C176D6" w:rsidRPr="0069185A">
        <w:rPr>
          <w:rFonts w:ascii="Times New Roman" w:hAnsi="Times New Roman" w:cs="Times New Roman"/>
          <w:b/>
          <w:sz w:val="24"/>
        </w:rPr>
        <w:t xml:space="preserve"> Floor</w:t>
      </w:r>
    </w:p>
    <w:p w:rsidR="00197853" w:rsidRDefault="00197853" w:rsidP="005F0BC3">
      <w:pPr>
        <w:spacing w:after="0" w:line="240" w:lineRule="auto"/>
        <w:jc w:val="center"/>
        <w:rPr>
          <w:rFonts w:ascii="Times New Roman" w:hAnsi="Times New Roman" w:cs="Times New Roman"/>
          <w:b/>
          <w:sz w:val="16"/>
          <w:szCs w:val="24"/>
        </w:rPr>
      </w:pPr>
    </w:p>
    <w:p w:rsidR="005F0BC3" w:rsidRDefault="005F0BC3" w:rsidP="005F0BC3">
      <w:pPr>
        <w:spacing w:after="0" w:line="240" w:lineRule="auto"/>
        <w:jc w:val="center"/>
        <w:rPr>
          <w:rFonts w:ascii="Times New Roman" w:hAnsi="Times New Roman"/>
          <w:b/>
          <w:bCs/>
          <w:sz w:val="24"/>
          <w:szCs w:val="24"/>
        </w:rPr>
      </w:pPr>
      <w:r>
        <w:rPr>
          <w:rFonts w:ascii="Times New Roman" w:hAnsi="Times New Roman"/>
          <w:b/>
          <w:bCs/>
          <w:sz w:val="24"/>
          <w:szCs w:val="24"/>
        </w:rPr>
        <w:t>Conference Dial-in Number: (605) 477-3000; Participant Access Code: 565660#</w:t>
      </w:r>
    </w:p>
    <w:p w:rsidR="005F0BC3" w:rsidRPr="005F0BC3" w:rsidRDefault="005F0BC3" w:rsidP="005F0BC3">
      <w:pPr>
        <w:spacing w:after="0" w:line="240" w:lineRule="auto"/>
        <w:jc w:val="center"/>
        <w:rPr>
          <w:color w:val="1F497D"/>
          <w:sz w:val="16"/>
        </w:rPr>
      </w:pPr>
    </w:p>
    <w:p w:rsidR="00C176D6" w:rsidRPr="0069185A" w:rsidRDefault="00C176D6" w:rsidP="0069185A">
      <w:pPr>
        <w:spacing w:after="0" w:line="240" w:lineRule="auto"/>
        <w:jc w:val="center"/>
        <w:rPr>
          <w:rFonts w:ascii="Times New Roman" w:hAnsi="Times New Roman" w:cs="Times New Roman"/>
          <w:b/>
          <w:sz w:val="24"/>
          <w:szCs w:val="24"/>
        </w:rPr>
      </w:pPr>
      <w:r w:rsidRPr="0069185A">
        <w:rPr>
          <w:rFonts w:ascii="Times New Roman" w:hAnsi="Times New Roman" w:cs="Times New Roman"/>
          <w:b/>
          <w:sz w:val="24"/>
          <w:szCs w:val="24"/>
          <w:u w:val="single"/>
        </w:rPr>
        <w:t>AGENDA</w:t>
      </w:r>
      <w:r w:rsidR="009D2CFA" w:rsidRPr="0069185A">
        <w:rPr>
          <w:rFonts w:ascii="Times New Roman" w:hAnsi="Times New Roman" w:cs="Times New Roman"/>
          <w:b/>
          <w:sz w:val="24"/>
          <w:szCs w:val="24"/>
        </w:rPr>
        <w:t xml:space="preserve">  </w:t>
      </w:r>
    </w:p>
    <w:p w:rsidR="00C176D6" w:rsidRPr="0069185A" w:rsidRDefault="00C176D6" w:rsidP="0069185A">
      <w:pPr>
        <w:spacing w:after="0" w:line="240" w:lineRule="auto"/>
        <w:rPr>
          <w:rFonts w:ascii="Times New Roman" w:hAnsi="Times New Roman" w:cs="Times New Roman"/>
          <w:sz w:val="16"/>
          <w:szCs w:val="24"/>
        </w:rPr>
      </w:pPr>
    </w:p>
    <w:p w:rsidR="00C176D6" w:rsidRPr="0069185A" w:rsidRDefault="00C176D6" w:rsidP="0069185A">
      <w:pPr>
        <w:numPr>
          <w:ilvl w:val="0"/>
          <w:numId w:val="1"/>
        </w:numPr>
        <w:spacing w:after="0" w:line="240" w:lineRule="auto"/>
        <w:rPr>
          <w:rFonts w:ascii="Times New Roman" w:hAnsi="Times New Roman" w:cs="Times New Roman"/>
          <w:sz w:val="24"/>
          <w:szCs w:val="24"/>
        </w:rPr>
      </w:pPr>
      <w:r w:rsidRPr="0069185A">
        <w:rPr>
          <w:rFonts w:ascii="Times New Roman" w:hAnsi="Times New Roman" w:cs="Times New Roman"/>
          <w:b/>
          <w:sz w:val="24"/>
          <w:szCs w:val="24"/>
        </w:rPr>
        <w:t xml:space="preserve">Welcome </w:t>
      </w:r>
      <w:r w:rsidR="00980241" w:rsidRPr="0069185A">
        <w:rPr>
          <w:rFonts w:ascii="Times New Roman" w:hAnsi="Times New Roman" w:cs="Times New Roman"/>
          <w:b/>
          <w:sz w:val="24"/>
          <w:szCs w:val="24"/>
        </w:rPr>
        <w:t xml:space="preserve">&amp; Introductions </w:t>
      </w:r>
      <w:r w:rsidRPr="0069185A">
        <w:rPr>
          <w:rFonts w:ascii="Times New Roman" w:hAnsi="Times New Roman" w:cs="Times New Roman"/>
          <w:b/>
          <w:sz w:val="24"/>
          <w:szCs w:val="24"/>
        </w:rPr>
        <w:t xml:space="preserve">– </w:t>
      </w:r>
      <w:r w:rsidRPr="0069185A">
        <w:rPr>
          <w:rFonts w:ascii="Times New Roman" w:hAnsi="Times New Roman" w:cs="Times New Roman"/>
          <w:i/>
          <w:sz w:val="24"/>
          <w:szCs w:val="24"/>
        </w:rPr>
        <w:t xml:space="preserve"> Elaine Schaeffer, Chair</w:t>
      </w:r>
    </w:p>
    <w:p w:rsidR="00C176D6" w:rsidRPr="0069185A" w:rsidRDefault="00C176D6" w:rsidP="0069185A">
      <w:pPr>
        <w:spacing w:after="0" w:line="240" w:lineRule="auto"/>
        <w:ind w:left="720"/>
        <w:rPr>
          <w:rFonts w:ascii="Times New Roman" w:hAnsi="Times New Roman" w:cs="Times New Roman"/>
          <w:sz w:val="24"/>
          <w:szCs w:val="24"/>
        </w:rPr>
      </w:pPr>
      <w:r w:rsidRPr="0069185A">
        <w:rPr>
          <w:rFonts w:ascii="Times New Roman" w:hAnsi="Times New Roman" w:cs="Times New Roman"/>
          <w:sz w:val="24"/>
          <w:szCs w:val="24"/>
        </w:rPr>
        <w:t>(10:00 – 10:</w:t>
      </w:r>
      <w:r w:rsidR="00F7471D" w:rsidRPr="0069185A">
        <w:rPr>
          <w:rFonts w:ascii="Times New Roman" w:hAnsi="Times New Roman" w:cs="Times New Roman"/>
          <w:sz w:val="24"/>
          <w:szCs w:val="24"/>
        </w:rPr>
        <w:t>1</w:t>
      </w:r>
      <w:r w:rsidR="00980241" w:rsidRPr="0069185A">
        <w:rPr>
          <w:rFonts w:ascii="Times New Roman" w:hAnsi="Times New Roman" w:cs="Times New Roman"/>
          <w:sz w:val="24"/>
          <w:szCs w:val="24"/>
        </w:rPr>
        <w:t>0</w:t>
      </w:r>
      <w:r w:rsidRPr="0069185A">
        <w:rPr>
          <w:rFonts w:ascii="Times New Roman" w:hAnsi="Times New Roman" w:cs="Times New Roman"/>
          <w:sz w:val="24"/>
          <w:szCs w:val="24"/>
        </w:rPr>
        <w:t xml:space="preserve"> a.m.)</w:t>
      </w:r>
    </w:p>
    <w:p w:rsidR="00AF35D3" w:rsidRPr="0069185A" w:rsidRDefault="00AF35D3" w:rsidP="0069185A">
      <w:pPr>
        <w:spacing w:after="0" w:line="240" w:lineRule="auto"/>
        <w:ind w:left="720"/>
        <w:rPr>
          <w:rFonts w:ascii="Times New Roman" w:hAnsi="Times New Roman" w:cs="Times New Roman"/>
          <w:sz w:val="24"/>
          <w:szCs w:val="24"/>
        </w:rPr>
      </w:pPr>
    </w:p>
    <w:p w:rsidR="00C176D6" w:rsidRPr="0069185A" w:rsidRDefault="00E06203" w:rsidP="0069185A">
      <w:pPr>
        <w:numPr>
          <w:ilvl w:val="0"/>
          <w:numId w:val="1"/>
        </w:numPr>
        <w:spacing w:after="0" w:line="240" w:lineRule="auto"/>
        <w:ind w:right="-360"/>
        <w:rPr>
          <w:rFonts w:ascii="Times New Roman" w:hAnsi="Times New Roman" w:cs="Times New Roman"/>
          <w:b/>
          <w:sz w:val="24"/>
          <w:szCs w:val="24"/>
        </w:rPr>
      </w:pPr>
      <w:r w:rsidRPr="0069185A">
        <w:rPr>
          <w:rFonts w:ascii="Times New Roman" w:hAnsi="Times New Roman" w:cs="Times New Roman"/>
          <w:b/>
          <w:sz w:val="24"/>
          <w:szCs w:val="24"/>
        </w:rPr>
        <w:t xml:space="preserve">Chesapeake Bay:  EPA’s TMDLs &amp; State WIPs – </w:t>
      </w:r>
      <w:r w:rsidRPr="0069185A">
        <w:rPr>
          <w:rFonts w:ascii="Times New Roman" w:hAnsi="Times New Roman" w:cs="Times New Roman"/>
          <w:i/>
          <w:sz w:val="24"/>
          <w:szCs w:val="24"/>
        </w:rPr>
        <w:t>Tanya Spano &amp; Karl Berger, COG staff</w:t>
      </w:r>
    </w:p>
    <w:p w:rsidR="00C176D6" w:rsidRPr="0069185A" w:rsidRDefault="00C176D6" w:rsidP="0069185A">
      <w:pPr>
        <w:spacing w:after="0" w:line="240" w:lineRule="auto"/>
        <w:ind w:left="720"/>
        <w:rPr>
          <w:rFonts w:ascii="Times New Roman" w:hAnsi="Times New Roman" w:cs="Times New Roman"/>
          <w:sz w:val="24"/>
          <w:szCs w:val="24"/>
        </w:rPr>
      </w:pPr>
      <w:r w:rsidRPr="0069185A">
        <w:rPr>
          <w:rFonts w:ascii="Times New Roman" w:hAnsi="Times New Roman" w:cs="Times New Roman"/>
          <w:sz w:val="24"/>
          <w:szCs w:val="24"/>
        </w:rPr>
        <w:t>(10:</w:t>
      </w:r>
      <w:r w:rsidR="00980241" w:rsidRPr="0069185A">
        <w:rPr>
          <w:rFonts w:ascii="Times New Roman" w:hAnsi="Times New Roman" w:cs="Times New Roman"/>
          <w:sz w:val="24"/>
          <w:szCs w:val="24"/>
        </w:rPr>
        <w:t>10</w:t>
      </w:r>
      <w:r w:rsidRPr="0069185A">
        <w:rPr>
          <w:rFonts w:ascii="Times New Roman" w:hAnsi="Times New Roman" w:cs="Times New Roman"/>
          <w:sz w:val="24"/>
          <w:szCs w:val="24"/>
        </w:rPr>
        <w:t xml:space="preserve"> – 1</w:t>
      </w:r>
      <w:r w:rsidR="00D73B08" w:rsidRPr="0069185A">
        <w:rPr>
          <w:rFonts w:ascii="Times New Roman" w:hAnsi="Times New Roman" w:cs="Times New Roman"/>
          <w:sz w:val="24"/>
          <w:szCs w:val="24"/>
        </w:rPr>
        <w:t>0</w:t>
      </w:r>
      <w:r w:rsidRPr="0069185A">
        <w:rPr>
          <w:rFonts w:ascii="Times New Roman" w:hAnsi="Times New Roman" w:cs="Times New Roman"/>
          <w:sz w:val="24"/>
          <w:szCs w:val="24"/>
        </w:rPr>
        <w:t>:</w:t>
      </w:r>
      <w:r w:rsidR="00D73B08" w:rsidRPr="0069185A">
        <w:rPr>
          <w:rFonts w:ascii="Times New Roman" w:hAnsi="Times New Roman" w:cs="Times New Roman"/>
          <w:sz w:val="24"/>
          <w:szCs w:val="24"/>
        </w:rPr>
        <w:t>55</w:t>
      </w:r>
      <w:r w:rsidRPr="0069185A">
        <w:rPr>
          <w:rFonts w:ascii="Times New Roman" w:hAnsi="Times New Roman" w:cs="Times New Roman"/>
          <w:sz w:val="24"/>
          <w:szCs w:val="24"/>
        </w:rPr>
        <w:t xml:space="preserve"> a.m.)</w:t>
      </w:r>
    </w:p>
    <w:p w:rsidR="00515E6C" w:rsidRPr="0069185A" w:rsidRDefault="00515E6C" w:rsidP="0069185A">
      <w:pPr>
        <w:spacing w:after="0" w:line="240" w:lineRule="auto"/>
        <w:ind w:left="720"/>
        <w:rPr>
          <w:rFonts w:ascii="Times New Roman" w:hAnsi="Times New Roman" w:cs="Times New Roman"/>
          <w:sz w:val="16"/>
          <w:szCs w:val="24"/>
          <w:highlight w:val="yellow"/>
        </w:rPr>
      </w:pPr>
    </w:p>
    <w:p w:rsidR="00515E6C" w:rsidRPr="0069185A" w:rsidRDefault="00623841" w:rsidP="0069185A">
      <w:pPr>
        <w:spacing w:after="0" w:line="240" w:lineRule="auto"/>
        <w:ind w:left="720"/>
        <w:rPr>
          <w:rFonts w:ascii="Times New Roman" w:hAnsi="Times New Roman" w:cs="Times New Roman"/>
          <w:i/>
          <w:szCs w:val="24"/>
        </w:rPr>
      </w:pPr>
      <w:r w:rsidRPr="0069185A">
        <w:rPr>
          <w:rFonts w:ascii="Times New Roman" w:hAnsi="Times New Roman" w:cs="Times New Roman"/>
          <w:i/>
          <w:szCs w:val="24"/>
        </w:rPr>
        <w:t>On November 8</w:t>
      </w:r>
      <w:r w:rsidRPr="0069185A">
        <w:rPr>
          <w:rFonts w:ascii="Times New Roman" w:hAnsi="Times New Roman" w:cs="Times New Roman"/>
          <w:i/>
          <w:szCs w:val="24"/>
          <w:vertAlign w:val="superscript"/>
        </w:rPr>
        <w:t>th</w:t>
      </w:r>
      <w:r w:rsidRPr="0069185A">
        <w:rPr>
          <w:rFonts w:ascii="Times New Roman" w:hAnsi="Times New Roman" w:cs="Times New Roman"/>
          <w:i/>
          <w:szCs w:val="24"/>
        </w:rPr>
        <w:t xml:space="preserve">, </w:t>
      </w:r>
      <w:r w:rsidR="00AF35D3" w:rsidRPr="0069185A">
        <w:rPr>
          <w:rFonts w:ascii="Times New Roman" w:hAnsi="Times New Roman" w:cs="Times New Roman"/>
          <w:i/>
          <w:szCs w:val="24"/>
        </w:rPr>
        <w:t xml:space="preserve">COG </w:t>
      </w:r>
      <w:r w:rsidRPr="0069185A">
        <w:rPr>
          <w:rFonts w:ascii="Times New Roman" w:hAnsi="Times New Roman" w:cs="Times New Roman"/>
          <w:i/>
          <w:szCs w:val="24"/>
        </w:rPr>
        <w:t xml:space="preserve">transmitted </w:t>
      </w:r>
      <w:r w:rsidR="00D05B25" w:rsidRPr="0069185A">
        <w:rPr>
          <w:rFonts w:ascii="Times New Roman" w:hAnsi="Times New Roman" w:cs="Times New Roman"/>
          <w:i/>
          <w:szCs w:val="24"/>
        </w:rPr>
        <w:t>Final</w:t>
      </w:r>
      <w:r w:rsidR="00D86468" w:rsidRPr="0069185A">
        <w:rPr>
          <w:rFonts w:ascii="Times New Roman" w:hAnsi="Times New Roman" w:cs="Times New Roman"/>
          <w:i/>
          <w:szCs w:val="24"/>
        </w:rPr>
        <w:t xml:space="preserve"> Comments </w:t>
      </w:r>
      <w:r w:rsidR="00AF35D3" w:rsidRPr="0069185A">
        <w:rPr>
          <w:rFonts w:ascii="Times New Roman" w:hAnsi="Times New Roman" w:cs="Times New Roman"/>
          <w:i/>
          <w:szCs w:val="24"/>
        </w:rPr>
        <w:t xml:space="preserve">to EPA re: </w:t>
      </w:r>
      <w:r w:rsidRPr="0069185A">
        <w:rPr>
          <w:rFonts w:ascii="Times New Roman" w:hAnsi="Times New Roman" w:cs="Times New Roman"/>
          <w:i/>
          <w:szCs w:val="24"/>
        </w:rPr>
        <w:t xml:space="preserve">the </w:t>
      </w:r>
      <w:r w:rsidR="00AF35D3" w:rsidRPr="0069185A">
        <w:rPr>
          <w:rFonts w:ascii="Times New Roman" w:hAnsi="Times New Roman" w:cs="Times New Roman"/>
          <w:i/>
          <w:szCs w:val="24"/>
        </w:rPr>
        <w:t xml:space="preserve">draft Bay TMDLs, and </w:t>
      </w:r>
      <w:r w:rsidRPr="0069185A">
        <w:rPr>
          <w:rFonts w:ascii="Times New Roman" w:hAnsi="Times New Roman" w:cs="Times New Roman"/>
          <w:i/>
          <w:szCs w:val="24"/>
        </w:rPr>
        <w:t>to Maryland</w:t>
      </w:r>
      <w:r w:rsidR="00AF35D3" w:rsidRPr="0069185A">
        <w:rPr>
          <w:rFonts w:ascii="Times New Roman" w:hAnsi="Times New Roman" w:cs="Times New Roman"/>
          <w:i/>
          <w:szCs w:val="24"/>
        </w:rPr>
        <w:t xml:space="preserve"> and Virginia </w:t>
      </w:r>
      <w:r w:rsidRPr="0069185A">
        <w:rPr>
          <w:rFonts w:ascii="Times New Roman" w:hAnsi="Times New Roman" w:cs="Times New Roman"/>
          <w:i/>
          <w:szCs w:val="24"/>
        </w:rPr>
        <w:t xml:space="preserve">re: the </w:t>
      </w:r>
      <w:r w:rsidR="00AF35D3" w:rsidRPr="0069185A">
        <w:rPr>
          <w:rFonts w:ascii="Times New Roman" w:hAnsi="Times New Roman" w:cs="Times New Roman"/>
          <w:i/>
          <w:szCs w:val="24"/>
        </w:rPr>
        <w:t>Draft Phase I WIPs</w:t>
      </w:r>
      <w:r w:rsidRPr="0069185A">
        <w:rPr>
          <w:rFonts w:ascii="Times New Roman" w:hAnsi="Times New Roman" w:cs="Times New Roman"/>
          <w:i/>
          <w:szCs w:val="24"/>
        </w:rPr>
        <w:t xml:space="preserve"> - on behalf of the CBPC, and with input from the WRTC.</w:t>
      </w:r>
    </w:p>
    <w:p w:rsidR="00D86468" w:rsidRPr="0069185A" w:rsidRDefault="00D86468" w:rsidP="0069185A">
      <w:pPr>
        <w:spacing w:after="0" w:line="240" w:lineRule="auto"/>
        <w:ind w:left="720"/>
        <w:rPr>
          <w:rFonts w:ascii="Times New Roman" w:hAnsi="Times New Roman" w:cs="Times New Roman"/>
          <w:i/>
          <w:sz w:val="24"/>
          <w:szCs w:val="24"/>
        </w:rPr>
      </w:pPr>
    </w:p>
    <w:p w:rsidR="005545F0" w:rsidRPr="0069185A" w:rsidRDefault="00BE5FD0" w:rsidP="0069185A">
      <w:pPr>
        <w:pStyle w:val="ListParagraph"/>
        <w:numPr>
          <w:ilvl w:val="1"/>
          <w:numId w:val="1"/>
        </w:numPr>
        <w:tabs>
          <w:tab w:val="clear" w:pos="1350"/>
          <w:tab w:val="num" w:pos="1080"/>
        </w:tabs>
        <w:ind w:left="1080"/>
      </w:pPr>
      <w:r w:rsidRPr="0069185A">
        <w:rPr>
          <w:b/>
        </w:rPr>
        <w:t>Formal Comments – COG Region &amp; Others’, &amp; Next Steps/Schedule</w:t>
      </w:r>
      <w:r w:rsidR="00515E6C" w:rsidRPr="0069185A">
        <w:rPr>
          <w:b/>
        </w:rPr>
        <w:t xml:space="preserve"> </w:t>
      </w:r>
      <w:r w:rsidR="005545F0" w:rsidRPr="0069185A">
        <w:t xml:space="preserve">– </w:t>
      </w:r>
      <w:r w:rsidR="005545F0" w:rsidRPr="0069185A">
        <w:rPr>
          <w:i/>
        </w:rPr>
        <w:t>T</w:t>
      </w:r>
      <w:r w:rsidRPr="0069185A">
        <w:rPr>
          <w:i/>
        </w:rPr>
        <w:t>anya Spano</w:t>
      </w:r>
    </w:p>
    <w:p w:rsidR="003005FC" w:rsidRPr="0069185A" w:rsidRDefault="001746FF" w:rsidP="0069185A">
      <w:pPr>
        <w:pStyle w:val="ListParagraph"/>
        <w:ind w:left="1080"/>
      </w:pPr>
      <w:r w:rsidRPr="0069185A">
        <w:t xml:space="preserve">Ms. Spano </w:t>
      </w:r>
      <w:r w:rsidR="00D842E3" w:rsidRPr="0069185A">
        <w:t xml:space="preserve">will </w:t>
      </w:r>
      <w:r w:rsidRPr="0069185A">
        <w:t xml:space="preserve">provide an overview of the feedback provided on the draft COG comments, note and highlight </w:t>
      </w:r>
      <w:r w:rsidR="00623841" w:rsidRPr="0069185A">
        <w:t xml:space="preserve">additional </w:t>
      </w:r>
      <w:r w:rsidRPr="0069185A">
        <w:t>issues raised by other organizations, and outline the next steps/schedule for the ongoing TMDL and WIP developments.</w:t>
      </w:r>
    </w:p>
    <w:p w:rsidR="00AF35D3" w:rsidRPr="0069185A" w:rsidRDefault="00AF35D3" w:rsidP="0069185A">
      <w:pPr>
        <w:pStyle w:val="ListParagraph"/>
        <w:ind w:left="1080"/>
      </w:pPr>
    </w:p>
    <w:p w:rsidR="00477FF9" w:rsidRPr="0069185A" w:rsidRDefault="00EF1BB5" w:rsidP="0069185A">
      <w:pPr>
        <w:pStyle w:val="ListParagraph"/>
      </w:pPr>
      <w:r w:rsidRPr="0069185A">
        <w:rPr>
          <w:b/>
        </w:rPr>
        <w:t xml:space="preserve">Meeting Material </w:t>
      </w:r>
      <w:r w:rsidR="00104F27" w:rsidRPr="0069185A">
        <w:rPr>
          <w:b/>
        </w:rPr>
        <w:t xml:space="preserve">– </w:t>
      </w:r>
      <w:r w:rsidR="00104F27" w:rsidRPr="0069185A">
        <w:t>COG Final Commen</w:t>
      </w:r>
      <w:r w:rsidR="0065020F" w:rsidRPr="0069185A">
        <w:t>ts</w:t>
      </w:r>
      <w:r w:rsidRPr="0069185A">
        <w:t xml:space="preserve"> on EPA TMDL &amp; MD/VA WIPs</w:t>
      </w:r>
      <w:r w:rsidR="00477FF9" w:rsidRPr="0069185A">
        <w:t xml:space="preserve"> (attachment, and posted on the </w:t>
      </w:r>
      <w:hyperlink r:id="rId8" w:history="1">
        <w:r w:rsidR="00477FF9" w:rsidRPr="0069185A">
          <w:rPr>
            <w:rStyle w:val="Hyperlink"/>
          </w:rPr>
          <w:t>WRTC</w:t>
        </w:r>
      </w:hyperlink>
      <w:r w:rsidR="00477FF9" w:rsidRPr="0069185A">
        <w:t xml:space="preserve"> and </w:t>
      </w:r>
      <w:hyperlink r:id="rId9" w:history="1">
        <w:r w:rsidR="00477FF9" w:rsidRPr="0069185A">
          <w:rPr>
            <w:rStyle w:val="Hyperlink"/>
          </w:rPr>
          <w:t>COG’s Bay TMDL &amp; WIP</w:t>
        </w:r>
      </w:hyperlink>
      <w:r w:rsidR="00477FF9" w:rsidRPr="0069185A">
        <w:t xml:space="preserve"> web sites respectively:</w:t>
      </w:r>
    </w:p>
    <w:p w:rsidR="00104F27" w:rsidRPr="0069185A" w:rsidRDefault="004B71BC" w:rsidP="0069185A">
      <w:pPr>
        <w:pStyle w:val="ListParagraph"/>
        <w:rPr>
          <w:b/>
        </w:rPr>
      </w:pPr>
      <w:r w:rsidRPr="0069185A">
        <w:rPr>
          <w:b/>
        </w:rPr>
        <w:t>H</w:t>
      </w:r>
      <w:r w:rsidR="00EF1BB5" w:rsidRPr="0069185A">
        <w:rPr>
          <w:b/>
        </w:rPr>
        <w:t>andout</w:t>
      </w:r>
      <w:r w:rsidRPr="0069185A">
        <w:t xml:space="preserve"> </w:t>
      </w:r>
      <w:r w:rsidR="00EF1BB5" w:rsidRPr="0069185A">
        <w:t>–</w:t>
      </w:r>
      <w:r w:rsidRPr="0069185A">
        <w:t xml:space="preserve"> </w:t>
      </w:r>
      <w:r w:rsidR="00EF1BB5" w:rsidRPr="0069185A">
        <w:t>Powe</w:t>
      </w:r>
      <w:r w:rsidR="00477FF9" w:rsidRPr="0069185A">
        <w:t>r P</w:t>
      </w:r>
      <w:r w:rsidR="00EF1BB5" w:rsidRPr="0069185A">
        <w:t>oint presentation</w:t>
      </w:r>
      <w:r w:rsidR="00623841" w:rsidRPr="0069185A">
        <w:t xml:space="preserve"> </w:t>
      </w:r>
    </w:p>
    <w:p w:rsidR="00104F27" w:rsidRPr="0069185A" w:rsidRDefault="00104F27" w:rsidP="0069185A">
      <w:pPr>
        <w:pStyle w:val="ListParagraph"/>
        <w:ind w:left="1080"/>
        <w:rPr>
          <w:highlight w:val="yellow"/>
        </w:rPr>
      </w:pPr>
    </w:p>
    <w:p w:rsidR="003005FC" w:rsidRPr="0069185A" w:rsidRDefault="001746FF" w:rsidP="0069185A">
      <w:pPr>
        <w:pStyle w:val="ListParagraph"/>
        <w:numPr>
          <w:ilvl w:val="1"/>
          <w:numId w:val="1"/>
        </w:numPr>
        <w:tabs>
          <w:tab w:val="clear" w:pos="1350"/>
          <w:tab w:val="num" w:pos="1080"/>
        </w:tabs>
        <w:ind w:left="1080"/>
      </w:pPr>
      <w:r w:rsidRPr="0069185A">
        <w:rPr>
          <w:b/>
        </w:rPr>
        <w:t xml:space="preserve">Engaging Local Elected Officials </w:t>
      </w:r>
      <w:r w:rsidR="00EC7E31" w:rsidRPr="0069185A">
        <w:t>–</w:t>
      </w:r>
      <w:r w:rsidRPr="0069185A">
        <w:t xml:space="preserve"> </w:t>
      </w:r>
      <w:r w:rsidR="00EC7E31" w:rsidRPr="0069185A">
        <w:rPr>
          <w:i/>
        </w:rPr>
        <w:t>Karl Berger, COG staff</w:t>
      </w:r>
    </w:p>
    <w:p w:rsidR="009D2CFA" w:rsidRPr="0069185A" w:rsidRDefault="00A750EF" w:rsidP="0069185A">
      <w:pPr>
        <w:spacing w:after="0" w:line="240" w:lineRule="auto"/>
        <w:ind w:left="1080"/>
        <w:rPr>
          <w:rFonts w:ascii="Times New Roman" w:hAnsi="Times New Roman" w:cs="Times New Roman"/>
          <w:sz w:val="24"/>
          <w:szCs w:val="24"/>
        </w:rPr>
      </w:pPr>
      <w:r w:rsidRPr="0069185A">
        <w:rPr>
          <w:rFonts w:ascii="Times New Roman" w:hAnsi="Times New Roman" w:cs="Times New Roman"/>
          <w:sz w:val="24"/>
          <w:szCs w:val="24"/>
        </w:rPr>
        <w:t xml:space="preserve">COG staff believes that most elected officials in the region are not fully aware of the implications of the TMDL for budgets and future growth. </w:t>
      </w:r>
      <w:r w:rsidR="001746FF" w:rsidRPr="0069185A">
        <w:rPr>
          <w:rFonts w:ascii="Times New Roman" w:hAnsi="Times New Roman" w:cs="Times New Roman"/>
          <w:sz w:val="24"/>
          <w:szCs w:val="24"/>
        </w:rPr>
        <w:t>Mr. Berge</w:t>
      </w:r>
      <w:r w:rsidR="006D7099" w:rsidRPr="0069185A">
        <w:rPr>
          <w:rFonts w:ascii="Times New Roman" w:hAnsi="Times New Roman" w:cs="Times New Roman"/>
          <w:sz w:val="24"/>
          <w:szCs w:val="24"/>
        </w:rPr>
        <w:t>r will</w:t>
      </w:r>
      <w:r w:rsidRPr="0069185A">
        <w:rPr>
          <w:rFonts w:ascii="Times New Roman" w:hAnsi="Times New Roman" w:cs="Times New Roman"/>
          <w:sz w:val="24"/>
          <w:szCs w:val="24"/>
        </w:rPr>
        <w:t xml:space="preserve"> discuss plans to raise this issue with the CBPC and solicit any feedback on effective outreach efforts to elected officials</w:t>
      </w:r>
    </w:p>
    <w:p w:rsidR="00D86468" w:rsidRPr="0069185A" w:rsidRDefault="00D86468" w:rsidP="0069185A">
      <w:pPr>
        <w:spacing w:after="0" w:line="240" w:lineRule="auto"/>
        <w:ind w:left="1080"/>
        <w:rPr>
          <w:rFonts w:ascii="Times New Roman" w:hAnsi="Times New Roman" w:cs="Times New Roman"/>
          <w:sz w:val="24"/>
          <w:szCs w:val="24"/>
        </w:rPr>
      </w:pPr>
    </w:p>
    <w:p w:rsidR="00623841" w:rsidRDefault="00623841" w:rsidP="0069185A">
      <w:pPr>
        <w:spacing w:after="0" w:line="240" w:lineRule="auto"/>
        <w:ind w:left="720"/>
        <w:rPr>
          <w:rFonts w:ascii="Times New Roman" w:hAnsi="Times New Roman" w:cs="Times New Roman"/>
          <w:sz w:val="24"/>
        </w:rPr>
      </w:pPr>
      <w:r w:rsidRPr="0069185A">
        <w:rPr>
          <w:rFonts w:ascii="Times New Roman" w:hAnsi="Times New Roman" w:cs="Times New Roman"/>
          <w:b/>
          <w:sz w:val="24"/>
          <w:szCs w:val="24"/>
        </w:rPr>
        <w:t>Handout</w:t>
      </w:r>
      <w:r w:rsidR="0065020F" w:rsidRPr="0069185A">
        <w:rPr>
          <w:rFonts w:ascii="Times New Roman" w:hAnsi="Times New Roman" w:cs="Times New Roman"/>
          <w:b/>
          <w:sz w:val="24"/>
          <w:szCs w:val="24"/>
        </w:rPr>
        <w:t xml:space="preserve"> </w:t>
      </w:r>
      <w:r w:rsidR="0065020F" w:rsidRPr="0069185A">
        <w:rPr>
          <w:rFonts w:ascii="Times New Roman" w:hAnsi="Times New Roman" w:cs="Times New Roman"/>
          <w:sz w:val="24"/>
          <w:szCs w:val="24"/>
        </w:rPr>
        <w:t xml:space="preserve">– </w:t>
      </w:r>
      <w:r w:rsidRPr="0069185A">
        <w:rPr>
          <w:rFonts w:ascii="Times New Roman" w:hAnsi="Times New Roman" w:cs="Times New Roman"/>
          <w:sz w:val="24"/>
        </w:rPr>
        <w:t xml:space="preserve">Discussion Paper re: </w:t>
      </w:r>
      <w:r w:rsidRPr="0069185A">
        <w:rPr>
          <w:rFonts w:ascii="Times New Roman" w:hAnsi="Times New Roman" w:cs="Times New Roman"/>
          <w:i/>
          <w:sz w:val="24"/>
        </w:rPr>
        <w:t>Potential Approaches for Engaging Local Elected Officials</w:t>
      </w:r>
    </w:p>
    <w:p w:rsidR="005F0BC3" w:rsidRPr="0069185A" w:rsidRDefault="005F0BC3" w:rsidP="0069185A">
      <w:pPr>
        <w:spacing w:after="0" w:line="240" w:lineRule="auto"/>
        <w:ind w:left="720"/>
        <w:rPr>
          <w:rFonts w:ascii="Times New Roman" w:hAnsi="Times New Roman" w:cs="Times New Roman"/>
        </w:rPr>
      </w:pPr>
    </w:p>
    <w:p w:rsidR="00C25679" w:rsidRPr="0069185A" w:rsidRDefault="00EC7E31" w:rsidP="0069185A">
      <w:pPr>
        <w:spacing w:after="0" w:line="240" w:lineRule="auto"/>
        <w:ind w:left="1980" w:hanging="1260"/>
        <w:rPr>
          <w:rFonts w:ascii="Times New Roman" w:hAnsi="Times New Roman" w:cs="Times New Roman"/>
          <w:sz w:val="24"/>
          <w:szCs w:val="24"/>
        </w:rPr>
      </w:pPr>
      <w:r w:rsidRPr="0069185A">
        <w:rPr>
          <w:rFonts w:ascii="Times New Roman" w:hAnsi="Times New Roman" w:cs="Times New Roman"/>
          <w:b/>
          <w:sz w:val="24"/>
          <w:szCs w:val="24"/>
        </w:rPr>
        <w:t>Fee</w:t>
      </w:r>
      <w:r w:rsidR="005545F0" w:rsidRPr="0069185A">
        <w:rPr>
          <w:rFonts w:ascii="Times New Roman" w:hAnsi="Times New Roman" w:cs="Times New Roman"/>
          <w:b/>
          <w:sz w:val="24"/>
          <w:szCs w:val="24"/>
        </w:rPr>
        <w:t>d</w:t>
      </w:r>
      <w:r w:rsidRPr="0069185A">
        <w:rPr>
          <w:rFonts w:ascii="Times New Roman" w:hAnsi="Times New Roman" w:cs="Times New Roman"/>
          <w:b/>
          <w:sz w:val="24"/>
          <w:szCs w:val="24"/>
        </w:rPr>
        <w:t>back</w:t>
      </w:r>
      <w:r w:rsidR="006D7099" w:rsidRPr="0069185A">
        <w:rPr>
          <w:rFonts w:ascii="Times New Roman" w:hAnsi="Times New Roman" w:cs="Times New Roman"/>
          <w:b/>
          <w:sz w:val="24"/>
          <w:szCs w:val="24"/>
        </w:rPr>
        <w:t>:</w:t>
      </w:r>
      <w:r w:rsidR="00781876" w:rsidRPr="0069185A">
        <w:rPr>
          <w:rFonts w:ascii="Times New Roman" w:hAnsi="Times New Roman" w:cs="Times New Roman"/>
          <w:b/>
          <w:sz w:val="24"/>
          <w:szCs w:val="24"/>
        </w:rPr>
        <w:tab/>
      </w:r>
      <w:r w:rsidR="006D7099" w:rsidRPr="0069185A">
        <w:rPr>
          <w:rFonts w:ascii="Times New Roman" w:hAnsi="Times New Roman" w:cs="Times New Roman"/>
          <w:sz w:val="24"/>
          <w:szCs w:val="24"/>
        </w:rPr>
        <w:t>The WRTC will be asked</w:t>
      </w:r>
      <w:r w:rsidR="00C25679" w:rsidRPr="0069185A">
        <w:rPr>
          <w:rFonts w:ascii="Times New Roman" w:hAnsi="Times New Roman" w:cs="Times New Roman"/>
          <w:sz w:val="24"/>
          <w:szCs w:val="24"/>
        </w:rPr>
        <w:t xml:space="preserve"> to:</w:t>
      </w:r>
    </w:p>
    <w:p w:rsidR="00C25679" w:rsidRPr="0069185A" w:rsidRDefault="006D7099" w:rsidP="0069185A">
      <w:pPr>
        <w:spacing w:after="0" w:line="240" w:lineRule="auto"/>
        <w:ind w:left="1980"/>
        <w:rPr>
          <w:rFonts w:ascii="Times New Roman" w:hAnsi="Times New Roman" w:cs="Times New Roman"/>
          <w:sz w:val="24"/>
          <w:szCs w:val="24"/>
        </w:rPr>
      </w:pPr>
      <w:r w:rsidRPr="0069185A">
        <w:rPr>
          <w:rFonts w:ascii="Times New Roman" w:hAnsi="Times New Roman" w:cs="Times New Roman"/>
          <w:sz w:val="24"/>
          <w:szCs w:val="24"/>
        </w:rPr>
        <w:t xml:space="preserve">a) </w:t>
      </w:r>
      <w:r w:rsidR="00C25679" w:rsidRPr="0069185A">
        <w:rPr>
          <w:rFonts w:ascii="Times New Roman" w:hAnsi="Times New Roman" w:cs="Times New Roman"/>
          <w:sz w:val="24"/>
          <w:szCs w:val="24"/>
        </w:rPr>
        <w:t>N</w:t>
      </w:r>
      <w:r w:rsidR="005F61A9" w:rsidRPr="0069185A">
        <w:rPr>
          <w:rFonts w:ascii="Times New Roman" w:hAnsi="Times New Roman" w:cs="Times New Roman"/>
          <w:sz w:val="24"/>
          <w:szCs w:val="24"/>
        </w:rPr>
        <w:t>ote any</w:t>
      </w:r>
      <w:r w:rsidR="00623841" w:rsidRPr="0069185A">
        <w:rPr>
          <w:rFonts w:ascii="Times New Roman" w:hAnsi="Times New Roman" w:cs="Times New Roman"/>
          <w:sz w:val="24"/>
          <w:szCs w:val="24"/>
        </w:rPr>
        <w:t xml:space="preserve"> information needs </w:t>
      </w:r>
      <w:r w:rsidRPr="0069185A">
        <w:rPr>
          <w:rFonts w:ascii="Times New Roman" w:hAnsi="Times New Roman" w:cs="Times New Roman"/>
          <w:sz w:val="24"/>
          <w:szCs w:val="24"/>
        </w:rPr>
        <w:t xml:space="preserve">they have about the TMDL/WIP processes or schedules; </w:t>
      </w:r>
      <w:r w:rsidR="005F61A9" w:rsidRPr="0069185A">
        <w:rPr>
          <w:rFonts w:ascii="Times New Roman" w:hAnsi="Times New Roman" w:cs="Times New Roman"/>
          <w:sz w:val="24"/>
          <w:szCs w:val="24"/>
        </w:rPr>
        <w:t>and</w:t>
      </w:r>
    </w:p>
    <w:p w:rsidR="006548FD" w:rsidRPr="0069185A" w:rsidRDefault="006D7099" w:rsidP="0069185A">
      <w:pPr>
        <w:spacing w:after="0" w:line="240" w:lineRule="auto"/>
        <w:ind w:left="1980"/>
        <w:rPr>
          <w:rFonts w:ascii="Times New Roman" w:hAnsi="Times New Roman" w:cs="Times New Roman"/>
          <w:sz w:val="24"/>
          <w:szCs w:val="24"/>
        </w:rPr>
      </w:pPr>
      <w:r w:rsidRPr="0069185A">
        <w:rPr>
          <w:rFonts w:ascii="Times New Roman" w:hAnsi="Times New Roman" w:cs="Times New Roman"/>
          <w:sz w:val="24"/>
          <w:szCs w:val="24"/>
        </w:rPr>
        <w:t xml:space="preserve">b) </w:t>
      </w:r>
      <w:r w:rsidR="00C25679" w:rsidRPr="0069185A">
        <w:rPr>
          <w:rFonts w:ascii="Times New Roman" w:hAnsi="Times New Roman" w:cs="Times New Roman"/>
          <w:sz w:val="24"/>
          <w:szCs w:val="24"/>
        </w:rPr>
        <w:t>R</w:t>
      </w:r>
      <w:r w:rsidRPr="0069185A">
        <w:rPr>
          <w:rFonts w:ascii="Times New Roman" w:hAnsi="Times New Roman" w:cs="Times New Roman"/>
          <w:sz w:val="24"/>
          <w:szCs w:val="24"/>
        </w:rPr>
        <w:t xml:space="preserve">ecommend how to more fully engage local elected officials in Bay TMDL/WIP issues and </w:t>
      </w:r>
      <w:r w:rsidR="00C25679" w:rsidRPr="0069185A">
        <w:rPr>
          <w:rFonts w:ascii="Times New Roman" w:hAnsi="Times New Roman" w:cs="Times New Roman"/>
          <w:sz w:val="24"/>
          <w:szCs w:val="24"/>
        </w:rPr>
        <w:t xml:space="preserve">related </w:t>
      </w:r>
      <w:r w:rsidRPr="0069185A">
        <w:rPr>
          <w:rFonts w:ascii="Times New Roman" w:hAnsi="Times New Roman" w:cs="Times New Roman"/>
          <w:sz w:val="24"/>
          <w:szCs w:val="24"/>
        </w:rPr>
        <w:t xml:space="preserve">water resource/growth </w:t>
      </w:r>
      <w:r w:rsidR="00C25679" w:rsidRPr="0069185A">
        <w:rPr>
          <w:rFonts w:ascii="Times New Roman" w:hAnsi="Times New Roman" w:cs="Times New Roman"/>
          <w:sz w:val="24"/>
          <w:szCs w:val="24"/>
        </w:rPr>
        <w:t>issues.</w:t>
      </w:r>
    </w:p>
    <w:p w:rsidR="00781876" w:rsidRPr="0069185A" w:rsidRDefault="00781876" w:rsidP="0069185A">
      <w:pPr>
        <w:spacing w:after="0" w:line="240" w:lineRule="auto"/>
        <w:ind w:left="720"/>
        <w:rPr>
          <w:rFonts w:ascii="Times New Roman" w:hAnsi="Times New Roman" w:cs="Times New Roman"/>
          <w:sz w:val="16"/>
          <w:szCs w:val="24"/>
          <w:highlight w:val="yellow"/>
        </w:rPr>
      </w:pPr>
    </w:p>
    <w:p w:rsidR="006548FD" w:rsidRPr="0069185A" w:rsidRDefault="006D7099" w:rsidP="0069185A">
      <w:pPr>
        <w:pStyle w:val="ListParagraph"/>
        <w:numPr>
          <w:ilvl w:val="0"/>
          <w:numId w:val="1"/>
        </w:numPr>
        <w:rPr>
          <w:b/>
        </w:rPr>
      </w:pPr>
      <w:r w:rsidRPr="0069185A">
        <w:rPr>
          <w:b/>
        </w:rPr>
        <w:t>Nutrient (TN &amp; TP) and Sediment Trading –</w:t>
      </w:r>
      <w:r w:rsidR="00D842E3" w:rsidRPr="0069185A">
        <w:rPr>
          <w:b/>
        </w:rPr>
        <w:t xml:space="preserve"> </w:t>
      </w:r>
      <w:r w:rsidRPr="0069185A">
        <w:rPr>
          <w:i/>
        </w:rPr>
        <w:t xml:space="preserve">Tanya Spano &amp; Karl </w:t>
      </w:r>
      <w:r w:rsidR="006548FD" w:rsidRPr="0069185A">
        <w:rPr>
          <w:i/>
        </w:rPr>
        <w:t>Berger</w:t>
      </w:r>
    </w:p>
    <w:p w:rsidR="006548FD" w:rsidRPr="0069185A" w:rsidRDefault="006548FD" w:rsidP="0069185A">
      <w:pPr>
        <w:pStyle w:val="ListParagraph"/>
      </w:pPr>
      <w:r w:rsidRPr="0069185A">
        <w:t>(1</w:t>
      </w:r>
      <w:r w:rsidR="00D73B08" w:rsidRPr="0069185A">
        <w:t>0</w:t>
      </w:r>
      <w:r w:rsidRPr="0069185A">
        <w:t>:</w:t>
      </w:r>
      <w:r w:rsidR="00D73B08" w:rsidRPr="0069185A">
        <w:t>55</w:t>
      </w:r>
      <w:r w:rsidR="00D842E3" w:rsidRPr="0069185A">
        <w:t xml:space="preserve"> </w:t>
      </w:r>
      <w:r w:rsidRPr="0069185A">
        <w:t>-</w:t>
      </w:r>
      <w:r w:rsidR="00D842E3" w:rsidRPr="0069185A">
        <w:t xml:space="preserve"> </w:t>
      </w:r>
      <w:r w:rsidRPr="0069185A">
        <w:t>1</w:t>
      </w:r>
      <w:r w:rsidR="00F7471D" w:rsidRPr="0069185A">
        <w:t>1</w:t>
      </w:r>
      <w:r w:rsidRPr="0069185A">
        <w:t>:</w:t>
      </w:r>
      <w:r w:rsidR="00D73B08" w:rsidRPr="0069185A">
        <w:t>1</w:t>
      </w:r>
      <w:r w:rsidR="00980241" w:rsidRPr="0069185A">
        <w:t>5</w:t>
      </w:r>
      <w:r w:rsidRPr="0069185A">
        <w:t xml:space="preserve"> p.m.)</w:t>
      </w:r>
    </w:p>
    <w:p w:rsidR="00D842E3" w:rsidRPr="0069185A" w:rsidRDefault="00D842E3" w:rsidP="0069185A">
      <w:pPr>
        <w:pStyle w:val="ListParagraph"/>
        <w:rPr>
          <w:sz w:val="16"/>
          <w:highlight w:val="yellow"/>
        </w:rPr>
      </w:pPr>
    </w:p>
    <w:p w:rsidR="003005FC" w:rsidRPr="0069185A" w:rsidRDefault="006D7099" w:rsidP="0069185A">
      <w:pPr>
        <w:pStyle w:val="ListParagraph"/>
        <w:rPr>
          <w:b/>
        </w:rPr>
      </w:pPr>
      <w:r w:rsidRPr="0069185A">
        <w:t>Ms. Spano will provide an overview of programs/activities within the Bay watershed, describe how the Bay TMDL and state programs intend to support the use of trading to deal with growth issues</w:t>
      </w:r>
      <w:r w:rsidR="00C25679" w:rsidRPr="0069185A">
        <w:t>, and discuss views on whether such efforts are likely to be a viable option for the COG region.</w:t>
      </w:r>
      <w:r w:rsidRPr="0069185A">
        <w:t xml:space="preserve">  </w:t>
      </w:r>
      <w:r w:rsidR="00C25679" w:rsidRPr="0069185A">
        <w:t xml:space="preserve">Mr. Berger will discuss upcoming </w:t>
      </w:r>
      <w:r w:rsidR="00A750EF" w:rsidRPr="0069185A">
        <w:t>state actions</w:t>
      </w:r>
      <w:r w:rsidR="00C25679" w:rsidRPr="0069185A">
        <w:t xml:space="preserve"> to expand existing trading programs.</w:t>
      </w:r>
    </w:p>
    <w:p w:rsidR="00D86468" w:rsidRPr="0069185A" w:rsidRDefault="00D86468" w:rsidP="0069185A">
      <w:pPr>
        <w:pStyle w:val="ListParagraph"/>
        <w:rPr>
          <w:b/>
        </w:rPr>
      </w:pPr>
    </w:p>
    <w:p w:rsidR="00C25679" w:rsidRPr="0069185A" w:rsidRDefault="00C25679" w:rsidP="0069185A">
      <w:pPr>
        <w:pStyle w:val="ListParagraph"/>
        <w:ind w:left="1710" w:hanging="990"/>
      </w:pPr>
      <w:r w:rsidRPr="0069185A">
        <w:rPr>
          <w:b/>
        </w:rPr>
        <w:t>Action:</w:t>
      </w:r>
      <w:r w:rsidRPr="0069185A">
        <w:tab/>
        <w:t xml:space="preserve">The WRTC will be asked to make recommendations to the CBPC about the features of good trading programs and how </w:t>
      </w:r>
      <w:r w:rsidR="00A750EF" w:rsidRPr="0069185A">
        <w:t>future actions</w:t>
      </w:r>
      <w:r w:rsidRPr="0069185A">
        <w:t xml:space="preserve"> should address those points.</w:t>
      </w:r>
    </w:p>
    <w:p w:rsidR="003005FC" w:rsidRPr="0069185A" w:rsidRDefault="003005FC" w:rsidP="0069185A">
      <w:pPr>
        <w:pStyle w:val="ListParagraph"/>
        <w:rPr>
          <w:sz w:val="16"/>
        </w:rPr>
      </w:pPr>
    </w:p>
    <w:p w:rsidR="005F0BC3" w:rsidRDefault="005F0BC3">
      <w:pPr>
        <w:rPr>
          <w:rFonts w:ascii="Times New Roman" w:eastAsia="Times New Roman" w:hAnsi="Times New Roman" w:cs="Times New Roman"/>
          <w:b/>
          <w:sz w:val="24"/>
          <w:szCs w:val="24"/>
        </w:rPr>
      </w:pPr>
      <w:r>
        <w:rPr>
          <w:b/>
        </w:rPr>
        <w:br w:type="page"/>
      </w:r>
    </w:p>
    <w:p w:rsidR="00D03E02" w:rsidRPr="0069185A" w:rsidRDefault="00D03E02" w:rsidP="0069185A">
      <w:pPr>
        <w:pStyle w:val="ListParagraph"/>
        <w:numPr>
          <w:ilvl w:val="0"/>
          <w:numId w:val="1"/>
        </w:numPr>
      </w:pPr>
      <w:r w:rsidRPr="0069185A">
        <w:rPr>
          <w:b/>
        </w:rPr>
        <w:lastRenderedPageBreak/>
        <w:t>Around the Room –</w:t>
      </w:r>
      <w:r w:rsidR="00980241" w:rsidRPr="0069185A">
        <w:rPr>
          <w:b/>
        </w:rPr>
        <w:t xml:space="preserve"> </w:t>
      </w:r>
      <w:r w:rsidRPr="0069185A">
        <w:rPr>
          <w:i/>
        </w:rPr>
        <w:t>WRTC Members</w:t>
      </w:r>
      <w:r w:rsidR="001746FF" w:rsidRPr="0069185A">
        <w:rPr>
          <w:i/>
        </w:rPr>
        <w:t xml:space="preserve"> &amp; COG Staff</w:t>
      </w:r>
    </w:p>
    <w:p w:rsidR="00D03E02" w:rsidRPr="0069185A" w:rsidRDefault="00D03E02" w:rsidP="0069185A">
      <w:pPr>
        <w:spacing w:after="0" w:line="240" w:lineRule="auto"/>
        <w:ind w:left="1620" w:right="-18" w:hanging="900"/>
        <w:rPr>
          <w:rFonts w:ascii="Times New Roman" w:hAnsi="Times New Roman" w:cs="Times New Roman"/>
          <w:sz w:val="24"/>
          <w:szCs w:val="24"/>
        </w:rPr>
      </w:pPr>
      <w:r w:rsidRPr="0069185A">
        <w:rPr>
          <w:rFonts w:ascii="Times New Roman" w:hAnsi="Times New Roman" w:cs="Times New Roman"/>
          <w:sz w:val="24"/>
          <w:szCs w:val="24"/>
        </w:rPr>
        <w:t>(</w:t>
      </w:r>
      <w:r w:rsidR="00D05B25" w:rsidRPr="0069185A">
        <w:rPr>
          <w:rFonts w:ascii="Times New Roman" w:hAnsi="Times New Roman" w:cs="Times New Roman"/>
          <w:sz w:val="24"/>
          <w:szCs w:val="24"/>
        </w:rPr>
        <w:t>11:15 –</w:t>
      </w:r>
      <w:r w:rsidR="00D842E3" w:rsidRPr="0069185A">
        <w:rPr>
          <w:rFonts w:ascii="Times New Roman" w:hAnsi="Times New Roman" w:cs="Times New Roman"/>
          <w:sz w:val="24"/>
          <w:szCs w:val="24"/>
        </w:rPr>
        <w:t xml:space="preserve"> </w:t>
      </w:r>
      <w:r w:rsidR="00DF7DD4" w:rsidRPr="0069185A">
        <w:rPr>
          <w:rFonts w:ascii="Times New Roman" w:hAnsi="Times New Roman" w:cs="Times New Roman"/>
          <w:sz w:val="24"/>
          <w:szCs w:val="24"/>
        </w:rPr>
        <w:t>1</w:t>
      </w:r>
      <w:r w:rsidR="00304168" w:rsidRPr="0069185A">
        <w:rPr>
          <w:rFonts w:ascii="Times New Roman" w:hAnsi="Times New Roman" w:cs="Times New Roman"/>
          <w:sz w:val="24"/>
          <w:szCs w:val="24"/>
        </w:rPr>
        <w:t>1:30 a</w:t>
      </w:r>
      <w:r w:rsidRPr="0069185A">
        <w:rPr>
          <w:rFonts w:ascii="Times New Roman" w:hAnsi="Times New Roman" w:cs="Times New Roman"/>
          <w:sz w:val="24"/>
          <w:szCs w:val="24"/>
        </w:rPr>
        <w:t>.m.)</w:t>
      </w:r>
    </w:p>
    <w:p w:rsidR="00D842E3" w:rsidRPr="0069185A" w:rsidRDefault="00D842E3" w:rsidP="0069185A">
      <w:pPr>
        <w:spacing w:after="0" w:line="240" w:lineRule="auto"/>
        <w:ind w:left="1620" w:right="-18" w:hanging="900"/>
        <w:rPr>
          <w:rFonts w:ascii="Times New Roman" w:hAnsi="Times New Roman" w:cs="Times New Roman"/>
          <w:sz w:val="16"/>
          <w:szCs w:val="24"/>
        </w:rPr>
      </w:pPr>
    </w:p>
    <w:p w:rsidR="009D03E3" w:rsidRPr="0069185A" w:rsidRDefault="00D03E02" w:rsidP="00640BAF">
      <w:pPr>
        <w:spacing w:after="0" w:line="240" w:lineRule="auto"/>
        <w:ind w:left="720" w:right="-306"/>
        <w:rPr>
          <w:rFonts w:ascii="Times New Roman" w:hAnsi="Times New Roman" w:cs="Times New Roman"/>
          <w:sz w:val="24"/>
          <w:szCs w:val="24"/>
        </w:rPr>
      </w:pPr>
      <w:r w:rsidRPr="0069185A">
        <w:rPr>
          <w:rFonts w:ascii="Times New Roman" w:hAnsi="Times New Roman" w:cs="Times New Roman"/>
          <w:sz w:val="24"/>
          <w:szCs w:val="24"/>
        </w:rPr>
        <w:t>The WRTC members will be asked to identify any iss</w:t>
      </w:r>
      <w:r w:rsidR="006A512F" w:rsidRPr="0069185A">
        <w:rPr>
          <w:rFonts w:ascii="Times New Roman" w:hAnsi="Times New Roman" w:cs="Times New Roman"/>
          <w:sz w:val="24"/>
          <w:szCs w:val="24"/>
        </w:rPr>
        <w:t>ues</w:t>
      </w:r>
      <w:r w:rsidR="00640BAF">
        <w:rPr>
          <w:rFonts w:ascii="Times New Roman" w:hAnsi="Times New Roman" w:cs="Times New Roman"/>
          <w:sz w:val="24"/>
          <w:szCs w:val="24"/>
        </w:rPr>
        <w:t xml:space="preserve">/activities </w:t>
      </w:r>
      <w:r w:rsidRPr="0069185A">
        <w:rPr>
          <w:rFonts w:ascii="Times New Roman" w:hAnsi="Times New Roman" w:cs="Times New Roman"/>
          <w:sz w:val="24"/>
          <w:szCs w:val="24"/>
        </w:rPr>
        <w:t>of potential interest to other members</w:t>
      </w:r>
      <w:r w:rsidR="00640BAF">
        <w:rPr>
          <w:rFonts w:ascii="Times New Roman" w:hAnsi="Times New Roman" w:cs="Times New Roman"/>
          <w:sz w:val="24"/>
          <w:szCs w:val="24"/>
        </w:rPr>
        <w:t xml:space="preserve">; and </w:t>
      </w:r>
      <w:r w:rsidR="00C25679" w:rsidRPr="0069185A">
        <w:rPr>
          <w:rFonts w:ascii="Times New Roman" w:hAnsi="Times New Roman" w:cs="Times New Roman"/>
          <w:sz w:val="24"/>
          <w:szCs w:val="24"/>
        </w:rPr>
        <w:t xml:space="preserve">COG staff </w:t>
      </w:r>
      <w:r w:rsidR="00640BAF">
        <w:rPr>
          <w:rFonts w:ascii="Times New Roman" w:hAnsi="Times New Roman" w:cs="Times New Roman"/>
          <w:sz w:val="24"/>
          <w:szCs w:val="24"/>
        </w:rPr>
        <w:t xml:space="preserve">will address questions regarding </w:t>
      </w:r>
      <w:r w:rsidR="00C25679" w:rsidRPr="0069185A">
        <w:rPr>
          <w:rFonts w:ascii="Times New Roman" w:hAnsi="Times New Roman" w:cs="Times New Roman"/>
          <w:sz w:val="24"/>
          <w:szCs w:val="24"/>
        </w:rPr>
        <w:t xml:space="preserve">the </w:t>
      </w:r>
      <w:r w:rsidR="009D2CFA" w:rsidRPr="0069185A">
        <w:rPr>
          <w:rFonts w:ascii="Times New Roman" w:hAnsi="Times New Roman" w:cs="Times New Roman"/>
          <w:b/>
          <w:sz w:val="24"/>
          <w:szCs w:val="24"/>
        </w:rPr>
        <w:t>General Updates</w:t>
      </w:r>
      <w:r w:rsidR="00640BAF">
        <w:rPr>
          <w:rFonts w:ascii="Times New Roman" w:hAnsi="Times New Roman" w:cs="Times New Roman"/>
          <w:sz w:val="24"/>
          <w:szCs w:val="24"/>
        </w:rPr>
        <w:t>/</w:t>
      </w:r>
      <w:r w:rsidR="0065020F" w:rsidRPr="0069185A">
        <w:rPr>
          <w:rFonts w:ascii="Times New Roman" w:hAnsi="Times New Roman" w:cs="Times New Roman"/>
          <w:b/>
          <w:sz w:val="24"/>
          <w:szCs w:val="24"/>
        </w:rPr>
        <w:t>Upcoming E</w:t>
      </w:r>
      <w:r w:rsidR="009D2CFA" w:rsidRPr="0069185A">
        <w:rPr>
          <w:rFonts w:ascii="Times New Roman" w:hAnsi="Times New Roman" w:cs="Times New Roman"/>
          <w:b/>
          <w:sz w:val="24"/>
          <w:szCs w:val="24"/>
        </w:rPr>
        <w:t>vents.</w:t>
      </w:r>
    </w:p>
    <w:p w:rsidR="00DF7DD4" w:rsidRPr="0069185A" w:rsidRDefault="00DF7DD4" w:rsidP="0069185A">
      <w:pPr>
        <w:spacing w:after="0" w:line="240" w:lineRule="auto"/>
        <w:rPr>
          <w:rFonts w:ascii="Times New Roman" w:hAnsi="Times New Roman" w:cs="Times New Roman"/>
          <w:sz w:val="16"/>
        </w:rPr>
      </w:pPr>
    </w:p>
    <w:p w:rsidR="00DF7DD4" w:rsidRPr="0069185A" w:rsidRDefault="00DF7DD4" w:rsidP="0069185A">
      <w:pPr>
        <w:pStyle w:val="ListParagraph"/>
        <w:numPr>
          <w:ilvl w:val="0"/>
          <w:numId w:val="1"/>
        </w:numPr>
        <w:rPr>
          <w:b/>
          <w:i/>
        </w:rPr>
      </w:pPr>
      <w:r w:rsidRPr="0069185A">
        <w:rPr>
          <w:b/>
        </w:rPr>
        <w:t>Adjourn</w:t>
      </w:r>
    </w:p>
    <w:p w:rsidR="006548FD" w:rsidRPr="0069185A" w:rsidRDefault="00DF7DD4" w:rsidP="0069185A">
      <w:pPr>
        <w:spacing w:after="0" w:line="240" w:lineRule="auto"/>
        <w:ind w:left="720"/>
        <w:rPr>
          <w:rFonts w:ascii="Times New Roman" w:eastAsia="Times New Roman" w:hAnsi="Times New Roman" w:cs="Times New Roman"/>
          <w:sz w:val="24"/>
          <w:szCs w:val="24"/>
        </w:rPr>
      </w:pPr>
      <w:r w:rsidRPr="0069185A">
        <w:rPr>
          <w:rFonts w:ascii="Times New Roman" w:eastAsia="Times New Roman" w:hAnsi="Times New Roman" w:cs="Times New Roman"/>
          <w:sz w:val="24"/>
          <w:szCs w:val="24"/>
        </w:rPr>
        <w:t>(1</w:t>
      </w:r>
      <w:r w:rsidR="00D05B25" w:rsidRPr="0069185A">
        <w:rPr>
          <w:rFonts w:ascii="Times New Roman" w:eastAsia="Times New Roman" w:hAnsi="Times New Roman" w:cs="Times New Roman"/>
          <w:sz w:val="24"/>
          <w:szCs w:val="24"/>
        </w:rPr>
        <w:t>1</w:t>
      </w:r>
      <w:r w:rsidRPr="0069185A">
        <w:rPr>
          <w:rFonts w:ascii="Times New Roman" w:eastAsia="Times New Roman" w:hAnsi="Times New Roman" w:cs="Times New Roman"/>
          <w:sz w:val="24"/>
          <w:szCs w:val="24"/>
        </w:rPr>
        <w:t>:</w:t>
      </w:r>
      <w:r w:rsidR="00D05B25" w:rsidRPr="0069185A">
        <w:rPr>
          <w:rFonts w:ascii="Times New Roman" w:eastAsia="Times New Roman" w:hAnsi="Times New Roman" w:cs="Times New Roman"/>
          <w:sz w:val="24"/>
          <w:szCs w:val="24"/>
        </w:rPr>
        <w:t>3</w:t>
      </w:r>
      <w:r w:rsidR="00980241" w:rsidRPr="0069185A">
        <w:rPr>
          <w:rFonts w:ascii="Times New Roman" w:eastAsia="Times New Roman" w:hAnsi="Times New Roman" w:cs="Times New Roman"/>
          <w:sz w:val="24"/>
          <w:szCs w:val="24"/>
        </w:rPr>
        <w:t>0</w:t>
      </w:r>
      <w:r w:rsidRPr="0069185A">
        <w:rPr>
          <w:rFonts w:ascii="Times New Roman" w:eastAsia="Times New Roman" w:hAnsi="Times New Roman" w:cs="Times New Roman"/>
          <w:sz w:val="24"/>
          <w:szCs w:val="24"/>
        </w:rPr>
        <w:t xml:space="preserve"> </w:t>
      </w:r>
      <w:r w:rsidR="00D05B25" w:rsidRPr="0069185A">
        <w:rPr>
          <w:rFonts w:ascii="Times New Roman" w:eastAsia="Times New Roman" w:hAnsi="Times New Roman" w:cs="Times New Roman"/>
          <w:sz w:val="24"/>
          <w:szCs w:val="24"/>
        </w:rPr>
        <w:t>a</w:t>
      </w:r>
      <w:r w:rsidRPr="0069185A">
        <w:rPr>
          <w:rFonts w:ascii="Times New Roman" w:eastAsia="Times New Roman" w:hAnsi="Times New Roman" w:cs="Times New Roman"/>
          <w:sz w:val="24"/>
          <w:szCs w:val="24"/>
        </w:rPr>
        <w:t>.m.)</w:t>
      </w:r>
    </w:p>
    <w:p w:rsidR="009D2CFA" w:rsidRPr="0069185A" w:rsidRDefault="009D2CFA" w:rsidP="0069185A">
      <w:pPr>
        <w:spacing w:after="0" w:line="240" w:lineRule="auto"/>
        <w:ind w:left="720"/>
        <w:rPr>
          <w:rFonts w:ascii="Times New Roman" w:eastAsia="Times New Roman" w:hAnsi="Times New Roman" w:cs="Times New Roman"/>
          <w:sz w:val="24"/>
          <w:szCs w:val="24"/>
        </w:rPr>
      </w:pPr>
    </w:p>
    <w:p w:rsidR="009D2CFA" w:rsidRPr="0069185A" w:rsidRDefault="009D2CFA" w:rsidP="0069185A">
      <w:pPr>
        <w:pStyle w:val="ListParagraph"/>
        <w:numPr>
          <w:ilvl w:val="0"/>
          <w:numId w:val="1"/>
        </w:numPr>
        <w:rPr>
          <w:b/>
        </w:rPr>
      </w:pPr>
      <w:r w:rsidRPr="0069185A">
        <w:rPr>
          <w:b/>
        </w:rPr>
        <w:t>Working Lunch &amp; Work Sessions</w:t>
      </w:r>
    </w:p>
    <w:p w:rsidR="009D2CFA" w:rsidRPr="0069185A" w:rsidRDefault="009D2CFA" w:rsidP="0069185A">
      <w:pPr>
        <w:spacing w:after="0" w:line="240" w:lineRule="auto"/>
        <w:ind w:left="720"/>
        <w:rPr>
          <w:rFonts w:ascii="Times New Roman" w:hAnsi="Times New Roman" w:cs="Times New Roman"/>
          <w:sz w:val="24"/>
        </w:rPr>
      </w:pPr>
      <w:r w:rsidRPr="0069185A">
        <w:rPr>
          <w:rFonts w:ascii="Times New Roman" w:hAnsi="Times New Roman" w:cs="Times New Roman"/>
          <w:sz w:val="24"/>
        </w:rPr>
        <w:t>(1</w:t>
      </w:r>
      <w:r w:rsidR="00D05B25" w:rsidRPr="0069185A">
        <w:rPr>
          <w:rFonts w:ascii="Times New Roman" w:hAnsi="Times New Roman" w:cs="Times New Roman"/>
          <w:sz w:val="24"/>
        </w:rPr>
        <w:t>1:30 a.m.</w:t>
      </w:r>
      <w:r w:rsidRPr="0069185A">
        <w:rPr>
          <w:rFonts w:ascii="Times New Roman" w:hAnsi="Times New Roman" w:cs="Times New Roman"/>
          <w:sz w:val="24"/>
        </w:rPr>
        <w:t xml:space="preserve"> – 1</w:t>
      </w:r>
      <w:r w:rsidR="00D05B25" w:rsidRPr="0069185A">
        <w:rPr>
          <w:rFonts w:ascii="Times New Roman" w:hAnsi="Times New Roman" w:cs="Times New Roman"/>
          <w:sz w:val="24"/>
        </w:rPr>
        <w:t>2</w:t>
      </w:r>
      <w:r w:rsidRPr="0069185A">
        <w:rPr>
          <w:rFonts w:ascii="Times New Roman" w:hAnsi="Times New Roman" w:cs="Times New Roman"/>
          <w:sz w:val="24"/>
        </w:rPr>
        <w:t>:00 p.m.)</w:t>
      </w:r>
    </w:p>
    <w:p w:rsidR="00FD27E1" w:rsidRDefault="00FD27E1">
      <w:pPr>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w:t>
      </w:r>
    </w:p>
    <w:p w:rsidR="00FD27E1" w:rsidRPr="0069185A" w:rsidRDefault="00FD27E1" w:rsidP="00FD27E1">
      <w:pPr>
        <w:spacing w:after="0" w:line="240" w:lineRule="auto"/>
        <w:jc w:val="center"/>
        <w:rPr>
          <w:rFonts w:ascii="Times New Roman" w:hAnsi="Times New Roman" w:cs="Times New Roman"/>
          <w:b/>
          <w:sz w:val="28"/>
          <w:szCs w:val="24"/>
          <w:u w:val="single"/>
        </w:rPr>
      </w:pPr>
      <w:r w:rsidRPr="0069185A">
        <w:rPr>
          <w:rFonts w:ascii="Times New Roman" w:hAnsi="Times New Roman" w:cs="Times New Roman"/>
          <w:b/>
          <w:sz w:val="28"/>
          <w:szCs w:val="24"/>
          <w:u w:val="single"/>
        </w:rPr>
        <w:t>GENERAL UPDATES</w:t>
      </w:r>
    </w:p>
    <w:p w:rsidR="00FD27E1" w:rsidRPr="0069185A" w:rsidRDefault="00FD27E1" w:rsidP="00FD27E1">
      <w:pPr>
        <w:spacing w:after="0" w:line="240" w:lineRule="auto"/>
        <w:ind w:left="900" w:hanging="900"/>
        <w:rPr>
          <w:rFonts w:ascii="Times New Roman" w:hAnsi="Times New Roman" w:cs="Times New Roman"/>
          <w:b/>
          <w:sz w:val="24"/>
          <w:szCs w:val="24"/>
          <w:u w:val="single"/>
        </w:rPr>
      </w:pPr>
    </w:p>
    <w:p w:rsidR="00FD27E1" w:rsidRPr="0069185A" w:rsidRDefault="00FD27E1" w:rsidP="00FD27E1">
      <w:pPr>
        <w:spacing w:after="0" w:line="240" w:lineRule="auto"/>
        <w:rPr>
          <w:rFonts w:ascii="Times New Roman" w:hAnsi="Times New Roman" w:cs="Times New Roman"/>
          <w:sz w:val="24"/>
          <w:szCs w:val="24"/>
        </w:rPr>
      </w:pPr>
      <w:r w:rsidRPr="0069185A">
        <w:rPr>
          <w:rFonts w:ascii="Times New Roman" w:hAnsi="Times New Roman" w:cs="Times New Roman"/>
          <w:b/>
          <w:sz w:val="24"/>
          <w:szCs w:val="24"/>
          <w:u w:val="single"/>
        </w:rPr>
        <w:t>Chesapeake Bay TMDL &amp; Phase I Draft WIPs</w:t>
      </w:r>
      <w:r w:rsidRPr="0069185A">
        <w:rPr>
          <w:rFonts w:ascii="Times New Roman" w:hAnsi="Times New Roman" w:cs="Times New Roman"/>
          <w:b/>
          <w:sz w:val="24"/>
          <w:szCs w:val="24"/>
        </w:rPr>
        <w:t>:</w:t>
      </w:r>
    </w:p>
    <w:p w:rsidR="00FD27E1" w:rsidRPr="00640BAF" w:rsidRDefault="00FD27E1" w:rsidP="00640BAF">
      <w:pPr>
        <w:pStyle w:val="ListParagraph"/>
        <w:numPr>
          <w:ilvl w:val="0"/>
          <w:numId w:val="26"/>
        </w:numPr>
        <w:ind w:right="-396"/>
      </w:pPr>
      <w:r w:rsidRPr="00640BAF">
        <w:rPr>
          <w:b/>
        </w:rPr>
        <w:t>EPA’s website for Chesapeake Bay TMDL and State WIPs:</w:t>
      </w:r>
      <w:r w:rsidR="00640BAF" w:rsidRPr="00640BAF">
        <w:rPr>
          <w:b/>
        </w:rPr>
        <w:t xml:space="preserve">  </w:t>
      </w:r>
      <w:hyperlink r:id="rId10" w:history="1">
        <w:r w:rsidR="00640BAF" w:rsidRPr="00640BAF">
          <w:rPr>
            <w:rStyle w:val="Hyperlink"/>
            <w:color w:val="auto"/>
          </w:rPr>
          <w:t>http://www.epa.gov/chesapeakebaytmdl/</w:t>
        </w:r>
      </w:hyperlink>
    </w:p>
    <w:p w:rsidR="00FD27E1" w:rsidRPr="00640BAF" w:rsidRDefault="00FD27E1" w:rsidP="00640BAF">
      <w:pPr>
        <w:pStyle w:val="ListParagraph"/>
        <w:numPr>
          <w:ilvl w:val="0"/>
          <w:numId w:val="26"/>
        </w:numPr>
        <w:ind w:right="-486"/>
      </w:pPr>
      <w:r w:rsidRPr="00640BAF">
        <w:rPr>
          <w:b/>
        </w:rPr>
        <w:t>District of Columbia:</w:t>
      </w:r>
      <w:r w:rsidR="00640BAF" w:rsidRPr="00640BAF">
        <w:rPr>
          <w:b/>
        </w:rPr>
        <w:t xml:space="preserve">  </w:t>
      </w:r>
      <w:hyperlink r:id="rId11" w:history="1">
        <w:r w:rsidR="00640BAF" w:rsidRPr="00640BAF">
          <w:rPr>
            <w:rStyle w:val="Hyperlink"/>
            <w:color w:val="auto"/>
          </w:rPr>
          <w:t>http://ddoe.dc.gov/ddoe/cwp/view,a,1210,q,494609,ddoeNav,%7C31007%7C.asp</w:t>
        </w:r>
      </w:hyperlink>
    </w:p>
    <w:p w:rsidR="00FD27E1" w:rsidRPr="00640BAF" w:rsidRDefault="00FD27E1" w:rsidP="00640BAF">
      <w:pPr>
        <w:pStyle w:val="ListParagraph"/>
        <w:numPr>
          <w:ilvl w:val="0"/>
          <w:numId w:val="26"/>
        </w:numPr>
      </w:pPr>
      <w:r w:rsidRPr="00640BAF">
        <w:rPr>
          <w:b/>
        </w:rPr>
        <w:t>Maryland:</w:t>
      </w:r>
      <w:r w:rsidR="00640BAF" w:rsidRPr="00640BAF">
        <w:rPr>
          <w:b/>
        </w:rPr>
        <w:t xml:space="preserve">  </w:t>
      </w:r>
      <w:hyperlink r:id="rId12" w:history="1">
        <w:r w:rsidRPr="00640BAF">
          <w:rPr>
            <w:rStyle w:val="Hyperlink"/>
            <w:color w:val="auto"/>
          </w:rPr>
          <w:t>http://www.mde.state.md.us/</w:t>
        </w:r>
      </w:hyperlink>
    </w:p>
    <w:p w:rsidR="00FD27E1" w:rsidRPr="00640BAF" w:rsidRDefault="00FD27E1" w:rsidP="00640BAF">
      <w:pPr>
        <w:pStyle w:val="ListParagraph"/>
        <w:numPr>
          <w:ilvl w:val="0"/>
          <w:numId w:val="26"/>
        </w:numPr>
      </w:pPr>
      <w:r w:rsidRPr="00640BAF">
        <w:rPr>
          <w:b/>
        </w:rPr>
        <w:t>Virginia:</w:t>
      </w:r>
      <w:r w:rsidR="00640BAF" w:rsidRPr="00640BAF">
        <w:rPr>
          <w:b/>
        </w:rPr>
        <w:t xml:space="preserve">  </w:t>
      </w:r>
      <w:hyperlink r:id="rId13" w:history="1">
        <w:r w:rsidRPr="00640BAF">
          <w:rPr>
            <w:rStyle w:val="Hyperlink"/>
            <w:color w:val="auto"/>
          </w:rPr>
          <w:t>http://www.epa.gov/chesapeakebaytmdl/</w:t>
        </w:r>
      </w:hyperlink>
    </w:p>
    <w:p w:rsidR="00FD27E1" w:rsidRPr="00640BAF" w:rsidRDefault="00FD27E1" w:rsidP="00640BAF">
      <w:pPr>
        <w:pStyle w:val="ListParagraph"/>
        <w:numPr>
          <w:ilvl w:val="0"/>
          <w:numId w:val="26"/>
        </w:numPr>
        <w:ind w:right="-666"/>
      </w:pPr>
      <w:r w:rsidRPr="00640BAF">
        <w:rPr>
          <w:b/>
        </w:rPr>
        <w:t xml:space="preserve">COG’s TMDL/WIP </w:t>
      </w:r>
      <w:r w:rsidR="00F23F92" w:rsidRPr="00640BAF">
        <w:rPr>
          <w:b/>
        </w:rPr>
        <w:t>w</w:t>
      </w:r>
      <w:r w:rsidRPr="00640BAF">
        <w:rPr>
          <w:b/>
        </w:rPr>
        <w:t>ebsite:</w:t>
      </w:r>
      <w:r w:rsidR="00640BAF" w:rsidRPr="00640BAF">
        <w:rPr>
          <w:b/>
        </w:rPr>
        <w:t xml:space="preserve">  </w:t>
      </w:r>
      <w:hyperlink r:id="rId14" w:history="1">
        <w:r w:rsidR="00640BAF" w:rsidRPr="00640BAF">
          <w:rPr>
            <w:rStyle w:val="Hyperlink"/>
            <w:rFonts w:eastAsiaTheme="minorHAnsi"/>
            <w:color w:val="auto"/>
          </w:rPr>
          <w:t>http://www.mwcog.org/environment/water/TMDL_WIP_Information.asp</w:t>
        </w:r>
      </w:hyperlink>
    </w:p>
    <w:p w:rsidR="00FD27E1" w:rsidRPr="0069185A" w:rsidRDefault="00FD27E1" w:rsidP="00FD27E1">
      <w:pPr>
        <w:pStyle w:val="ListParagraph"/>
        <w:ind w:left="0"/>
        <w:rPr>
          <w:rFonts w:eastAsiaTheme="minorHAnsi"/>
          <w:color w:val="FF0000"/>
        </w:rPr>
      </w:pPr>
    </w:p>
    <w:p w:rsidR="00FD27E1" w:rsidRPr="0069185A" w:rsidRDefault="00FD27E1" w:rsidP="00FD27E1">
      <w:pPr>
        <w:pStyle w:val="ListParagraph"/>
        <w:ind w:left="0"/>
        <w:rPr>
          <w:b/>
          <w:bCs/>
          <w:u w:val="single"/>
        </w:rPr>
      </w:pPr>
      <w:r w:rsidRPr="0069185A">
        <w:rPr>
          <w:b/>
          <w:u w:val="single"/>
        </w:rPr>
        <w:t xml:space="preserve">COG’s </w:t>
      </w:r>
      <w:r w:rsidRPr="0069185A">
        <w:rPr>
          <w:b/>
          <w:bCs/>
          <w:u w:val="single"/>
        </w:rPr>
        <w:t>Community Engagement Campaign</w:t>
      </w:r>
    </w:p>
    <w:p w:rsidR="00FD27E1" w:rsidRPr="00640BAF" w:rsidRDefault="00FD27E1" w:rsidP="00640BAF">
      <w:pPr>
        <w:pStyle w:val="ListParagraph"/>
        <w:ind w:left="0"/>
        <w:rPr>
          <w:b/>
          <w:bCs/>
          <w:sz w:val="22"/>
          <w:szCs w:val="22"/>
          <w:u w:val="single"/>
        </w:rPr>
      </w:pPr>
      <w:r w:rsidRPr="00640BAF">
        <w:rPr>
          <w:sz w:val="22"/>
          <w:szCs w:val="22"/>
        </w:rPr>
        <w:t>The Community Engagement Campaign will be extending its pilot blog campaign for an additional six months. The blogs have been targeting three audiences: Moms with water conservation and “ tap water is safe” messages; a Lawn and Garden audience with messages about water conservation, and minimizing harmful run off from pesticides a</w:t>
      </w:r>
      <w:r w:rsidR="00640BAF">
        <w:rPr>
          <w:sz w:val="22"/>
          <w:szCs w:val="22"/>
        </w:rPr>
        <w:t xml:space="preserve">nd fertilizers; and a Utilities </w:t>
      </w:r>
      <w:r w:rsidRPr="00640BAF">
        <w:rPr>
          <w:sz w:val="22"/>
          <w:szCs w:val="22"/>
        </w:rPr>
        <w:t>Blog that has highlighted issues confronting water and wastewater utilities, from infrastructure to emerging contaminants, for a wide audience. The Community Engagement Campaign plans to continue the blog pilot, with some modifications, for an additional six months, while expanding the campaign to include other outreach methods. More information will be forthcoming in January.</w:t>
      </w:r>
    </w:p>
    <w:p w:rsidR="00FD27E1" w:rsidRPr="00640BAF" w:rsidRDefault="00FD27E1" w:rsidP="00FD27E1">
      <w:pPr>
        <w:spacing w:after="0" w:line="240" w:lineRule="auto"/>
        <w:ind w:firstLine="360"/>
        <w:rPr>
          <w:rFonts w:ascii="Times New Roman" w:hAnsi="Times New Roman" w:cs="Times New Roman"/>
        </w:rPr>
      </w:pPr>
    </w:p>
    <w:p w:rsidR="00FD27E1" w:rsidRPr="00640BAF" w:rsidRDefault="00FD27E1" w:rsidP="00640BAF">
      <w:pPr>
        <w:spacing w:after="0" w:line="240" w:lineRule="auto"/>
        <w:rPr>
          <w:rFonts w:ascii="Times New Roman" w:hAnsi="Times New Roman" w:cs="Times New Roman"/>
          <w:b/>
          <w:bCs/>
        </w:rPr>
      </w:pPr>
      <w:r w:rsidRPr="00640BAF">
        <w:rPr>
          <w:rFonts w:ascii="Times New Roman" w:hAnsi="Times New Roman" w:cs="Times New Roman"/>
        </w:rPr>
        <w:t>Links to the blogs:</w:t>
      </w:r>
    </w:p>
    <w:p w:rsidR="00F23F92" w:rsidRPr="00640BAF" w:rsidRDefault="00FD27E1" w:rsidP="00640BAF">
      <w:pPr>
        <w:pStyle w:val="ListParagraph"/>
        <w:numPr>
          <w:ilvl w:val="0"/>
          <w:numId w:val="32"/>
        </w:numPr>
        <w:rPr>
          <w:sz w:val="22"/>
          <w:szCs w:val="22"/>
        </w:rPr>
      </w:pPr>
      <w:r w:rsidRPr="00640BAF">
        <w:rPr>
          <w:b/>
          <w:bCs/>
          <w:sz w:val="22"/>
          <w:szCs w:val="22"/>
        </w:rPr>
        <w:t xml:space="preserve">Metro DC Mom Blog      </w:t>
      </w:r>
      <w:r w:rsidRPr="00640BAF">
        <w:rPr>
          <w:sz w:val="22"/>
          <w:szCs w:val="22"/>
        </w:rPr>
        <w:t xml:space="preserve">           </w:t>
      </w:r>
      <w:r w:rsidR="00F23F92" w:rsidRPr="00640BAF">
        <w:rPr>
          <w:sz w:val="22"/>
          <w:szCs w:val="22"/>
        </w:rPr>
        <w:tab/>
      </w:r>
      <w:r w:rsidR="00F23F92" w:rsidRPr="00640BAF">
        <w:rPr>
          <w:sz w:val="22"/>
          <w:szCs w:val="22"/>
        </w:rPr>
        <w:tab/>
      </w:r>
      <w:hyperlink r:id="rId15" w:history="1">
        <w:r w:rsidRPr="00640BAF">
          <w:rPr>
            <w:rStyle w:val="Hyperlink"/>
            <w:color w:val="auto"/>
            <w:sz w:val="22"/>
            <w:szCs w:val="22"/>
          </w:rPr>
          <w:t>http://www.metro-dc-mom-blog.com/</w:t>
        </w:r>
      </w:hyperlink>
    </w:p>
    <w:p w:rsidR="00FD27E1" w:rsidRPr="00640BAF" w:rsidRDefault="00FD27E1" w:rsidP="00640BAF">
      <w:pPr>
        <w:pStyle w:val="ListParagraph"/>
        <w:numPr>
          <w:ilvl w:val="0"/>
          <w:numId w:val="32"/>
        </w:numPr>
        <w:rPr>
          <w:sz w:val="22"/>
          <w:szCs w:val="22"/>
        </w:rPr>
      </w:pPr>
      <w:r w:rsidRPr="00640BAF">
        <w:rPr>
          <w:b/>
          <w:bCs/>
          <w:sz w:val="22"/>
          <w:szCs w:val="22"/>
        </w:rPr>
        <w:t>Metro DC Lawn and Garden Blog</w:t>
      </w:r>
      <w:r w:rsidR="00F23F92" w:rsidRPr="00640BAF">
        <w:rPr>
          <w:b/>
          <w:bCs/>
          <w:sz w:val="22"/>
          <w:szCs w:val="22"/>
        </w:rPr>
        <w:tab/>
      </w:r>
      <w:r w:rsidR="00071262" w:rsidRPr="00640BAF">
        <w:rPr>
          <w:b/>
          <w:bCs/>
          <w:sz w:val="22"/>
          <w:szCs w:val="22"/>
        </w:rPr>
        <w:tab/>
      </w:r>
      <w:hyperlink r:id="rId16" w:history="1">
        <w:r w:rsidRPr="00640BAF">
          <w:rPr>
            <w:rStyle w:val="Hyperlink"/>
            <w:color w:val="auto"/>
            <w:sz w:val="22"/>
            <w:szCs w:val="22"/>
          </w:rPr>
          <w:t>http://www.metro-dc-lawn-garden-blog.com/</w:t>
        </w:r>
      </w:hyperlink>
    </w:p>
    <w:p w:rsidR="00FD27E1" w:rsidRPr="00640BAF" w:rsidRDefault="00FD27E1" w:rsidP="00640BAF">
      <w:pPr>
        <w:pStyle w:val="ListParagraph"/>
        <w:numPr>
          <w:ilvl w:val="0"/>
          <w:numId w:val="32"/>
        </w:numPr>
        <w:rPr>
          <w:sz w:val="22"/>
          <w:szCs w:val="22"/>
        </w:rPr>
      </w:pPr>
      <w:r w:rsidRPr="00640BAF">
        <w:rPr>
          <w:b/>
          <w:bCs/>
          <w:sz w:val="22"/>
          <w:szCs w:val="22"/>
        </w:rPr>
        <w:t>Metro DC Utilities Blog</w:t>
      </w:r>
      <w:r w:rsidR="00F23F92" w:rsidRPr="00640BAF">
        <w:rPr>
          <w:b/>
          <w:bCs/>
          <w:sz w:val="22"/>
          <w:szCs w:val="22"/>
        </w:rPr>
        <w:tab/>
      </w:r>
      <w:r w:rsidR="00F23F92" w:rsidRPr="00640BAF">
        <w:rPr>
          <w:b/>
          <w:bCs/>
          <w:sz w:val="22"/>
          <w:szCs w:val="22"/>
        </w:rPr>
        <w:tab/>
      </w:r>
      <w:r w:rsidR="00F23F92" w:rsidRPr="00640BAF">
        <w:rPr>
          <w:b/>
          <w:bCs/>
          <w:sz w:val="22"/>
          <w:szCs w:val="22"/>
        </w:rPr>
        <w:tab/>
      </w:r>
      <w:hyperlink r:id="rId17" w:history="1">
        <w:r w:rsidRPr="00640BAF">
          <w:rPr>
            <w:rStyle w:val="Hyperlink"/>
            <w:color w:val="auto"/>
            <w:sz w:val="22"/>
            <w:szCs w:val="22"/>
          </w:rPr>
          <w:t>http://www.metro-dc-utilities-blog.com/</w:t>
        </w:r>
      </w:hyperlink>
    </w:p>
    <w:p w:rsidR="00FD27E1" w:rsidRPr="00640BAF" w:rsidRDefault="00FD27E1" w:rsidP="00FD27E1">
      <w:pPr>
        <w:pStyle w:val="ListParagraph"/>
        <w:rPr>
          <w:sz w:val="22"/>
          <w:szCs w:val="22"/>
        </w:rPr>
      </w:pPr>
    </w:p>
    <w:p w:rsidR="00FD27E1" w:rsidRPr="00640BAF" w:rsidRDefault="00FD27E1" w:rsidP="00FD27E1">
      <w:pPr>
        <w:spacing w:after="0" w:line="240" w:lineRule="auto"/>
        <w:rPr>
          <w:rFonts w:ascii="Times New Roman" w:hAnsi="Times New Roman" w:cs="Times New Roman"/>
        </w:rPr>
      </w:pPr>
      <w:r w:rsidRPr="00640BAF">
        <w:rPr>
          <w:rFonts w:ascii="Times New Roman" w:hAnsi="Times New Roman" w:cs="Times New Roman"/>
          <w:b/>
          <w:bCs/>
        </w:rPr>
        <w:t>COG Staff Contacts:</w:t>
      </w:r>
      <w:r w:rsidRPr="00640BAF">
        <w:rPr>
          <w:rFonts w:ascii="Times New Roman" w:hAnsi="Times New Roman" w:cs="Times New Roman"/>
        </w:rPr>
        <w:t>  Steve Bieber (202) 962-3219 / Heidi Bonnaffon (202) 962-3216</w:t>
      </w:r>
    </w:p>
    <w:p w:rsidR="00FD27E1" w:rsidRPr="0069185A" w:rsidRDefault="00FD27E1" w:rsidP="00FD27E1">
      <w:pPr>
        <w:tabs>
          <w:tab w:val="left" w:pos="630"/>
        </w:tabs>
        <w:spacing w:after="0" w:line="240" w:lineRule="auto"/>
        <w:rPr>
          <w:rFonts w:ascii="Times New Roman" w:hAnsi="Times New Roman" w:cs="Times New Roman"/>
        </w:rPr>
      </w:pPr>
    </w:p>
    <w:p w:rsidR="00FD27E1" w:rsidRPr="0069185A" w:rsidRDefault="00FD27E1" w:rsidP="00FD27E1">
      <w:pPr>
        <w:tabs>
          <w:tab w:val="left" w:pos="630"/>
        </w:tabs>
        <w:spacing w:after="0" w:line="240" w:lineRule="auto"/>
        <w:rPr>
          <w:rFonts w:ascii="Times New Roman" w:hAnsi="Times New Roman" w:cs="Times New Roman"/>
          <w:b/>
          <w:sz w:val="24"/>
          <w:u w:val="single"/>
        </w:rPr>
      </w:pPr>
      <w:r w:rsidRPr="0069185A">
        <w:rPr>
          <w:rFonts w:ascii="Times New Roman" w:hAnsi="Times New Roman" w:cs="Times New Roman"/>
          <w:b/>
          <w:sz w:val="24"/>
          <w:u w:val="single"/>
        </w:rPr>
        <w:t>COG’s Region Forward Initiative</w:t>
      </w:r>
    </w:p>
    <w:p w:rsidR="00FD27E1" w:rsidRPr="00640BAF" w:rsidRDefault="00FD27E1" w:rsidP="00FD27E1">
      <w:pPr>
        <w:tabs>
          <w:tab w:val="left" w:pos="630"/>
        </w:tabs>
        <w:spacing w:after="0" w:line="240" w:lineRule="auto"/>
        <w:rPr>
          <w:rFonts w:ascii="Times New Roman" w:hAnsi="Times New Roman" w:cs="Times New Roman"/>
        </w:rPr>
      </w:pPr>
      <w:r w:rsidRPr="00640BAF">
        <w:rPr>
          <w:rFonts w:ascii="Times New Roman" w:hAnsi="Times New Roman" w:cs="Times New Roman"/>
        </w:rPr>
        <w:t xml:space="preserve">COG and its member local governments adopted the </w:t>
      </w:r>
      <w:r w:rsidRPr="00640BAF">
        <w:rPr>
          <w:rFonts w:ascii="Times New Roman" w:hAnsi="Times New Roman" w:cs="Times New Roman"/>
          <w:i/>
          <w:iCs/>
        </w:rPr>
        <w:t xml:space="preserve">Region Forward </w:t>
      </w:r>
      <w:r w:rsidRPr="00640BAF">
        <w:rPr>
          <w:rFonts w:ascii="Times New Roman" w:hAnsi="Times New Roman" w:cs="Times New Roman"/>
        </w:rPr>
        <w:t>report and Greater Washington 2050 compact in July 2010.  Th</w:t>
      </w:r>
      <w:r w:rsidR="00640BAF">
        <w:rPr>
          <w:rFonts w:ascii="Times New Roman" w:hAnsi="Times New Roman" w:cs="Times New Roman"/>
        </w:rPr>
        <w:t>e</w:t>
      </w:r>
      <w:r w:rsidRPr="00640BAF">
        <w:rPr>
          <w:rFonts w:ascii="Times New Roman" w:hAnsi="Times New Roman" w:cs="Times New Roman"/>
        </w:rPr>
        <w:t xml:space="preserve"> proposed </w:t>
      </w:r>
      <w:r w:rsidR="00640BAF">
        <w:rPr>
          <w:rFonts w:ascii="Times New Roman" w:hAnsi="Times New Roman" w:cs="Times New Roman"/>
        </w:rPr>
        <w:t>w</w:t>
      </w:r>
      <w:r w:rsidRPr="00640BAF">
        <w:rPr>
          <w:rFonts w:ascii="Times New Roman" w:hAnsi="Times New Roman" w:cs="Times New Roman"/>
        </w:rPr>
        <w:t xml:space="preserve">ork </w:t>
      </w:r>
      <w:r w:rsidR="00640BAF">
        <w:rPr>
          <w:rFonts w:ascii="Times New Roman" w:hAnsi="Times New Roman" w:cs="Times New Roman"/>
        </w:rPr>
        <w:t>p</w:t>
      </w:r>
      <w:r w:rsidRPr="00640BAF">
        <w:rPr>
          <w:rFonts w:ascii="Times New Roman" w:hAnsi="Times New Roman" w:cs="Times New Roman"/>
        </w:rPr>
        <w:t xml:space="preserve">lan lays out the next steps COG will undertake to begin developing a comprehensive set of regional priorities to implement </w:t>
      </w:r>
      <w:r w:rsidRPr="00640BAF">
        <w:rPr>
          <w:rFonts w:ascii="Times New Roman" w:hAnsi="Times New Roman" w:cs="Times New Roman"/>
          <w:i/>
          <w:iCs/>
        </w:rPr>
        <w:t xml:space="preserve">Region Forward </w:t>
      </w:r>
      <w:r w:rsidRPr="00640BAF">
        <w:rPr>
          <w:rFonts w:ascii="Times New Roman" w:hAnsi="Times New Roman" w:cs="Times New Roman"/>
        </w:rPr>
        <w:t>in the absence of a $5 million HUD grant to produce a regional pla</w:t>
      </w:r>
      <w:r w:rsidR="00640BAF">
        <w:rPr>
          <w:rFonts w:ascii="Times New Roman" w:hAnsi="Times New Roman" w:cs="Times New Roman"/>
        </w:rPr>
        <w:t>n for sustainable development.  T</w:t>
      </w:r>
      <w:r w:rsidRPr="00640BAF">
        <w:rPr>
          <w:rFonts w:ascii="Times New Roman" w:hAnsi="Times New Roman" w:cs="Times New Roman"/>
        </w:rPr>
        <w:t>h</w:t>
      </w:r>
      <w:r w:rsidR="00640BAF">
        <w:rPr>
          <w:rFonts w:ascii="Times New Roman" w:hAnsi="Times New Roman" w:cs="Times New Roman"/>
        </w:rPr>
        <w:t>e</w:t>
      </w:r>
      <w:r w:rsidRPr="00640BAF">
        <w:rPr>
          <w:rFonts w:ascii="Times New Roman" w:hAnsi="Times New Roman" w:cs="Times New Roman"/>
        </w:rPr>
        <w:t xml:space="preserve"> work program proposes short-term and mid-term steps consistent with those approved as part of </w:t>
      </w:r>
      <w:r w:rsidRPr="00640BAF">
        <w:rPr>
          <w:rFonts w:ascii="Times New Roman" w:hAnsi="Times New Roman" w:cs="Times New Roman"/>
          <w:i/>
          <w:iCs/>
        </w:rPr>
        <w:t xml:space="preserve">Region Forward </w:t>
      </w:r>
      <w:r w:rsidRPr="00640BAF">
        <w:rPr>
          <w:rFonts w:ascii="Times New Roman" w:hAnsi="Times New Roman" w:cs="Times New Roman"/>
        </w:rPr>
        <w:t>and in line with the concepts proposed in the Sustainable Communities Regional Planning Grant, including the reorganization of the MDPC to include additional stakeholder participation and representation. The Board of Directors will be briefed and act on this item at their November 10</w:t>
      </w:r>
      <w:r w:rsidRPr="00640BAF">
        <w:rPr>
          <w:rFonts w:ascii="Times New Roman" w:hAnsi="Times New Roman" w:cs="Times New Roman"/>
          <w:vertAlign w:val="superscript"/>
        </w:rPr>
        <w:t>th</w:t>
      </w:r>
      <w:r w:rsidRPr="00640BAF">
        <w:rPr>
          <w:rFonts w:ascii="Times New Roman" w:hAnsi="Times New Roman" w:cs="Times New Roman"/>
        </w:rPr>
        <w:t xml:space="preserve"> meeting.   </w:t>
      </w:r>
      <w:hyperlink r:id="rId18" w:history="1">
        <w:r w:rsidRPr="00640BAF">
          <w:rPr>
            <w:rStyle w:val="Hyperlink"/>
            <w:rFonts w:ascii="Times New Roman" w:hAnsi="Times New Roman" w:cs="Times New Roman"/>
          </w:rPr>
          <w:t>http://www.mwcog.org/about/annual/</w:t>
        </w:r>
      </w:hyperlink>
      <w:r w:rsidRPr="00640BAF">
        <w:rPr>
          <w:rFonts w:ascii="Times New Roman" w:hAnsi="Times New Roman" w:cs="Times New Roman"/>
        </w:rPr>
        <w:br/>
      </w:r>
    </w:p>
    <w:p w:rsidR="00FD27E1" w:rsidRPr="00640BAF" w:rsidRDefault="00FD27E1" w:rsidP="00FD27E1">
      <w:pPr>
        <w:tabs>
          <w:tab w:val="left" w:pos="630"/>
        </w:tabs>
        <w:spacing w:after="0" w:line="240" w:lineRule="auto"/>
        <w:ind w:left="630"/>
        <w:rPr>
          <w:rFonts w:ascii="Times New Roman" w:hAnsi="Times New Roman" w:cs="Times New Roman"/>
          <w:b/>
          <w:color w:val="FF0000"/>
        </w:rPr>
      </w:pPr>
      <w:r w:rsidRPr="00640BAF">
        <w:rPr>
          <w:rFonts w:ascii="Times New Roman" w:hAnsi="Times New Roman" w:cs="Times New Roman"/>
          <w:b/>
        </w:rPr>
        <w:t>COG Staff Contact:</w:t>
      </w:r>
      <w:r w:rsidRPr="00640BAF">
        <w:rPr>
          <w:rFonts w:ascii="Times New Roman" w:hAnsi="Times New Roman" w:cs="Times New Roman"/>
        </w:rPr>
        <w:t xml:space="preserve"> Ted Graham (202) 962-3352</w:t>
      </w:r>
    </w:p>
    <w:p w:rsidR="00FD27E1" w:rsidRPr="0069185A" w:rsidRDefault="00FD27E1" w:rsidP="00FD27E1">
      <w:pPr>
        <w:tabs>
          <w:tab w:val="left" w:pos="630"/>
        </w:tabs>
        <w:spacing w:after="0" w:line="240" w:lineRule="auto"/>
        <w:rPr>
          <w:rFonts w:ascii="Times New Roman" w:hAnsi="Times New Roman" w:cs="Times New Roman"/>
          <w:b/>
          <w:color w:val="FF0000"/>
        </w:rPr>
      </w:pPr>
    </w:p>
    <w:p w:rsidR="00FD27E1" w:rsidRPr="0069185A" w:rsidRDefault="00FD27E1" w:rsidP="00FD27E1">
      <w:pPr>
        <w:tabs>
          <w:tab w:val="left" w:pos="630"/>
        </w:tabs>
        <w:spacing w:after="0" w:line="240" w:lineRule="auto"/>
        <w:rPr>
          <w:rFonts w:ascii="Times New Roman" w:hAnsi="Times New Roman" w:cs="Times New Roman"/>
          <w:b/>
          <w:sz w:val="24"/>
          <w:u w:val="single"/>
        </w:rPr>
      </w:pPr>
      <w:r w:rsidRPr="0069185A">
        <w:rPr>
          <w:rFonts w:ascii="Times New Roman" w:hAnsi="Times New Roman" w:cs="Times New Roman"/>
          <w:b/>
          <w:sz w:val="24"/>
          <w:u w:val="single"/>
        </w:rPr>
        <w:t>Legislative/Regulatory Updates – Federal &amp; State</w:t>
      </w:r>
    </w:p>
    <w:p w:rsidR="00FD27E1" w:rsidRPr="009003B8" w:rsidRDefault="009003B8" w:rsidP="00FD27E1">
      <w:pPr>
        <w:tabs>
          <w:tab w:val="left" w:pos="630"/>
        </w:tabs>
        <w:spacing w:after="0" w:line="240" w:lineRule="auto"/>
        <w:rPr>
          <w:rFonts w:ascii="Times New Roman" w:hAnsi="Times New Roman" w:cs="Times New Roman"/>
        </w:rPr>
      </w:pPr>
      <w:r w:rsidRPr="009003B8">
        <w:rPr>
          <w:rFonts w:ascii="Times New Roman" w:hAnsi="Times New Roman" w:cs="Times New Roman"/>
        </w:rPr>
        <w:t>See separate M</w:t>
      </w:r>
      <w:r w:rsidR="005F0BC3">
        <w:rPr>
          <w:rFonts w:ascii="Times New Roman" w:hAnsi="Times New Roman" w:cs="Times New Roman"/>
        </w:rPr>
        <w:t xml:space="preserve">eeting </w:t>
      </w:r>
      <w:r w:rsidRPr="009003B8">
        <w:rPr>
          <w:rFonts w:ascii="Times New Roman" w:hAnsi="Times New Roman" w:cs="Times New Roman"/>
        </w:rPr>
        <w:t>M</w:t>
      </w:r>
      <w:r w:rsidR="005F0BC3">
        <w:rPr>
          <w:rFonts w:ascii="Times New Roman" w:hAnsi="Times New Roman" w:cs="Times New Roman"/>
        </w:rPr>
        <w:t>aterial</w:t>
      </w:r>
      <w:r w:rsidRPr="009003B8">
        <w:rPr>
          <w:rFonts w:ascii="Times New Roman" w:hAnsi="Times New Roman" w:cs="Times New Roman"/>
        </w:rPr>
        <w:t xml:space="preserve"> (attached).</w:t>
      </w:r>
    </w:p>
    <w:p w:rsidR="00071262" w:rsidRPr="009003B8" w:rsidRDefault="00071262" w:rsidP="00FD27E1">
      <w:pPr>
        <w:spacing w:after="0" w:line="240" w:lineRule="auto"/>
        <w:rPr>
          <w:rFonts w:ascii="Times New Roman" w:hAnsi="Times New Roman" w:cs="Times New Roman"/>
        </w:rPr>
      </w:pPr>
    </w:p>
    <w:p w:rsidR="0043518C" w:rsidRDefault="0043518C" w:rsidP="00FD27E1">
      <w:pPr>
        <w:spacing w:after="0" w:line="240" w:lineRule="auto"/>
        <w:ind w:left="1620" w:hanging="900"/>
        <w:jc w:val="center"/>
        <w:rPr>
          <w:rFonts w:ascii="Times New Roman" w:hAnsi="Times New Roman" w:cs="Times New Roman"/>
          <w:b/>
          <w:sz w:val="28"/>
          <w:szCs w:val="24"/>
          <w:u w:val="single"/>
        </w:rPr>
      </w:pPr>
    </w:p>
    <w:p w:rsidR="00FD27E1" w:rsidRPr="0069185A" w:rsidRDefault="00FD27E1" w:rsidP="00FD27E1">
      <w:pPr>
        <w:spacing w:after="0" w:line="240" w:lineRule="auto"/>
        <w:ind w:left="1620" w:hanging="900"/>
        <w:jc w:val="center"/>
        <w:rPr>
          <w:rFonts w:ascii="Times New Roman" w:hAnsi="Times New Roman" w:cs="Times New Roman"/>
          <w:b/>
          <w:sz w:val="28"/>
          <w:szCs w:val="24"/>
          <w:u w:val="single"/>
        </w:rPr>
      </w:pPr>
      <w:r w:rsidRPr="0069185A">
        <w:rPr>
          <w:rFonts w:ascii="Times New Roman" w:hAnsi="Times New Roman" w:cs="Times New Roman"/>
          <w:b/>
          <w:sz w:val="28"/>
          <w:szCs w:val="24"/>
          <w:u w:val="single"/>
        </w:rPr>
        <w:t>FUTURE MEETINGS / KEY EVENTS</w:t>
      </w:r>
    </w:p>
    <w:p w:rsidR="00FD27E1" w:rsidRPr="0069185A" w:rsidRDefault="00FD27E1" w:rsidP="00FD27E1">
      <w:pPr>
        <w:tabs>
          <w:tab w:val="left" w:pos="630"/>
        </w:tabs>
        <w:spacing w:after="0" w:line="240" w:lineRule="auto"/>
        <w:rPr>
          <w:rFonts w:ascii="Times New Roman" w:hAnsi="Times New Roman" w:cs="Times New Roman"/>
          <w:sz w:val="24"/>
        </w:rPr>
      </w:pPr>
    </w:p>
    <w:p w:rsidR="00FD27E1" w:rsidRPr="0069185A" w:rsidRDefault="00FD27E1" w:rsidP="00EF0367">
      <w:pPr>
        <w:tabs>
          <w:tab w:val="left" w:pos="630"/>
        </w:tabs>
        <w:spacing w:after="0" w:line="240" w:lineRule="auto"/>
        <w:rPr>
          <w:rFonts w:ascii="Times New Roman" w:hAnsi="Times New Roman" w:cs="Times New Roman"/>
          <w:b/>
          <w:sz w:val="24"/>
          <w:u w:val="single"/>
        </w:rPr>
      </w:pPr>
      <w:r w:rsidRPr="0069185A">
        <w:rPr>
          <w:rFonts w:ascii="Times New Roman" w:hAnsi="Times New Roman" w:cs="Times New Roman"/>
          <w:b/>
          <w:sz w:val="24"/>
          <w:u w:val="single"/>
        </w:rPr>
        <w:t>2010</w:t>
      </w:r>
    </w:p>
    <w:p w:rsidR="005F0BC3" w:rsidRDefault="00B9377E" w:rsidP="005F0BC3">
      <w:pPr>
        <w:pStyle w:val="ListParagraph"/>
        <w:numPr>
          <w:ilvl w:val="0"/>
          <w:numId w:val="35"/>
        </w:numPr>
      </w:pPr>
      <w:r>
        <w:t>November 29, 2010 – Final Phase I WIPs to be submitted by states/District</w:t>
      </w:r>
    </w:p>
    <w:p w:rsidR="00FD27E1" w:rsidRPr="005F0BC3" w:rsidRDefault="0043518C" w:rsidP="005F0BC3">
      <w:pPr>
        <w:pStyle w:val="ListParagraph"/>
        <w:numPr>
          <w:ilvl w:val="0"/>
          <w:numId w:val="35"/>
        </w:numPr>
      </w:pPr>
      <w:r w:rsidRPr="005F0BC3">
        <w:t xml:space="preserve">December 31, 2010 – </w:t>
      </w:r>
      <w:r w:rsidR="00B9377E">
        <w:t xml:space="preserve">EPA to </w:t>
      </w:r>
      <w:r w:rsidRPr="005F0BC3">
        <w:t>pu</w:t>
      </w:r>
      <w:r w:rsidR="00B9377E">
        <w:t xml:space="preserve">blish Chesapeake Bay TMDL </w:t>
      </w:r>
      <w:r w:rsidRPr="005F0BC3">
        <w:t>in the Federal Register</w:t>
      </w:r>
    </w:p>
    <w:p w:rsidR="006521BB" w:rsidRPr="005F0BC3" w:rsidRDefault="006521BB" w:rsidP="00EF0367">
      <w:pPr>
        <w:tabs>
          <w:tab w:val="left" w:pos="630"/>
        </w:tabs>
        <w:spacing w:after="0" w:line="240" w:lineRule="auto"/>
        <w:rPr>
          <w:rFonts w:ascii="Times New Roman" w:hAnsi="Times New Roman" w:cs="Times New Roman"/>
          <w:b/>
          <w:sz w:val="24"/>
          <w:u w:val="single"/>
        </w:rPr>
      </w:pPr>
    </w:p>
    <w:p w:rsidR="00FD27E1" w:rsidRPr="005F0BC3" w:rsidRDefault="00FD27E1" w:rsidP="00EF0367">
      <w:pPr>
        <w:tabs>
          <w:tab w:val="left" w:pos="630"/>
        </w:tabs>
        <w:spacing w:after="0" w:line="240" w:lineRule="auto"/>
        <w:rPr>
          <w:rFonts w:ascii="Times New Roman" w:hAnsi="Times New Roman" w:cs="Times New Roman"/>
          <w:b/>
          <w:sz w:val="24"/>
          <w:u w:val="single"/>
        </w:rPr>
      </w:pPr>
      <w:r w:rsidRPr="005F0BC3">
        <w:rPr>
          <w:rFonts w:ascii="Times New Roman" w:hAnsi="Times New Roman" w:cs="Times New Roman"/>
          <w:b/>
          <w:sz w:val="24"/>
          <w:u w:val="single"/>
        </w:rPr>
        <w:t>2011</w:t>
      </w:r>
    </w:p>
    <w:p w:rsidR="00FD27E1" w:rsidRPr="005F0BC3" w:rsidRDefault="00FD27E1" w:rsidP="005F0BC3">
      <w:pPr>
        <w:pStyle w:val="ListParagraph"/>
        <w:numPr>
          <w:ilvl w:val="0"/>
          <w:numId w:val="34"/>
        </w:numPr>
      </w:pPr>
      <w:r w:rsidRPr="005F0BC3">
        <w:t>January 13, 2011</w:t>
      </w:r>
      <w:r w:rsidR="00ED479D">
        <w:t xml:space="preserve"> – WRTC meeting</w:t>
      </w:r>
    </w:p>
    <w:p w:rsidR="00FD27E1" w:rsidRDefault="0043518C" w:rsidP="005F0BC3">
      <w:pPr>
        <w:pStyle w:val="ListParagraph"/>
        <w:numPr>
          <w:ilvl w:val="0"/>
          <w:numId w:val="34"/>
        </w:numPr>
        <w:tabs>
          <w:tab w:val="left" w:pos="630"/>
        </w:tabs>
      </w:pPr>
      <w:r w:rsidRPr="005F0BC3">
        <w:t xml:space="preserve">January 21, 2011 - </w:t>
      </w:r>
      <w:r w:rsidR="00FD27E1" w:rsidRPr="005F0BC3">
        <w:t>CBPC</w:t>
      </w:r>
      <w:r w:rsidRPr="005F0BC3">
        <w:t xml:space="preserve"> </w:t>
      </w:r>
      <w:r w:rsidR="00ED479D">
        <w:t>meeting</w:t>
      </w:r>
    </w:p>
    <w:p w:rsidR="00B9377E" w:rsidRDefault="00B9377E" w:rsidP="00B9377E">
      <w:pPr>
        <w:pStyle w:val="ListParagraph"/>
        <w:tabs>
          <w:tab w:val="left" w:pos="630"/>
        </w:tabs>
        <w:ind w:left="388"/>
      </w:pPr>
    </w:p>
    <w:p w:rsidR="00B9377E" w:rsidRDefault="00B9377E" w:rsidP="00B9377E">
      <w:pPr>
        <w:pStyle w:val="ListParagraph"/>
        <w:tabs>
          <w:tab w:val="left" w:pos="630"/>
        </w:tabs>
        <w:ind w:left="388"/>
      </w:pPr>
    </w:p>
    <w:p w:rsidR="00B9377E" w:rsidRPr="00B9377E" w:rsidRDefault="00B9377E" w:rsidP="00B9377E">
      <w:pPr>
        <w:tabs>
          <w:tab w:val="left" w:pos="630"/>
        </w:tabs>
        <w:ind w:left="720" w:hanging="360"/>
        <w:rPr>
          <w:rFonts w:ascii="Times New Roman" w:hAnsi="Times New Roman" w:cs="Times New Roman"/>
          <w:b/>
          <w:sz w:val="24"/>
          <w:szCs w:val="24"/>
          <w:u w:val="single"/>
        </w:rPr>
      </w:pPr>
      <w:r w:rsidRPr="00B9377E">
        <w:rPr>
          <w:rFonts w:ascii="Times New Roman" w:hAnsi="Times New Roman" w:cs="Times New Roman"/>
          <w:b/>
          <w:sz w:val="24"/>
          <w:szCs w:val="24"/>
          <w:u w:val="single"/>
        </w:rPr>
        <w:t>BAY TMDL/WIP Schedule</w:t>
      </w:r>
    </w:p>
    <w:p w:rsidR="00ED479D" w:rsidRPr="00B9377E" w:rsidRDefault="00ED479D" w:rsidP="00B9377E">
      <w:pPr>
        <w:shd w:val="clear" w:color="auto" w:fill="EEEEEE"/>
        <w:spacing w:after="0" w:line="240" w:lineRule="auto"/>
        <w:ind w:left="720" w:hanging="360"/>
        <w:outlineLvl w:val="3"/>
        <w:rPr>
          <w:rFonts w:ascii="Times New Roman" w:hAnsi="Times New Roman" w:cs="Times New Roman"/>
          <w:b/>
          <w:bCs/>
          <w:color w:val="000000"/>
          <w:sz w:val="24"/>
          <w:szCs w:val="24"/>
        </w:rPr>
      </w:pPr>
      <w:bookmarkStart w:id="0" w:name="2011"/>
      <w:bookmarkEnd w:id="0"/>
      <w:r w:rsidRPr="00B9377E">
        <w:rPr>
          <w:rFonts w:ascii="Times New Roman" w:hAnsi="Times New Roman" w:cs="Times New Roman"/>
          <w:b/>
          <w:bCs/>
          <w:color w:val="000000"/>
          <w:sz w:val="24"/>
          <w:szCs w:val="24"/>
        </w:rPr>
        <w:t>2011</w:t>
      </w:r>
    </w:p>
    <w:p w:rsidR="00B9377E" w:rsidRPr="00B9377E" w:rsidRDefault="00ED479D" w:rsidP="00B9377E">
      <w:pPr>
        <w:numPr>
          <w:ilvl w:val="0"/>
          <w:numId w:val="37"/>
        </w:numPr>
        <w:shd w:val="clear" w:color="auto" w:fill="EEEEEE"/>
        <w:tabs>
          <w:tab w:val="clear" w:pos="720"/>
          <w:tab w:val="num" w:pos="748"/>
        </w:tabs>
        <w:spacing w:after="0" w:line="240" w:lineRule="auto"/>
        <w:rPr>
          <w:rFonts w:ascii="Times New Roman" w:hAnsi="Times New Roman" w:cs="Times New Roman"/>
          <w:color w:val="000000"/>
          <w:sz w:val="24"/>
          <w:szCs w:val="24"/>
        </w:rPr>
      </w:pPr>
      <w:r w:rsidRPr="00B9377E">
        <w:rPr>
          <w:rStyle w:val="Strong"/>
          <w:rFonts w:ascii="Times New Roman" w:hAnsi="Times New Roman" w:cs="Times New Roman"/>
          <w:color w:val="000000"/>
          <w:sz w:val="24"/>
          <w:szCs w:val="24"/>
        </w:rPr>
        <w:t>June 1</w:t>
      </w:r>
      <w:r w:rsidRPr="00B9377E">
        <w:rPr>
          <w:rFonts w:ascii="Times New Roman" w:hAnsi="Times New Roman" w:cs="Times New Roman"/>
          <w:color w:val="000000"/>
          <w:sz w:val="24"/>
          <w:szCs w:val="24"/>
        </w:rPr>
        <w:t xml:space="preserve"> - The states and the District submit their draft Phase II Watershed Implementation Plans. The Phase II plans will include finer-scale load distributions as described in </w:t>
      </w:r>
      <w:hyperlink r:id="rId19" w:history="1">
        <w:r w:rsidRPr="00B9377E">
          <w:rPr>
            <w:rStyle w:val="Hyperlink"/>
            <w:rFonts w:ascii="Times New Roman" w:hAnsi="Times New Roman" w:cs="Times New Roman"/>
            <w:sz w:val="24"/>
            <w:szCs w:val="24"/>
          </w:rPr>
          <w:t xml:space="preserve">EPA's November 4, 2009 letter </w:t>
        </w:r>
      </w:hyperlink>
      <w:r w:rsidRPr="00B9377E">
        <w:rPr>
          <w:rFonts w:ascii="Times New Roman" w:hAnsi="Times New Roman" w:cs="Times New Roman"/>
          <w:color w:val="000000"/>
          <w:sz w:val="24"/>
          <w:szCs w:val="24"/>
        </w:rPr>
        <w:t>and any updates resulting from the Bay watershed model revisions</w:t>
      </w:r>
    </w:p>
    <w:p w:rsidR="00B9377E" w:rsidRPr="00B9377E" w:rsidRDefault="00B9377E" w:rsidP="00B9377E">
      <w:pPr>
        <w:shd w:val="clear" w:color="auto" w:fill="EEEEEE"/>
        <w:spacing w:after="0" w:line="240" w:lineRule="auto"/>
        <w:ind w:left="350"/>
        <w:rPr>
          <w:rFonts w:ascii="Times New Roman" w:hAnsi="Times New Roman" w:cs="Times New Roman"/>
          <w:color w:val="000000"/>
          <w:sz w:val="24"/>
          <w:szCs w:val="24"/>
        </w:rPr>
      </w:pPr>
      <w:r w:rsidRPr="00B9377E">
        <w:rPr>
          <w:rFonts w:ascii="Times New Roman" w:hAnsi="Times New Roman" w:cs="Times New Roman"/>
          <w:b/>
          <w:color w:val="000000"/>
          <w:sz w:val="24"/>
          <w:szCs w:val="24"/>
        </w:rPr>
        <w:t xml:space="preserve">      [Note:  This deadline might be modified.]</w:t>
      </w:r>
    </w:p>
    <w:p w:rsidR="00ED479D" w:rsidRPr="00B9377E" w:rsidRDefault="00ED479D" w:rsidP="00B9377E">
      <w:pPr>
        <w:numPr>
          <w:ilvl w:val="0"/>
          <w:numId w:val="37"/>
        </w:numPr>
        <w:shd w:val="clear" w:color="auto" w:fill="EEEEEE"/>
        <w:tabs>
          <w:tab w:val="clear" w:pos="720"/>
          <w:tab w:val="num" w:pos="748"/>
        </w:tabs>
        <w:spacing w:after="0" w:line="240" w:lineRule="auto"/>
        <w:rPr>
          <w:rFonts w:ascii="Times New Roman" w:hAnsi="Times New Roman" w:cs="Times New Roman"/>
          <w:color w:val="000000"/>
          <w:sz w:val="24"/>
          <w:szCs w:val="24"/>
        </w:rPr>
      </w:pPr>
      <w:r w:rsidRPr="00B9377E">
        <w:rPr>
          <w:rStyle w:val="Strong"/>
          <w:rFonts w:ascii="Times New Roman" w:hAnsi="Times New Roman" w:cs="Times New Roman"/>
          <w:color w:val="000000"/>
          <w:sz w:val="24"/>
          <w:szCs w:val="24"/>
        </w:rPr>
        <w:t xml:space="preserve">November 1 </w:t>
      </w:r>
      <w:r w:rsidRPr="00B9377E">
        <w:rPr>
          <w:rFonts w:ascii="Times New Roman" w:hAnsi="Times New Roman" w:cs="Times New Roman"/>
          <w:color w:val="000000"/>
          <w:sz w:val="24"/>
          <w:szCs w:val="24"/>
        </w:rPr>
        <w:t>- The states and the District submit their final Phase II Watershed Implementation Plans.</w:t>
      </w:r>
    </w:p>
    <w:p w:rsidR="00ED479D" w:rsidRPr="00B9377E" w:rsidRDefault="00ED479D" w:rsidP="00B9377E">
      <w:pPr>
        <w:numPr>
          <w:ilvl w:val="0"/>
          <w:numId w:val="37"/>
        </w:numPr>
        <w:shd w:val="clear" w:color="auto" w:fill="EEEEEE"/>
        <w:tabs>
          <w:tab w:val="clear" w:pos="720"/>
          <w:tab w:val="num" w:pos="748"/>
        </w:tabs>
        <w:spacing w:after="0" w:line="240" w:lineRule="auto"/>
        <w:rPr>
          <w:rFonts w:ascii="Times New Roman" w:hAnsi="Times New Roman" w:cs="Times New Roman"/>
          <w:color w:val="000000"/>
          <w:sz w:val="24"/>
          <w:szCs w:val="24"/>
        </w:rPr>
      </w:pPr>
      <w:r w:rsidRPr="00B9377E">
        <w:rPr>
          <w:rStyle w:val="Strong"/>
          <w:rFonts w:ascii="Times New Roman" w:hAnsi="Times New Roman" w:cs="Times New Roman"/>
          <w:color w:val="000000"/>
          <w:sz w:val="24"/>
          <w:szCs w:val="24"/>
        </w:rPr>
        <w:t>December</w:t>
      </w:r>
      <w:r w:rsidRPr="00B9377E">
        <w:rPr>
          <w:rFonts w:ascii="Times New Roman" w:hAnsi="Times New Roman" w:cs="Times New Roman"/>
          <w:color w:val="000000"/>
          <w:sz w:val="24"/>
          <w:szCs w:val="24"/>
        </w:rPr>
        <w:t xml:space="preserve"> - EPA modifies the Bay TMDL, if necessary.</w:t>
      </w:r>
    </w:p>
    <w:p w:rsidR="00ED479D" w:rsidRPr="00B9377E" w:rsidRDefault="00ED479D" w:rsidP="00B9377E">
      <w:pPr>
        <w:numPr>
          <w:ilvl w:val="0"/>
          <w:numId w:val="37"/>
        </w:numPr>
        <w:shd w:val="clear" w:color="auto" w:fill="EEEEEE"/>
        <w:tabs>
          <w:tab w:val="clear" w:pos="720"/>
          <w:tab w:val="num" w:pos="748"/>
        </w:tabs>
        <w:spacing w:after="0" w:line="240" w:lineRule="auto"/>
        <w:rPr>
          <w:rFonts w:ascii="Times New Roman" w:hAnsi="Times New Roman" w:cs="Times New Roman"/>
          <w:color w:val="000000"/>
          <w:sz w:val="24"/>
          <w:szCs w:val="24"/>
        </w:rPr>
      </w:pPr>
      <w:r w:rsidRPr="00B9377E">
        <w:rPr>
          <w:rStyle w:val="Strong"/>
          <w:rFonts w:ascii="Times New Roman" w:hAnsi="Times New Roman" w:cs="Times New Roman"/>
          <w:color w:val="000000"/>
          <w:sz w:val="24"/>
          <w:szCs w:val="24"/>
        </w:rPr>
        <w:t>December 31, 2011</w:t>
      </w:r>
      <w:r w:rsidRPr="00B9377E">
        <w:rPr>
          <w:rFonts w:ascii="Times New Roman" w:hAnsi="Times New Roman" w:cs="Times New Roman"/>
          <w:color w:val="000000"/>
          <w:sz w:val="24"/>
          <w:szCs w:val="24"/>
        </w:rPr>
        <w:t xml:space="preserve"> </w:t>
      </w:r>
      <w:r w:rsidR="00B9377E" w:rsidRPr="00B9377E">
        <w:rPr>
          <w:rFonts w:ascii="Times New Roman" w:hAnsi="Times New Roman" w:cs="Times New Roman"/>
          <w:color w:val="000000"/>
          <w:sz w:val="24"/>
          <w:szCs w:val="24"/>
        </w:rPr>
        <w:t>–</w:t>
      </w:r>
      <w:r w:rsidRPr="00B9377E">
        <w:rPr>
          <w:rFonts w:ascii="Times New Roman" w:hAnsi="Times New Roman" w:cs="Times New Roman"/>
          <w:color w:val="000000"/>
          <w:sz w:val="24"/>
          <w:szCs w:val="24"/>
        </w:rPr>
        <w:t xml:space="preserve"> </w:t>
      </w:r>
      <w:r w:rsidR="00B9377E" w:rsidRPr="00B9377E">
        <w:rPr>
          <w:rFonts w:ascii="Times New Roman" w:hAnsi="Times New Roman" w:cs="Times New Roman"/>
          <w:color w:val="000000"/>
          <w:sz w:val="24"/>
          <w:szCs w:val="24"/>
        </w:rPr>
        <w:t xml:space="preserve">Bay States must complete the </w:t>
      </w:r>
      <w:r w:rsidRPr="00B9377E">
        <w:rPr>
          <w:rFonts w:ascii="Times New Roman" w:hAnsi="Times New Roman" w:cs="Times New Roman"/>
          <w:color w:val="000000"/>
          <w:sz w:val="24"/>
          <w:szCs w:val="24"/>
        </w:rPr>
        <w:t>first set of two-year milestones</w:t>
      </w:r>
      <w:r w:rsidR="00B9377E" w:rsidRPr="00B9377E">
        <w:rPr>
          <w:rFonts w:ascii="Times New Roman" w:hAnsi="Times New Roman" w:cs="Times New Roman"/>
          <w:color w:val="000000"/>
          <w:sz w:val="24"/>
          <w:szCs w:val="24"/>
        </w:rPr>
        <w:t>, originally established in May 2009</w:t>
      </w:r>
    </w:p>
    <w:p w:rsidR="00ED479D" w:rsidRPr="00B9377E" w:rsidRDefault="00ED479D" w:rsidP="00B9377E">
      <w:pPr>
        <w:shd w:val="clear" w:color="auto" w:fill="EEEEEE"/>
        <w:spacing w:after="0" w:line="240" w:lineRule="auto"/>
        <w:ind w:left="720" w:hanging="360"/>
        <w:rPr>
          <w:rFonts w:ascii="Times New Roman" w:hAnsi="Times New Roman" w:cs="Times New Roman"/>
          <w:color w:val="000000"/>
          <w:sz w:val="24"/>
          <w:szCs w:val="24"/>
        </w:rPr>
      </w:pPr>
    </w:p>
    <w:p w:rsidR="00ED479D" w:rsidRPr="00B9377E" w:rsidRDefault="00ED479D" w:rsidP="00B9377E">
      <w:pPr>
        <w:shd w:val="clear" w:color="auto" w:fill="EEEEEE"/>
        <w:spacing w:after="0" w:line="240" w:lineRule="auto"/>
        <w:ind w:left="720" w:hanging="360"/>
        <w:outlineLvl w:val="3"/>
        <w:rPr>
          <w:rFonts w:ascii="Times New Roman" w:hAnsi="Times New Roman" w:cs="Times New Roman"/>
          <w:b/>
          <w:bCs/>
          <w:color w:val="000000"/>
          <w:sz w:val="24"/>
          <w:szCs w:val="24"/>
        </w:rPr>
      </w:pPr>
      <w:bookmarkStart w:id="1" w:name="futureactions"/>
      <w:bookmarkEnd w:id="1"/>
      <w:r w:rsidRPr="00B9377E">
        <w:rPr>
          <w:rFonts w:ascii="Times New Roman" w:hAnsi="Times New Roman" w:cs="Times New Roman"/>
          <w:b/>
          <w:bCs/>
          <w:color w:val="000000"/>
          <w:sz w:val="24"/>
          <w:szCs w:val="24"/>
        </w:rPr>
        <w:t xml:space="preserve">Future Actions </w:t>
      </w:r>
    </w:p>
    <w:p w:rsidR="00ED479D" w:rsidRPr="00B9377E" w:rsidRDefault="00ED479D" w:rsidP="00B9377E">
      <w:pPr>
        <w:numPr>
          <w:ilvl w:val="0"/>
          <w:numId w:val="38"/>
        </w:numPr>
        <w:shd w:val="clear" w:color="auto" w:fill="EEEEEE"/>
        <w:tabs>
          <w:tab w:val="clear" w:pos="720"/>
          <w:tab w:val="num" w:pos="748"/>
        </w:tabs>
        <w:spacing w:after="0" w:line="240" w:lineRule="auto"/>
        <w:rPr>
          <w:rFonts w:ascii="Times New Roman" w:hAnsi="Times New Roman" w:cs="Times New Roman"/>
          <w:color w:val="000000"/>
          <w:sz w:val="24"/>
          <w:szCs w:val="24"/>
        </w:rPr>
      </w:pPr>
      <w:r w:rsidRPr="00B9377E">
        <w:rPr>
          <w:rFonts w:ascii="Times New Roman" w:hAnsi="Times New Roman" w:cs="Times New Roman"/>
          <w:b/>
          <w:color w:val="000000"/>
          <w:sz w:val="24"/>
          <w:szCs w:val="24"/>
        </w:rPr>
        <w:t>Prior to 2017</w:t>
      </w:r>
      <w:r w:rsidRPr="00B9377E">
        <w:rPr>
          <w:rFonts w:ascii="Times New Roman" w:hAnsi="Times New Roman" w:cs="Times New Roman"/>
          <w:color w:val="000000"/>
          <w:sz w:val="24"/>
          <w:szCs w:val="24"/>
        </w:rPr>
        <w:t>, EPA reviews the full suite of the partnership’s Bay models based on the best available science and decision-support tools and considers whether updated models should be developed to support Phase III implementation plans and potential modifications to Bay TMDL allocations.</w:t>
      </w:r>
    </w:p>
    <w:p w:rsidR="00ED479D" w:rsidRPr="00B9377E" w:rsidRDefault="00ED479D" w:rsidP="00B9377E">
      <w:pPr>
        <w:numPr>
          <w:ilvl w:val="0"/>
          <w:numId w:val="38"/>
        </w:numPr>
        <w:shd w:val="clear" w:color="auto" w:fill="EEEEEE"/>
        <w:tabs>
          <w:tab w:val="clear" w:pos="720"/>
          <w:tab w:val="num" w:pos="748"/>
        </w:tabs>
        <w:spacing w:after="0" w:line="240" w:lineRule="auto"/>
        <w:rPr>
          <w:rFonts w:ascii="Times New Roman" w:hAnsi="Times New Roman" w:cs="Times New Roman"/>
          <w:color w:val="000000"/>
          <w:sz w:val="24"/>
          <w:szCs w:val="24"/>
        </w:rPr>
      </w:pPr>
      <w:r w:rsidRPr="00B9377E">
        <w:rPr>
          <w:rFonts w:ascii="Times New Roman" w:hAnsi="Times New Roman" w:cs="Times New Roman"/>
          <w:b/>
          <w:color w:val="000000"/>
          <w:sz w:val="24"/>
          <w:szCs w:val="24"/>
        </w:rPr>
        <w:t>In 2017</w:t>
      </w:r>
      <w:r w:rsidRPr="00B9377E">
        <w:rPr>
          <w:rFonts w:ascii="Times New Roman" w:hAnsi="Times New Roman" w:cs="Times New Roman"/>
          <w:color w:val="000000"/>
          <w:sz w:val="24"/>
          <w:szCs w:val="24"/>
        </w:rPr>
        <w:t>, the states and the District submit draft Phase III Watershed Implementation Plans by June 1 and final plans by Nov. 1 with a focus on ensuring that all practices are in place by 2025 as need to fully restore the Bay and its tidal waters.</w:t>
      </w:r>
    </w:p>
    <w:p w:rsidR="00ED479D" w:rsidRPr="00B9377E" w:rsidRDefault="00ED479D" w:rsidP="00B9377E">
      <w:pPr>
        <w:numPr>
          <w:ilvl w:val="0"/>
          <w:numId w:val="38"/>
        </w:numPr>
        <w:shd w:val="clear" w:color="auto" w:fill="EEEEEE"/>
        <w:tabs>
          <w:tab w:val="clear" w:pos="720"/>
          <w:tab w:val="num" w:pos="748"/>
        </w:tabs>
        <w:spacing w:after="0" w:line="240" w:lineRule="auto"/>
        <w:rPr>
          <w:rFonts w:ascii="Times New Roman" w:hAnsi="Times New Roman" w:cs="Times New Roman"/>
          <w:color w:val="000000"/>
          <w:sz w:val="24"/>
          <w:szCs w:val="24"/>
        </w:rPr>
      </w:pPr>
      <w:r w:rsidRPr="00B9377E">
        <w:rPr>
          <w:rFonts w:ascii="Times New Roman" w:hAnsi="Times New Roman" w:cs="Times New Roman"/>
          <w:color w:val="000000"/>
          <w:sz w:val="24"/>
          <w:szCs w:val="24"/>
        </w:rPr>
        <w:t xml:space="preserve">EPA modifies the Bay TMDL, if necessary, </w:t>
      </w:r>
      <w:r w:rsidRPr="00B9377E">
        <w:rPr>
          <w:rFonts w:ascii="Times New Roman" w:hAnsi="Times New Roman" w:cs="Times New Roman"/>
          <w:b/>
          <w:color w:val="000000"/>
          <w:sz w:val="24"/>
          <w:szCs w:val="24"/>
        </w:rPr>
        <w:t>in December 2017</w:t>
      </w:r>
      <w:r w:rsidRPr="00B9377E">
        <w:rPr>
          <w:rFonts w:ascii="Times New Roman" w:hAnsi="Times New Roman" w:cs="Times New Roman"/>
          <w:color w:val="000000"/>
          <w:sz w:val="24"/>
          <w:szCs w:val="24"/>
        </w:rPr>
        <w:t>.</w:t>
      </w:r>
    </w:p>
    <w:p w:rsidR="0043518C" w:rsidRPr="005F0BC3" w:rsidRDefault="0043518C" w:rsidP="00B9377E">
      <w:pPr>
        <w:ind w:left="360"/>
      </w:pPr>
    </w:p>
    <w:p w:rsidR="00B9377E" w:rsidRDefault="00B9377E">
      <w:pPr>
        <w:rPr>
          <w:rFonts w:ascii="Times New Roman" w:hAnsi="Times New Roman" w:cs="Times New Roman"/>
          <w:b/>
          <w:sz w:val="28"/>
          <w:u w:val="single"/>
        </w:rPr>
      </w:pPr>
      <w:r>
        <w:rPr>
          <w:rFonts w:ascii="Times New Roman" w:hAnsi="Times New Roman" w:cs="Times New Roman"/>
          <w:b/>
          <w:sz w:val="28"/>
          <w:u w:val="single"/>
        </w:rPr>
        <w:br w:type="page"/>
      </w:r>
    </w:p>
    <w:p w:rsidR="00F96FF0" w:rsidRPr="00640BAF" w:rsidRDefault="00F96FF0" w:rsidP="0069185A">
      <w:pPr>
        <w:spacing w:after="0" w:line="240" w:lineRule="auto"/>
        <w:ind w:left="720"/>
        <w:jc w:val="center"/>
        <w:rPr>
          <w:rFonts w:ascii="Times New Roman" w:hAnsi="Times New Roman" w:cs="Times New Roman"/>
          <w:b/>
          <w:sz w:val="28"/>
          <w:u w:val="single"/>
        </w:rPr>
      </w:pPr>
      <w:r w:rsidRPr="00640BAF">
        <w:rPr>
          <w:rFonts w:ascii="Times New Roman" w:hAnsi="Times New Roman" w:cs="Times New Roman"/>
          <w:b/>
          <w:sz w:val="28"/>
          <w:u w:val="single"/>
        </w:rPr>
        <w:lastRenderedPageBreak/>
        <w:t>WRTC W</w:t>
      </w:r>
      <w:r w:rsidR="0069185A" w:rsidRPr="00640BAF">
        <w:rPr>
          <w:rFonts w:ascii="Times New Roman" w:hAnsi="Times New Roman" w:cs="Times New Roman"/>
          <w:b/>
          <w:sz w:val="28"/>
          <w:u w:val="single"/>
        </w:rPr>
        <w:t>ORK SESSIONS</w:t>
      </w:r>
    </w:p>
    <w:p w:rsidR="00F96FF0" w:rsidRPr="0069185A" w:rsidRDefault="00F96FF0" w:rsidP="0069185A">
      <w:pPr>
        <w:spacing w:after="0" w:line="240" w:lineRule="auto"/>
        <w:ind w:left="720"/>
        <w:jc w:val="center"/>
        <w:rPr>
          <w:rFonts w:ascii="Times New Roman" w:hAnsi="Times New Roman" w:cs="Times New Roman"/>
          <w:b/>
          <w:sz w:val="24"/>
        </w:rPr>
      </w:pPr>
      <w:r w:rsidRPr="0069185A">
        <w:rPr>
          <w:rFonts w:ascii="Times New Roman" w:hAnsi="Times New Roman" w:cs="Times New Roman"/>
          <w:b/>
          <w:sz w:val="24"/>
        </w:rPr>
        <w:t>(1</w:t>
      </w:r>
      <w:r w:rsidR="0063561E" w:rsidRPr="0069185A">
        <w:rPr>
          <w:rFonts w:ascii="Times New Roman" w:hAnsi="Times New Roman" w:cs="Times New Roman"/>
          <w:b/>
          <w:sz w:val="24"/>
        </w:rPr>
        <w:t>1</w:t>
      </w:r>
      <w:r w:rsidRPr="0069185A">
        <w:rPr>
          <w:rFonts w:ascii="Times New Roman" w:hAnsi="Times New Roman" w:cs="Times New Roman"/>
          <w:b/>
          <w:sz w:val="24"/>
        </w:rPr>
        <w:t>:</w:t>
      </w:r>
      <w:r w:rsidR="0063561E" w:rsidRPr="0069185A">
        <w:rPr>
          <w:rFonts w:ascii="Times New Roman" w:hAnsi="Times New Roman" w:cs="Times New Roman"/>
          <w:b/>
          <w:sz w:val="24"/>
        </w:rPr>
        <w:t>30</w:t>
      </w:r>
      <w:r w:rsidRPr="0069185A">
        <w:rPr>
          <w:rFonts w:ascii="Times New Roman" w:hAnsi="Times New Roman" w:cs="Times New Roman"/>
          <w:b/>
          <w:sz w:val="24"/>
        </w:rPr>
        <w:t xml:space="preserve"> </w:t>
      </w:r>
      <w:r w:rsidR="0063561E" w:rsidRPr="0069185A">
        <w:rPr>
          <w:rFonts w:ascii="Times New Roman" w:hAnsi="Times New Roman" w:cs="Times New Roman"/>
          <w:b/>
          <w:sz w:val="24"/>
        </w:rPr>
        <w:t xml:space="preserve">a.m. </w:t>
      </w:r>
      <w:r w:rsidRPr="0069185A">
        <w:rPr>
          <w:rFonts w:ascii="Times New Roman" w:hAnsi="Times New Roman" w:cs="Times New Roman"/>
          <w:b/>
          <w:sz w:val="24"/>
        </w:rPr>
        <w:t>to 1</w:t>
      </w:r>
      <w:r w:rsidR="0063561E" w:rsidRPr="0069185A">
        <w:rPr>
          <w:rFonts w:ascii="Times New Roman" w:hAnsi="Times New Roman" w:cs="Times New Roman"/>
          <w:b/>
          <w:sz w:val="24"/>
        </w:rPr>
        <w:t>2:</w:t>
      </w:r>
      <w:r w:rsidR="00D87AB0" w:rsidRPr="0069185A">
        <w:rPr>
          <w:rFonts w:ascii="Times New Roman" w:hAnsi="Times New Roman" w:cs="Times New Roman"/>
          <w:b/>
          <w:sz w:val="24"/>
        </w:rPr>
        <w:t>3</w:t>
      </w:r>
      <w:r w:rsidRPr="0069185A">
        <w:rPr>
          <w:rFonts w:ascii="Times New Roman" w:hAnsi="Times New Roman" w:cs="Times New Roman"/>
          <w:b/>
          <w:sz w:val="24"/>
        </w:rPr>
        <w:t>0 p.m.)</w:t>
      </w:r>
    </w:p>
    <w:p w:rsidR="00F96FF0" w:rsidRPr="0069185A" w:rsidRDefault="00F96FF0" w:rsidP="0069185A">
      <w:pPr>
        <w:spacing w:after="0" w:line="240" w:lineRule="auto"/>
        <w:ind w:left="720"/>
        <w:rPr>
          <w:rFonts w:ascii="Times New Roman" w:hAnsi="Times New Roman" w:cs="Times New Roman"/>
          <w:b/>
          <w:sz w:val="24"/>
        </w:rPr>
      </w:pPr>
    </w:p>
    <w:p w:rsidR="009D2CFA" w:rsidRPr="0069185A" w:rsidRDefault="009D2CFA" w:rsidP="0069185A">
      <w:pPr>
        <w:spacing w:after="0" w:line="240" w:lineRule="auto"/>
        <w:rPr>
          <w:rFonts w:ascii="Times New Roman" w:hAnsi="Times New Roman" w:cs="Times New Roman"/>
          <w:b/>
          <w:sz w:val="24"/>
        </w:rPr>
      </w:pPr>
      <w:r w:rsidRPr="0069185A">
        <w:rPr>
          <w:rFonts w:ascii="Times New Roman" w:hAnsi="Times New Roman" w:cs="Times New Roman"/>
          <w:b/>
          <w:sz w:val="24"/>
          <w:u w:val="single"/>
        </w:rPr>
        <w:t xml:space="preserve">Wastewater </w:t>
      </w:r>
      <w:r w:rsidRPr="0069185A">
        <w:rPr>
          <w:rFonts w:ascii="Times New Roman" w:hAnsi="Times New Roman" w:cs="Times New Roman"/>
          <w:b/>
          <w:sz w:val="24"/>
        </w:rPr>
        <w:t>– Room #</w:t>
      </w:r>
      <w:r w:rsidR="007804E2" w:rsidRPr="0069185A">
        <w:rPr>
          <w:rFonts w:ascii="Times New Roman" w:hAnsi="Times New Roman" w:cs="Times New Roman"/>
          <w:b/>
          <w:sz w:val="24"/>
        </w:rPr>
        <w:t>1</w:t>
      </w:r>
    </w:p>
    <w:p w:rsidR="00104F27" w:rsidRPr="0069185A" w:rsidRDefault="009D2CFA" w:rsidP="0069185A">
      <w:pPr>
        <w:pStyle w:val="ListParagraph"/>
        <w:numPr>
          <w:ilvl w:val="0"/>
          <w:numId w:val="30"/>
        </w:numPr>
        <w:ind w:left="360"/>
      </w:pPr>
      <w:r w:rsidRPr="0069185A">
        <w:rPr>
          <w:b/>
          <w:bCs/>
        </w:rPr>
        <w:t>COG Regional Wastewater Flow Forecast Model</w:t>
      </w:r>
      <w:r w:rsidRPr="0069185A">
        <w:t xml:space="preserve"> </w:t>
      </w:r>
      <w:r w:rsidR="0069185A" w:rsidRPr="0069185A">
        <w:rPr>
          <w:b/>
        </w:rPr>
        <w:t>(RWFFM)</w:t>
      </w:r>
      <w:r w:rsidR="0069185A">
        <w:t xml:space="preserve"> </w:t>
      </w:r>
      <w:r w:rsidRPr="0069185A">
        <w:t>– Review of proposed updates and information needs from members</w:t>
      </w:r>
    </w:p>
    <w:p w:rsidR="0069185A" w:rsidRDefault="0069185A" w:rsidP="0069185A">
      <w:pPr>
        <w:tabs>
          <w:tab w:val="left" w:pos="-3960"/>
          <w:tab w:val="right" w:leader="dot" w:pos="10200"/>
        </w:tabs>
        <w:spacing w:after="0" w:line="240" w:lineRule="auto"/>
        <w:ind w:left="360" w:right="24"/>
        <w:rPr>
          <w:rFonts w:ascii="Times New Roman" w:eastAsia="Times New Roman" w:hAnsi="Times New Roman" w:cs="Times New Roman"/>
          <w:i/>
          <w:sz w:val="24"/>
          <w:szCs w:val="24"/>
        </w:rPr>
      </w:pPr>
    </w:p>
    <w:p w:rsidR="002C0966" w:rsidRPr="002C0966" w:rsidRDefault="00FB7A2E" w:rsidP="00FD27E1">
      <w:pPr>
        <w:tabs>
          <w:tab w:val="left" w:pos="-3960"/>
          <w:tab w:val="right" w:leader="dot" w:pos="10200"/>
        </w:tabs>
        <w:spacing w:after="0" w:line="240" w:lineRule="auto"/>
        <w:ind w:left="360" w:right="24"/>
        <w:rPr>
          <w:rFonts w:ascii="Times New Roman" w:eastAsia="Times New Roman" w:hAnsi="Times New Roman" w:cs="Times New Roman"/>
          <w:szCs w:val="24"/>
        </w:rPr>
      </w:pPr>
      <w:r w:rsidRPr="002C0966">
        <w:rPr>
          <w:rFonts w:ascii="Times New Roman" w:eastAsia="Times New Roman" w:hAnsi="Times New Roman" w:cs="Times New Roman"/>
          <w:i/>
          <w:szCs w:val="24"/>
        </w:rPr>
        <w:t>CO</w:t>
      </w:r>
      <w:r w:rsidR="0069185A" w:rsidRPr="002C0966">
        <w:rPr>
          <w:rFonts w:ascii="Times New Roman" w:eastAsia="Times New Roman" w:hAnsi="Times New Roman" w:cs="Times New Roman"/>
          <w:i/>
          <w:szCs w:val="24"/>
        </w:rPr>
        <w:t>G’s</w:t>
      </w:r>
      <w:r w:rsidRPr="002C0966">
        <w:rPr>
          <w:rFonts w:ascii="Times New Roman" w:eastAsia="Times New Roman" w:hAnsi="Times New Roman" w:cs="Times New Roman"/>
          <w:i/>
          <w:szCs w:val="24"/>
        </w:rPr>
        <w:t xml:space="preserve"> RWFFM </w:t>
      </w:r>
      <w:r w:rsidR="0069185A" w:rsidRPr="002C0966">
        <w:rPr>
          <w:rFonts w:ascii="Times New Roman" w:eastAsia="Times New Roman" w:hAnsi="Times New Roman" w:cs="Times New Roman"/>
          <w:i/>
          <w:szCs w:val="24"/>
        </w:rPr>
        <w:t>was originally developed by expanding the Blue Plains Service Area (BPSA) Flow Forecast Mod</w:t>
      </w:r>
      <w:r w:rsidR="00A1790F" w:rsidRPr="002C0966">
        <w:rPr>
          <w:rFonts w:ascii="Times New Roman" w:eastAsia="Times New Roman" w:hAnsi="Times New Roman" w:cs="Times New Roman"/>
          <w:i/>
          <w:szCs w:val="24"/>
        </w:rPr>
        <w:t>el and utilizing the same set of wastewater-flow-generated per demographic-unit factors and other technical assumptions [</w:t>
      </w:r>
      <w:r w:rsidR="0069185A" w:rsidRPr="002C0966">
        <w:rPr>
          <w:rFonts w:ascii="Times New Roman" w:eastAsia="Times New Roman" w:hAnsi="Times New Roman" w:cs="Times New Roman"/>
          <w:i/>
          <w:szCs w:val="24"/>
        </w:rPr>
        <w:t xml:space="preserve">i.e., </w:t>
      </w:r>
      <w:r w:rsidR="00A1790F" w:rsidRPr="002C0966">
        <w:rPr>
          <w:rFonts w:ascii="Times New Roman" w:eastAsia="Times New Roman" w:hAnsi="Times New Roman" w:cs="Times New Roman"/>
          <w:i/>
          <w:szCs w:val="24"/>
        </w:rPr>
        <w:t>Unit Flow Factors (UFF</w:t>
      </w:r>
      <w:r w:rsidR="002C0966">
        <w:rPr>
          <w:rFonts w:ascii="Times New Roman" w:eastAsia="Times New Roman" w:hAnsi="Times New Roman" w:cs="Times New Roman"/>
          <w:i/>
          <w:szCs w:val="24"/>
        </w:rPr>
        <w:t>s</w:t>
      </w:r>
      <w:r w:rsidR="00A1790F" w:rsidRPr="002C0966">
        <w:rPr>
          <w:rFonts w:ascii="Times New Roman" w:eastAsia="Times New Roman" w:hAnsi="Times New Roman" w:cs="Times New Roman"/>
          <w:i/>
          <w:szCs w:val="24"/>
        </w:rPr>
        <w:t>)</w:t>
      </w:r>
      <w:r w:rsidR="0069185A" w:rsidRPr="002C0966">
        <w:rPr>
          <w:rFonts w:ascii="Times New Roman" w:eastAsia="Times New Roman" w:hAnsi="Times New Roman" w:cs="Times New Roman"/>
          <w:i/>
          <w:szCs w:val="24"/>
        </w:rPr>
        <w:t>, inflow/infiltration</w:t>
      </w:r>
      <w:r w:rsidR="00A1790F" w:rsidRPr="002C0966">
        <w:rPr>
          <w:rFonts w:ascii="Times New Roman" w:eastAsia="Times New Roman" w:hAnsi="Times New Roman" w:cs="Times New Roman"/>
          <w:i/>
          <w:szCs w:val="24"/>
        </w:rPr>
        <w:t xml:space="preserve"> (I/I)</w:t>
      </w:r>
      <w:r w:rsidR="0069185A" w:rsidRPr="002C0966">
        <w:rPr>
          <w:rFonts w:ascii="Times New Roman" w:eastAsia="Times New Roman" w:hAnsi="Times New Roman" w:cs="Times New Roman"/>
          <w:i/>
          <w:szCs w:val="24"/>
        </w:rPr>
        <w:t xml:space="preserve"> ratios, and </w:t>
      </w:r>
      <w:r w:rsidR="00A1790F" w:rsidRPr="002C0966">
        <w:rPr>
          <w:rFonts w:ascii="Times New Roman" w:eastAsia="Times New Roman" w:hAnsi="Times New Roman" w:cs="Times New Roman"/>
          <w:i/>
          <w:szCs w:val="24"/>
        </w:rPr>
        <w:t>B</w:t>
      </w:r>
      <w:r w:rsidR="0069185A" w:rsidRPr="002C0966">
        <w:rPr>
          <w:rFonts w:ascii="Times New Roman" w:eastAsia="Times New Roman" w:hAnsi="Times New Roman" w:cs="Times New Roman"/>
          <w:i/>
          <w:szCs w:val="24"/>
        </w:rPr>
        <w:t xml:space="preserve">ase </w:t>
      </w:r>
      <w:r w:rsidR="00A1790F" w:rsidRPr="002C0966">
        <w:rPr>
          <w:rFonts w:ascii="Times New Roman" w:eastAsia="Times New Roman" w:hAnsi="Times New Roman" w:cs="Times New Roman"/>
          <w:i/>
          <w:szCs w:val="24"/>
        </w:rPr>
        <w:t>Y</w:t>
      </w:r>
      <w:r w:rsidR="0069185A" w:rsidRPr="002C0966">
        <w:rPr>
          <w:rFonts w:ascii="Times New Roman" w:eastAsia="Times New Roman" w:hAnsi="Times New Roman" w:cs="Times New Roman"/>
          <w:i/>
          <w:szCs w:val="24"/>
        </w:rPr>
        <w:t xml:space="preserve">ear </w:t>
      </w:r>
      <w:r w:rsidR="00A1790F" w:rsidRPr="002C0966">
        <w:rPr>
          <w:rFonts w:ascii="Times New Roman" w:eastAsia="Times New Roman" w:hAnsi="Times New Roman" w:cs="Times New Roman"/>
          <w:i/>
          <w:szCs w:val="24"/>
        </w:rPr>
        <w:t>F</w:t>
      </w:r>
      <w:r w:rsidR="0069185A" w:rsidRPr="002C0966">
        <w:rPr>
          <w:rFonts w:ascii="Times New Roman" w:eastAsia="Times New Roman" w:hAnsi="Times New Roman" w:cs="Times New Roman"/>
          <w:i/>
          <w:szCs w:val="24"/>
        </w:rPr>
        <w:t>lows</w:t>
      </w:r>
      <w:r w:rsidR="00A1790F" w:rsidRPr="002C0966">
        <w:rPr>
          <w:rFonts w:ascii="Times New Roman" w:eastAsia="Times New Roman" w:hAnsi="Times New Roman" w:cs="Times New Roman"/>
          <w:i/>
          <w:szCs w:val="24"/>
        </w:rPr>
        <w:t>]</w:t>
      </w:r>
      <w:r w:rsidR="0069185A" w:rsidRPr="002C0966">
        <w:rPr>
          <w:rFonts w:ascii="Times New Roman" w:eastAsia="Times New Roman" w:hAnsi="Times New Roman" w:cs="Times New Roman"/>
          <w:i/>
          <w:szCs w:val="24"/>
        </w:rPr>
        <w:t xml:space="preserve">.  The BPSA portion of the model was updated </w:t>
      </w:r>
      <w:r w:rsidR="00A1790F" w:rsidRPr="002C0966">
        <w:rPr>
          <w:rFonts w:ascii="Times New Roman" w:eastAsia="Times New Roman" w:hAnsi="Times New Roman" w:cs="Times New Roman"/>
          <w:i/>
          <w:szCs w:val="24"/>
        </w:rPr>
        <w:t>in 2001 and again in 2003 to meet the needs of the Blue Plans Users.  I</w:t>
      </w:r>
      <w:r w:rsidRPr="002C0966">
        <w:rPr>
          <w:rFonts w:ascii="Times New Roman" w:eastAsia="Times New Roman" w:hAnsi="Times New Roman" w:cs="Times New Roman"/>
          <w:i/>
          <w:szCs w:val="24"/>
        </w:rPr>
        <w:t xml:space="preserve">n 2010, Black and Veatch </w:t>
      </w:r>
      <w:r w:rsidR="00A1790F" w:rsidRPr="002C0966">
        <w:rPr>
          <w:rFonts w:ascii="Times New Roman" w:eastAsia="Times New Roman" w:hAnsi="Times New Roman" w:cs="Times New Roman"/>
          <w:i/>
          <w:szCs w:val="24"/>
        </w:rPr>
        <w:t>(through a co</w:t>
      </w:r>
      <w:r w:rsidR="002C0966">
        <w:rPr>
          <w:rFonts w:ascii="Times New Roman" w:eastAsia="Times New Roman" w:hAnsi="Times New Roman" w:cs="Times New Roman"/>
          <w:i/>
          <w:szCs w:val="24"/>
        </w:rPr>
        <w:t>ntract with DC Water,</w:t>
      </w:r>
      <w:r w:rsidR="00A1790F" w:rsidRPr="002C0966">
        <w:rPr>
          <w:rFonts w:ascii="Times New Roman" w:eastAsia="Times New Roman" w:hAnsi="Times New Roman" w:cs="Times New Roman"/>
          <w:i/>
          <w:szCs w:val="24"/>
        </w:rPr>
        <w:t xml:space="preserve"> and work managed by COG staff on behalf of the Blue Plains Regional Committee) </w:t>
      </w:r>
      <w:r w:rsidRPr="002C0966">
        <w:rPr>
          <w:rFonts w:ascii="Times New Roman" w:eastAsia="Times New Roman" w:hAnsi="Times New Roman" w:cs="Times New Roman"/>
          <w:i/>
          <w:szCs w:val="24"/>
        </w:rPr>
        <w:t>update</w:t>
      </w:r>
      <w:r w:rsidR="00A1790F" w:rsidRPr="002C0966">
        <w:rPr>
          <w:rFonts w:ascii="Times New Roman" w:eastAsia="Times New Roman" w:hAnsi="Times New Roman" w:cs="Times New Roman"/>
          <w:i/>
          <w:szCs w:val="24"/>
        </w:rPr>
        <w:t>d the B</w:t>
      </w:r>
      <w:r w:rsidRPr="002C0966">
        <w:rPr>
          <w:rFonts w:ascii="Times New Roman" w:eastAsia="Times New Roman" w:hAnsi="Times New Roman" w:cs="Times New Roman"/>
          <w:i/>
          <w:szCs w:val="24"/>
        </w:rPr>
        <w:t xml:space="preserve">ase Year Flow, </w:t>
      </w:r>
      <w:r w:rsidR="002C0966">
        <w:rPr>
          <w:rFonts w:ascii="Times New Roman" w:eastAsia="Times New Roman" w:hAnsi="Times New Roman" w:cs="Times New Roman"/>
          <w:i/>
          <w:szCs w:val="24"/>
        </w:rPr>
        <w:t>UFFs</w:t>
      </w:r>
      <w:r w:rsidRPr="002C0966">
        <w:rPr>
          <w:rFonts w:ascii="Times New Roman" w:eastAsia="Times New Roman" w:hAnsi="Times New Roman" w:cs="Times New Roman"/>
          <w:i/>
          <w:szCs w:val="24"/>
        </w:rPr>
        <w:t>) and I/I assumptions for each jurisdiction</w:t>
      </w:r>
      <w:r w:rsidR="002C0966">
        <w:rPr>
          <w:rFonts w:ascii="Times New Roman" w:eastAsia="Times New Roman" w:hAnsi="Times New Roman" w:cs="Times New Roman"/>
          <w:i/>
          <w:szCs w:val="24"/>
        </w:rPr>
        <w:t xml:space="preserve"> in the BPSA.  </w:t>
      </w:r>
      <w:r w:rsidR="00A1790F" w:rsidRPr="002C0966">
        <w:rPr>
          <w:rFonts w:ascii="Times New Roman" w:eastAsia="Times New Roman" w:hAnsi="Times New Roman" w:cs="Times New Roman"/>
          <w:i/>
          <w:szCs w:val="24"/>
        </w:rPr>
        <w:t>The projections also utilized the most recent round of regionally approved demographic data (i.e., Round 7.2A).  T</w:t>
      </w:r>
      <w:r w:rsidR="00B96C32" w:rsidRPr="002C0966">
        <w:rPr>
          <w:rFonts w:ascii="Times New Roman" w:eastAsia="Times New Roman" w:hAnsi="Times New Roman" w:cs="Times New Roman"/>
          <w:i/>
          <w:szCs w:val="24"/>
        </w:rPr>
        <w:t xml:space="preserve">he latest COG </w:t>
      </w:r>
      <w:r w:rsidR="00242F85" w:rsidRPr="002C0966">
        <w:rPr>
          <w:rFonts w:ascii="Times New Roman" w:eastAsia="Times New Roman" w:hAnsi="Times New Roman" w:cs="Times New Roman"/>
          <w:i/>
          <w:szCs w:val="24"/>
        </w:rPr>
        <w:t>Cooperative Forecasting Program</w:t>
      </w:r>
      <w:r w:rsidR="001C7B29" w:rsidRPr="002C0966">
        <w:rPr>
          <w:rFonts w:ascii="Times New Roman" w:eastAsia="Times New Roman" w:hAnsi="Times New Roman" w:cs="Times New Roman"/>
          <w:i/>
          <w:szCs w:val="24"/>
        </w:rPr>
        <w:t xml:space="preserve"> (Round 8.0) </w:t>
      </w:r>
      <w:r w:rsidR="002C0966">
        <w:rPr>
          <w:rFonts w:ascii="Times New Roman" w:eastAsia="Times New Roman" w:hAnsi="Times New Roman" w:cs="Times New Roman"/>
          <w:i/>
          <w:szCs w:val="24"/>
        </w:rPr>
        <w:t xml:space="preserve">is scheduled for </w:t>
      </w:r>
      <w:r w:rsidR="001C7B29" w:rsidRPr="002C0966">
        <w:rPr>
          <w:rFonts w:ascii="Times New Roman" w:eastAsia="Times New Roman" w:hAnsi="Times New Roman" w:cs="Times New Roman"/>
          <w:i/>
          <w:szCs w:val="24"/>
        </w:rPr>
        <w:t>approv</w:t>
      </w:r>
      <w:r w:rsidR="004075B9" w:rsidRPr="002C0966">
        <w:rPr>
          <w:rFonts w:ascii="Times New Roman" w:eastAsia="Times New Roman" w:hAnsi="Times New Roman" w:cs="Times New Roman"/>
          <w:i/>
          <w:szCs w:val="24"/>
        </w:rPr>
        <w:t xml:space="preserve">al </w:t>
      </w:r>
      <w:r w:rsidR="002C0966">
        <w:rPr>
          <w:rFonts w:ascii="Times New Roman" w:eastAsia="Times New Roman" w:hAnsi="Times New Roman" w:cs="Times New Roman"/>
          <w:i/>
          <w:szCs w:val="24"/>
        </w:rPr>
        <w:t xml:space="preserve">by the </w:t>
      </w:r>
      <w:r w:rsidR="00B2195E" w:rsidRPr="002C0966">
        <w:rPr>
          <w:rFonts w:ascii="Times New Roman" w:eastAsia="Times New Roman" w:hAnsi="Times New Roman" w:cs="Times New Roman"/>
          <w:i/>
          <w:szCs w:val="24"/>
        </w:rPr>
        <w:t>COG’s</w:t>
      </w:r>
      <w:r w:rsidR="002C0966">
        <w:rPr>
          <w:rFonts w:ascii="Times New Roman" w:eastAsia="Times New Roman" w:hAnsi="Times New Roman" w:cs="Times New Roman"/>
          <w:i/>
          <w:szCs w:val="24"/>
        </w:rPr>
        <w:t xml:space="preserve"> Board on Nov. 10th</w:t>
      </w:r>
      <w:r w:rsidR="001C7B29" w:rsidRPr="002C0966">
        <w:rPr>
          <w:rFonts w:ascii="Times New Roman" w:eastAsia="Times New Roman" w:hAnsi="Times New Roman" w:cs="Times New Roman"/>
          <w:i/>
          <w:szCs w:val="24"/>
        </w:rPr>
        <w:t xml:space="preserve">, and </w:t>
      </w:r>
      <w:r w:rsidR="00B2195E" w:rsidRPr="002C0966">
        <w:rPr>
          <w:rFonts w:ascii="Times New Roman" w:eastAsia="Times New Roman" w:hAnsi="Times New Roman" w:cs="Times New Roman"/>
          <w:i/>
          <w:szCs w:val="24"/>
        </w:rPr>
        <w:t xml:space="preserve">then </w:t>
      </w:r>
      <w:r w:rsidR="002C0966">
        <w:rPr>
          <w:rFonts w:ascii="Times New Roman" w:eastAsia="Times New Roman" w:hAnsi="Times New Roman" w:cs="Times New Roman"/>
          <w:i/>
          <w:szCs w:val="24"/>
        </w:rPr>
        <w:t>by the Transportation Planning Board on Nov. 17</w:t>
      </w:r>
      <w:r w:rsidR="002C0966">
        <w:rPr>
          <w:rFonts w:ascii="Times New Roman" w:eastAsia="Times New Roman" w:hAnsi="Times New Roman" w:cs="Times New Roman"/>
          <w:i/>
          <w:szCs w:val="24"/>
          <w:vertAlign w:val="superscript"/>
        </w:rPr>
        <w:t xml:space="preserve">th. </w:t>
      </w:r>
      <w:r w:rsidR="001C7B29" w:rsidRPr="002C0966">
        <w:rPr>
          <w:rFonts w:ascii="Times New Roman" w:eastAsia="Times New Roman" w:hAnsi="Times New Roman" w:cs="Times New Roman"/>
          <w:i/>
          <w:szCs w:val="24"/>
        </w:rPr>
        <w:t xml:space="preserve">. </w:t>
      </w:r>
      <w:r w:rsidR="00A1790F" w:rsidRPr="002C0966">
        <w:rPr>
          <w:rFonts w:ascii="Times New Roman" w:eastAsia="Times New Roman" w:hAnsi="Times New Roman" w:cs="Times New Roman"/>
          <w:i/>
          <w:szCs w:val="24"/>
        </w:rPr>
        <w:t xml:space="preserve"> </w:t>
      </w:r>
      <w:r w:rsidR="001C7B29" w:rsidRPr="002C0966">
        <w:rPr>
          <w:rFonts w:ascii="Times New Roman" w:eastAsia="Times New Roman" w:hAnsi="Times New Roman" w:cs="Times New Roman"/>
          <w:i/>
          <w:szCs w:val="24"/>
        </w:rPr>
        <w:t>Then, Round 8.0 will be considered officially adopted for regional planning</w:t>
      </w:r>
      <w:r w:rsidR="000C1B09" w:rsidRPr="002C0966">
        <w:rPr>
          <w:rFonts w:ascii="Times New Roman" w:eastAsia="Times New Roman" w:hAnsi="Times New Roman" w:cs="Times New Roman"/>
          <w:i/>
          <w:szCs w:val="24"/>
        </w:rPr>
        <w:t xml:space="preserve"> purposes</w:t>
      </w:r>
      <w:r w:rsidR="002C0966">
        <w:rPr>
          <w:rFonts w:ascii="Times New Roman" w:eastAsia="Times New Roman" w:hAnsi="Times New Roman" w:cs="Times New Roman"/>
          <w:i/>
          <w:szCs w:val="24"/>
        </w:rPr>
        <w:t xml:space="preserve">.  As part of COG’s </w:t>
      </w:r>
      <w:r w:rsidR="00FD27E1">
        <w:rPr>
          <w:rFonts w:ascii="Times New Roman" w:eastAsia="Times New Roman" w:hAnsi="Times New Roman" w:cs="Times New Roman"/>
          <w:i/>
          <w:szCs w:val="24"/>
        </w:rPr>
        <w:t>‘</w:t>
      </w:r>
      <w:r w:rsidR="002C0966">
        <w:rPr>
          <w:rFonts w:ascii="Times New Roman" w:eastAsia="Times New Roman" w:hAnsi="Times New Roman" w:cs="Times New Roman"/>
          <w:i/>
          <w:szCs w:val="24"/>
        </w:rPr>
        <w:t>Region Forward,</w:t>
      </w:r>
      <w:r w:rsidR="00FD27E1">
        <w:rPr>
          <w:rFonts w:ascii="Times New Roman" w:eastAsia="Times New Roman" w:hAnsi="Times New Roman" w:cs="Times New Roman"/>
          <w:i/>
          <w:szCs w:val="24"/>
        </w:rPr>
        <w:t xml:space="preserve">’ </w:t>
      </w:r>
      <w:r w:rsidR="002C0966">
        <w:rPr>
          <w:rFonts w:ascii="Times New Roman" w:eastAsia="Times New Roman" w:hAnsi="Times New Roman" w:cs="Times New Roman"/>
          <w:i/>
          <w:szCs w:val="24"/>
        </w:rPr>
        <w:t xml:space="preserve"> </w:t>
      </w:r>
      <w:r w:rsidR="00FD27E1">
        <w:rPr>
          <w:rFonts w:ascii="Times New Roman" w:eastAsia="Times New Roman" w:hAnsi="Times New Roman" w:cs="Times New Roman"/>
          <w:i/>
          <w:szCs w:val="24"/>
        </w:rPr>
        <w:t xml:space="preserve">two </w:t>
      </w:r>
      <w:r w:rsidR="002C0966">
        <w:rPr>
          <w:rFonts w:ascii="Times New Roman" w:eastAsia="Times New Roman" w:hAnsi="Times New Roman" w:cs="Times New Roman"/>
          <w:i/>
          <w:szCs w:val="24"/>
        </w:rPr>
        <w:t>of the water quality indicato</w:t>
      </w:r>
      <w:r w:rsidR="00FD27E1">
        <w:rPr>
          <w:rFonts w:ascii="Times New Roman" w:eastAsia="Times New Roman" w:hAnsi="Times New Roman" w:cs="Times New Roman"/>
          <w:i/>
          <w:szCs w:val="24"/>
        </w:rPr>
        <w:t>rs related to wastewater are to assess progress towards meeting the Bay TMDL goals and assessing the region’s wastewater treatment needs versus existing plant capacity.</w:t>
      </w:r>
    </w:p>
    <w:p w:rsidR="002C0966" w:rsidRDefault="002C0966" w:rsidP="00FD27E1">
      <w:pPr>
        <w:tabs>
          <w:tab w:val="left" w:pos="-3960"/>
          <w:tab w:val="right" w:leader="dot" w:pos="10200"/>
        </w:tabs>
        <w:spacing w:after="0" w:line="240" w:lineRule="auto"/>
        <w:ind w:left="360" w:right="24"/>
        <w:rPr>
          <w:rFonts w:ascii="Times New Roman" w:eastAsia="Times New Roman" w:hAnsi="Times New Roman" w:cs="Times New Roman"/>
          <w:i/>
          <w:sz w:val="24"/>
          <w:szCs w:val="24"/>
        </w:rPr>
      </w:pPr>
    </w:p>
    <w:p w:rsidR="002C0966" w:rsidRPr="00FD27E1" w:rsidRDefault="00A1790F" w:rsidP="00FD27E1">
      <w:pPr>
        <w:tabs>
          <w:tab w:val="left" w:pos="-3960"/>
          <w:tab w:val="right" w:leader="dot" w:pos="10200"/>
        </w:tabs>
        <w:spacing w:after="0" w:line="240" w:lineRule="auto"/>
        <w:ind w:left="360" w:right="24"/>
        <w:rPr>
          <w:rFonts w:ascii="Times New Roman" w:hAnsi="Times New Roman" w:cs="Times New Roman"/>
          <w:sz w:val="24"/>
          <w:szCs w:val="24"/>
        </w:rPr>
      </w:pPr>
      <w:r w:rsidRPr="00FD27E1">
        <w:rPr>
          <w:rFonts w:ascii="Times New Roman" w:eastAsia="Times New Roman" w:hAnsi="Times New Roman" w:cs="Times New Roman"/>
          <w:sz w:val="24"/>
          <w:szCs w:val="24"/>
        </w:rPr>
        <w:t xml:space="preserve">COG staff plans to utilize the </w:t>
      </w:r>
      <w:r w:rsidR="002C0966" w:rsidRPr="00FD27E1">
        <w:rPr>
          <w:rFonts w:ascii="Times New Roman" w:eastAsia="Times New Roman" w:hAnsi="Times New Roman" w:cs="Times New Roman"/>
          <w:sz w:val="24"/>
          <w:szCs w:val="24"/>
        </w:rPr>
        <w:t xml:space="preserve">2010 </w:t>
      </w:r>
      <w:r w:rsidRPr="00FD27E1">
        <w:rPr>
          <w:rFonts w:ascii="Times New Roman" w:eastAsia="Times New Roman" w:hAnsi="Times New Roman" w:cs="Times New Roman"/>
          <w:sz w:val="24"/>
          <w:szCs w:val="24"/>
        </w:rPr>
        <w:t>B</w:t>
      </w:r>
      <w:r w:rsidR="0069281F" w:rsidRPr="00FD27E1">
        <w:rPr>
          <w:rFonts w:ascii="Times New Roman" w:eastAsia="Times New Roman" w:hAnsi="Times New Roman" w:cs="Times New Roman"/>
          <w:sz w:val="24"/>
          <w:szCs w:val="24"/>
        </w:rPr>
        <w:t>PSA</w:t>
      </w:r>
      <w:r w:rsidRPr="00FD27E1">
        <w:rPr>
          <w:rFonts w:ascii="Times New Roman" w:eastAsia="Times New Roman" w:hAnsi="Times New Roman" w:cs="Times New Roman"/>
          <w:sz w:val="24"/>
          <w:szCs w:val="24"/>
        </w:rPr>
        <w:t xml:space="preserve"> </w:t>
      </w:r>
      <w:r w:rsidR="0069281F" w:rsidRPr="00FD27E1">
        <w:rPr>
          <w:rFonts w:ascii="Times New Roman" w:eastAsia="Times New Roman" w:hAnsi="Times New Roman" w:cs="Times New Roman"/>
          <w:sz w:val="24"/>
          <w:szCs w:val="24"/>
        </w:rPr>
        <w:t xml:space="preserve">updates </w:t>
      </w:r>
      <w:r w:rsidR="002C0966" w:rsidRPr="00FD27E1">
        <w:rPr>
          <w:rFonts w:ascii="Times New Roman" w:eastAsia="Times New Roman" w:hAnsi="Times New Roman" w:cs="Times New Roman"/>
          <w:sz w:val="24"/>
          <w:szCs w:val="24"/>
        </w:rPr>
        <w:t>and Round 8.0 demographics</w:t>
      </w:r>
      <w:r w:rsidR="00FD27E1">
        <w:rPr>
          <w:rFonts w:ascii="Times New Roman" w:eastAsia="Times New Roman" w:hAnsi="Times New Roman" w:cs="Times New Roman"/>
          <w:sz w:val="24"/>
          <w:szCs w:val="24"/>
        </w:rPr>
        <w:t xml:space="preserve"> </w:t>
      </w:r>
      <w:r w:rsidR="0069281F" w:rsidRPr="00FD27E1">
        <w:rPr>
          <w:rFonts w:ascii="Times New Roman" w:eastAsia="Times New Roman" w:hAnsi="Times New Roman" w:cs="Times New Roman"/>
          <w:sz w:val="24"/>
          <w:szCs w:val="24"/>
        </w:rPr>
        <w:t xml:space="preserve">as a guideline for updating </w:t>
      </w:r>
      <w:r w:rsidR="00FD27E1">
        <w:rPr>
          <w:rFonts w:ascii="Times New Roman" w:eastAsia="Times New Roman" w:hAnsi="Times New Roman" w:cs="Times New Roman"/>
          <w:sz w:val="24"/>
          <w:szCs w:val="24"/>
        </w:rPr>
        <w:t xml:space="preserve">the </w:t>
      </w:r>
      <w:r w:rsidR="0069281F" w:rsidRPr="00FD27E1">
        <w:rPr>
          <w:rFonts w:ascii="Times New Roman" w:eastAsia="Times New Roman" w:hAnsi="Times New Roman" w:cs="Times New Roman"/>
          <w:sz w:val="24"/>
          <w:szCs w:val="24"/>
        </w:rPr>
        <w:t>RWFFM</w:t>
      </w:r>
      <w:r w:rsidR="00F67C5A" w:rsidRPr="00FD27E1">
        <w:rPr>
          <w:rFonts w:ascii="Times New Roman" w:eastAsia="Times New Roman" w:hAnsi="Times New Roman" w:cs="Times New Roman"/>
          <w:sz w:val="24"/>
          <w:szCs w:val="24"/>
        </w:rPr>
        <w:t xml:space="preserve"> for the rest of the region</w:t>
      </w:r>
      <w:r w:rsidR="002C0966" w:rsidRPr="00FD27E1">
        <w:rPr>
          <w:rFonts w:ascii="Times New Roman" w:eastAsia="Times New Roman" w:hAnsi="Times New Roman" w:cs="Times New Roman"/>
          <w:sz w:val="24"/>
          <w:szCs w:val="24"/>
        </w:rPr>
        <w:t xml:space="preserve">.  COG staff will review the proposed technical assumptions </w:t>
      </w:r>
      <w:r w:rsidR="00FD27E1" w:rsidRPr="00FD27E1">
        <w:rPr>
          <w:rFonts w:ascii="Times New Roman" w:eastAsia="Times New Roman" w:hAnsi="Times New Roman" w:cs="Times New Roman"/>
          <w:sz w:val="24"/>
          <w:szCs w:val="24"/>
        </w:rPr>
        <w:t xml:space="preserve">(e.g. UFFs, I/I, Base Year Flow) </w:t>
      </w:r>
      <w:r w:rsidR="002C0966" w:rsidRPr="00FD27E1">
        <w:rPr>
          <w:rFonts w:ascii="Times New Roman" w:eastAsia="Times New Roman" w:hAnsi="Times New Roman" w:cs="Times New Roman"/>
          <w:sz w:val="24"/>
          <w:szCs w:val="24"/>
        </w:rPr>
        <w:t>as well as additional factors</w:t>
      </w:r>
      <w:r w:rsidR="00FD27E1" w:rsidRPr="00FD27E1">
        <w:rPr>
          <w:rFonts w:ascii="Times New Roman" w:eastAsia="Times New Roman" w:hAnsi="Times New Roman" w:cs="Times New Roman"/>
          <w:sz w:val="24"/>
          <w:szCs w:val="24"/>
        </w:rPr>
        <w:t xml:space="preserve"> that may also need to be addressed </w:t>
      </w:r>
      <w:r w:rsidR="002C0966" w:rsidRPr="00FD27E1">
        <w:rPr>
          <w:rFonts w:ascii="Times New Roman" w:hAnsi="Times New Roman" w:cs="Times New Roman"/>
          <w:sz w:val="24"/>
          <w:szCs w:val="24"/>
        </w:rPr>
        <w:t xml:space="preserve">(e.g., discuss build-out, </w:t>
      </w:r>
      <w:r w:rsidR="00FD27E1" w:rsidRPr="00FD27E1">
        <w:rPr>
          <w:rFonts w:ascii="Times New Roman" w:hAnsi="Times New Roman" w:cs="Times New Roman"/>
          <w:sz w:val="24"/>
          <w:szCs w:val="24"/>
        </w:rPr>
        <w:t xml:space="preserve">current </w:t>
      </w:r>
      <w:r w:rsidR="002C0966" w:rsidRPr="00FD27E1">
        <w:rPr>
          <w:rFonts w:ascii="Times New Roman" w:hAnsi="Times New Roman" w:cs="Times New Roman"/>
          <w:sz w:val="24"/>
          <w:szCs w:val="24"/>
        </w:rPr>
        <w:t xml:space="preserve">capacity, </w:t>
      </w:r>
      <w:r w:rsidR="00FD27E1" w:rsidRPr="00FD27E1">
        <w:rPr>
          <w:rFonts w:ascii="Times New Roman" w:hAnsi="Times New Roman" w:cs="Times New Roman"/>
          <w:sz w:val="24"/>
          <w:szCs w:val="24"/>
        </w:rPr>
        <w:t xml:space="preserve">load caps, </w:t>
      </w:r>
      <w:r w:rsidR="002C0966" w:rsidRPr="00FD27E1">
        <w:rPr>
          <w:rFonts w:ascii="Times New Roman" w:hAnsi="Times New Roman" w:cs="Times New Roman"/>
          <w:sz w:val="24"/>
          <w:szCs w:val="24"/>
        </w:rPr>
        <w:t xml:space="preserve">shared capacity, </w:t>
      </w:r>
      <w:r w:rsidR="00FD27E1" w:rsidRPr="00FD27E1">
        <w:rPr>
          <w:rFonts w:ascii="Times New Roman" w:hAnsi="Times New Roman" w:cs="Times New Roman"/>
          <w:sz w:val="24"/>
          <w:szCs w:val="24"/>
        </w:rPr>
        <w:t xml:space="preserve">reuse options, </w:t>
      </w:r>
      <w:r w:rsidR="002C0966" w:rsidRPr="00FD27E1">
        <w:rPr>
          <w:rFonts w:ascii="Times New Roman" w:hAnsi="Times New Roman" w:cs="Times New Roman"/>
          <w:sz w:val="24"/>
          <w:szCs w:val="24"/>
        </w:rPr>
        <w:t>other capacity conserving options</w:t>
      </w:r>
      <w:r w:rsidR="00FD27E1" w:rsidRPr="00FD27E1">
        <w:rPr>
          <w:rFonts w:ascii="Times New Roman" w:hAnsi="Times New Roman" w:cs="Times New Roman"/>
          <w:sz w:val="24"/>
          <w:szCs w:val="24"/>
        </w:rPr>
        <w:t>) when developing flow projections for the region.</w:t>
      </w:r>
    </w:p>
    <w:p w:rsidR="002C0966" w:rsidRPr="002C0966" w:rsidRDefault="002C0966" w:rsidP="00FD27E1">
      <w:pPr>
        <w:tabs>
          <w:tab w:val="left" w:pos="-3960"/>
          <w:tab w:val="right" w:leader="dot" w:pos="10200"/>
        </w:tabs>
        <w:spacing w:after="0" w:line="240" w:lineRule="auto"/>
        <w:ind w:left="360" w:right="24"/>
        <w:rPr>
          <w:rFonts w:ascii="Times New Roman" w:eastAsia="Times New Roman" w:hAnsi="Times New Roman" w:cs="Times New Roman"/>
          <w:sz w:val="24"/>
          <w:szCs w:val="24"/>
        </w:rPr>
      </w:pPr>
    </w:p>
    <w:p w:rsidR="002C0966" w:rsidRPr="002C0966" w:rsidRDefault="002C0966" w:rsidP="00FD27E1">
      <w:pPr>
        <w:tabs>
          <w:tab w:val="left" w:pos="-3960"/>
          <w:tab w:val="right" w:leader="dot" w:pos="10200"/>
        </w:tabs>
        <w:spacing w:after="0" w:line="240" w:lineRule="auto"/>
        <w:ind w:left="360" w:right="24"/>
        <w:rPr>
          <w:rFonts w:ascii="Times New Roman" w:eastAsia="Times New Roman" w:hAnsi="Times New Roman" w:cs="Times New Roman"/>
          <w:sz w:val="24"/>
          <w:szCs w:val="24"/>
        </w:rPr>
      </w:pPr>
      <w:r w:rsidRPr="002C0966">
        <w:rPr>
          <w:rFonts w:ascii="Times New Roman" w:eastAsia="Times New Roman" w:hAnsi="Times New Roman" w:cs="Times New Roman"/>
          <w:b/>
          <w:sz w:val="24"/>
          <w:szCs w:val="24"/>
        </w:rPr>
        <w:t>Handout</w:t>
      </w:r>
      <w:r>
        <w:rPr>
          <w:rFonts w:ascii="Times New Roman" w:eastAsia="Times New Roman" w:hAnsi="Times New Roman" w:cs="Times New Roman"/>
          <w:sz w:val="24"/>
          <w:szCs w:val="24"/>
        </w:rPr>
        <w:t xml:space="preserve"> – Summary of current technical assumptions, proposed revisions, and information needs. </w:t>
      </w:r>
    </w:p>
    <w:p w:rsidR="00DB0A0C" w:rsidRPr="0069185A" w:rsidRDefault="00DB0A0C" w:rsidP="0069185A">
      <w:pPr>
        <w:pStyle w:val="ListParagraph"/>
        <w:ind w:left="1080"/>
        <w:rPr>
          <w:b/>
          <w:color w:val="FF0000"/>
        </w:rPr>
      </w:pPr>
    </w:p>
    <w:p w:rsidR="009D2CFA" w:rsidRPr="0069185A" w:rsidRDefault="009D2CFA" w:rsidP="0069185A">
      <w:pPr>
        <w:spacing w:after="0" w:line="240" w:lineRule="auto"/>
        <w:rPr>
          <w:rFonts w:ascii="Times New Roman" w:hAnsi="Times New Roman" w:cs="Times New Roman"/>
          <w:b/>
          <w:sz w:val="24"/>
        </w:rPr>
      </w:pPr>
      <w:r w:rsidRPr="0069185A">
        <w:rPr>
          <w:rFonts w:ascii="Times New Roman" w:hAnsi="Times New Roman" w:cs="Times New Roman"/>
          <w:b/>
          <w:sz w:val="24"/>
          <w:u w:val="single"/>
        </w:rPr>
        <w:t>Stormwater</w:t>
      </w:r>
      <w:r w:rsidRPr="0069185A">
        <w:rPr>
          <w:rFonts w:ascii="Times New Roman" w:hAnsi="Times New Roman" w:cs="Times New Roman"/>
          <w:b/>
          <w:sz w:val="24"/>
        </w:rPr>
        <w:t xml:space="preserve"> – Rooms #4 &amp; 5</w:t>
      </w:r>
    </w:p>
    <w:p w:rsidR="009D2CFA" w:rsidRPr="009005EF" w:rsidRDefault="009D2CFA" w:rsidP="009005EF">
      <w:pPr>
        <w:pStyle w:val="ListParagraph"/>
        <w:numPr>
          <w:ilvl w:val="0"/>
          <w:numId w:val="28"/>
        </w:numPr>
        <w:ind w:left="360"/>
      </w:pPr>
      <w:r w:rsidRPr="009005EF">
        <w:rPr>
          <w:b/>
        </w:rPr>
        <w:t>National Stormwater Regulations</w:t>
      </w:r>
      <w:r w:rsidRPr="009005EF">
        <w:t xml:space="preserve"> – WRTC members’ input on preliminary comments</w:t>
      </w:r>
    </w:p>
    <w:p w:rsidR="00FD27E1" w:rsidRPr="009005EF" w:rsidRDefault="00FD27E1" w:rsidP="009005EF">
      <w:pPr>
        <w:spacing w:after="0" w:line="240" w:lineRule="auto"/>
        <w:ind w:left="360"/>
        <w:rPr>
          <w:rFonts w:ascii="Times New Roman" w:hAnsi="Times New Roman" w:cs="Times New Roman"/>
          <w:sz w:val="24"/>
          <w:szCs w:val="24"/>
        </w:rPr>
      </w:pPr>
      <w:r w:rsidRPr="009005EF">
        <w:rPr>
          <w:rFonts w:ascii="Times New Roman" w:hAnsi="Times New Roman" w:cs="Times New Roman"/>
          <w:sz w:val="24"/>
          <w:szCs w:val="24"/>
        </w:rPr>
        <w:t>Under the plan to issue a national stormwater regulation in the next few years, EPA has proposed to issue a specific set of regulations for the Chesapeake Bay watershed. The agency is currently seeking comment on this proposed “Stormwater Rulemaking for the Chesapeake Bay.” Mr. Berger will solicit member feedback on proposed COG comments.</w:t>
      </w:r>
    </w:p>
    <w:p w:rsidR="00FD27E1" w:rsidRDefault="00FD27E1" w:rsidP="009005EF">
      <w:pPr>
        <w:pStyle w:val="ListParagraph"/>
        <w:ind w:left="360"/>
      </w:pPr>
    </w:p>
    <w:p w:rsidR="00964B24" w:rsidRDefault="009005EF" w:rsidP="00964B24">
      <w:pPr>
        <w:pStyle w:val="ListParagraph"/>
        <w:ind w:left="360"/>
        <w:rPr>
          <w:rFonts w:eastAsiaTheme="minorHAnsi"/>
        </w:rPr>
      </w:pPr>
      <w:r w:rsidRPr="009005EF">
        <w:rPr>
          <w:b/>
        </w:rPr>
        <w:t>Meeting Materials</w:t>
      </w:r>
      <w:r>
        <w:rPr>
          <w:b/>
        </w:rPr>
        <w:t xml:space="preserve"> </w:t>
      </w:r>
      <w:r w:rsidR="00964B24" w:rsidRPr="00964B24">
        <w:rPr>
          <w:rFonts w:eastAsiaTheme="minorHAnsi"/>
        </w:rPr>
        <w:t>–</w:t>
      </w:r>
      <w:r w:rsidRPr="00964B24">
        <w:rPr>
          <w:rFonts w:eastAsiaTheme="minorHAnsi"/>
        </w:rPr>
        <w:t xml:space="preserve"> </w:t>
      </w:r>
    </w:p>
    <w:p w:rsidR="00964B24" w:rsidRDefault="00964B24" w:rsidP="00964B24">
      <w:pPr>
        <w:pStyle w:val="ListParagraph"/>
        <w:ind w:left="360"/>
        <w:rPr>
          <w:rFonts w:eastAsiaTheme="minorHAnsi"/>
        </w:rPr>
      </w:pPr>
      <w:r w:rsidRPr="00964B24">
        <w:rPr>
          <w:rFonts w:eastAsiaTheme="minorHAnsi"/>
        </w:rPr>
        <w:t>1. Fact Sheet on Stormwater Rulemaking Related to the Chesapeake Bay;</w:t>
      </w:r>
    </w:p>
    <w:p w:rsidR="00964B24" w:rsidRPr="00964B24" w:rsidRDefault="00964B24" w:rsidP="00964B24">
      <w:pPr>
        <w:pStyle w:val="ListParagraph"/>
        <w:ind w:left="360"/>
        <w:rPr>
          <w:rFonts w:eastAsiaTheme="minorHAnsi"/>
        </w:rPr>
      </w:pPr>
      <w:r w:rsidRPr="00964B24">
        <w:t>2. Proposed strawman for comments on federal “Stormwater Rulemaking Related to the Chesapeake Bay”</w:t>
      </w:r>
    </w:p>
    <w:p w:rsidR="009005EF" w:rsidRPr="009005EF" w:rsidRDefault="009005EF" w:rsidP="009005EF">
      <w:pPr>
        <w:pStyle w:val="ListParagraph"/>
        <w:ind w:left="360"/>
      </w:pPr>
    </w:p>
    <w:p w:rsidR="009D2CFA" w:rsidRPr="009005EF" w:rsidRDefault="009D2CFA" w:rsidP="009005EF">
      <w:pPr>
        <w:pStyle w:val="ListParagraph"/>
        <w:numPr>
          <w:ilvl w:val="0"/>
          <w:numId w:val="28"/>
        </w:numPr>
        <w:ind w:left="360"/>
      </w:pPr>
      <w:r w:rsidRPr="009005EF">
        <w:rPr>
          <w:b/>
        </w:rPr>
        <w:t>COG’s Stormwater Survey</w:t>
      </w:r>
      <w:r w:rsidRPr="009005EF">
        <w:t xml:space="preserve"> – Review of resu</w:t>
      </w:r>
      <w:r w:rsidR="00FD27E1" w:rsidRPr="009005EF">
        <w:t>lts</w:t>
      </w:r>
    </w:p>
    <w:p w:rsidR="00FD27E1" w:rsidRPr="009005EF" w:rsidRDefault="00FD27E1" w:rsidP="009005EF">
      <w:pPr>
        <w:pStyle w:val="ListParagraph"/>
        <w:ind w:left="360"/>
      </w:pPr>
      <w:r w:rsidRPr="009005EF">
        <w:t>Staff will provide highlights of COG’s Stormwater Survey</w:t>
      </w:r>
      <w:r w:rsidR="009005EF">
        <w:t>.</w:t>
      </w:r>
    </w:p>
    <w:p w:rsidR="00BC120E" w:rsidRPr="009005EF" w:rsidRDefault="00BC120E" w:rsidP="009005EF">
      <w:pPr>
        <w:spacing w:after="0" w:line="240" w:lineRule="auto"/>
        <w:rPr>
          <w:rFonts w:ascii="Times New Roman" w:hAnsi="Times New Roman" w:cs="Times New Roman"/>
          <w:sz w:val="24"/>
          <w:szCs w:val="24"/>
        </w:rPr>
      </w:pPr>
    </w:p>
    <w:p w:rsidR="00071262" w:rsidRDefault="009005EF" w:rsidP="009005EF">
      <w:pPr>
        <w:spacing w:after="0" w:line="240" w:lineRule="auto"/>
        <w:ind w:left="360"/>
        <w:rPr>
          <w:rFonts w:ascii="Times New Roman" w:hAnsi="Times New Roman" w:cs="Times New Roman"/>
          <w:color w:val="7030A0"/>
          <w:sz w:val="24"/>
          <w:szCs w:val="24"/>
        </w:rPr>
      </w:pPr>
      <w:r w:rsidRPr="009005EF">
        <w:rPr>
          <w:rFonts w:ascii="Times New Roman" w:hAnsi="Times New Roman" w:cs="Times New Roman"/>
          <w:b/>
          <w:sz w:val="24"/>
          <w:szCs w:val="24"/>
        </w:rPr>
        <w:t>Handout</w:t>
      </w:r>
      <w:r w:rsidRPr="009005EF">
        <w:rPr>
          <w:rFonts w:ascii="Times New Roman" w:hAnsi="Times New Roman" w:cs="Times New Roman"/>
          <w:sz w:val="24"/>
          <w:szCs w:val="24"/>
        </w:rPr>
        <w:t xml:space="preserve"> - </w:t>
      </w:r>
      <w:r w:rsidR="008D4B30" w:rsidRPr="009005EF">
        <w:rPr>
          <w:rFonts w:ascii="Times New Roman" w:hAnsi="Times New Roman" w:cs="Times New Roman"/>
          <w:sz w:val="24"/>
          <w:szCs w:val="24"/>
        </w:rPr>
        <w:t>Power Point prese</w:t>
      </w:r>
      <w:r w:rsidRPr="009005EF">
        <w:rPr>
          <w:rFonts w:ascii="Times New Roman" w:hAnsi="Times New Roman" w:cs="Times New Roman"/>
          <w:sz w:val="24"/>
          <w:szCs w:val="24"/>
        </w:rPr>
        <w:t>ntation re: survey results.</w:t>
      </w:r>
      <w:r>
        <w:rPr>
          <w:rFonts w:ascii="Times New Roman" w:hAnsi="Times New Roman" w:cs="Times New Roman"/>
          <w:color w:val="7030A0"/>
          <w:sz w:val="24"/>
          <w:szCs w:val="24"/>
        </w:rPr>
        <w:t xml:space="preserve"> </w:t>
      </w:r>
    </w:p>
    <w:p w:rsidR="009005EF" w:rsidRDefault="009005EF" w:rsidP="009005EF">
      <w:pPr>
        <w:spacing w:after="0" w:line="240" w:lineRule="auto"/>
        <w:ind w:left="360"/>
        <w:rPr>
          <w:rFonts w:ascii="Times New Roman" w:hAnsi="Times New Roman" w:cs="Times New Roman"/>
          <w:color w:val="7030A0"/>
          <w:sz w:val="24"/>
          <w:szCs w:val="24"/>
        </w:rPr>
      </w:pPr>
    </w:p>
    <w:p w:rsidR="009005EF" w:rsidRDefault="009005EF" w:rsidP="009005EF">
      <w:pPr>
        <w:spacing w:after="0" w:line="240" w:lineRule="auto"/>
        <w:ind w:left="360"/>
        <w:rPr>
          <w:rFonts w:ascii="Times New Roman" w:hAnsi="Times New Roman" w:cs="Times New Roman"/>
          <w:color w:val="7030A0"/>
          <w:sz w:val="24"/>
          <w:szCs w:val="24"/>
        </w:rPr>
      </w:pPr>
    </w:p>
    <w:p w:rsidR="00A64FC6" w:rsidRPr="006B74A7" w:rsidRDefault="008338F1" w:rsidP="00536DC9">
      <w:pPr>
        <w:spacing w:after="0" w:line="240" w:lineRule="auto"/>
        <w:jc w:val="right"/>
        <w:rPr>
          <w:rFonts w:ascii="Times New Roman" w:hAnsi="Times New Roman" w:cs="Times New Roman"/>
          <w:sz w:val="16"/>
          <w:szCs w:val="16"/>
        </w:rPr>
      </w:pPr>
      <w:fldSimple w:instr=" FILENAME  \p  \* MERGEFORMAT ">
        <w:r w:rsidR="00536DC9" w:rsidRPr="006B74A7">
          <w:rPr>
            <w:rFonts w:ascii="Times New Roman" w:hAnsi="Times New Roman" w:cs="Times New Roman"/>
            <w:noProof/>
            <w:sz w:val="16"/>
            <w:szCs w:val="16"/>
          </w:rPr>
          <w:t>I:\WRTC\2010\111210-Nov\WRTCAgenda_111210.docx</w:t>
        </w:r>
      </w:fldSimple>
    </w:p>
    <w:sectPr w:rsidR="00A64FC6" w:rsidRPr="006B74A7" w:rsidSect="00071262">
      <w:headerReference w:type="default" r:id="rId20"/>
      <w:pgSz w:w="12240" w:h="15840" w:code="1"/>
      <w:pgMar w:top="720" w:right="1008" w:bottom="432" w:left="1008"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D83" w:rsidRDefault="004A1D83" w:rsidP="00AA634D">
      <w:pPr>
        <w:spacing w:after="0" w:line="240" w:lineRule="auto"/>
      </w:pPr>
      <w:r>
        <w:separator/>
      </w:r>
    </w:p>
  </w:endnote>
  <w:endnote w:type="continuationSeparator" w:id="0">
    <w:p w:rsidR="004A1D83" w:rsidRDefault="004A1D83" w:rsidP="00AA6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D83" w:rsidRDefault="004A1D83" w:rsidP="00AA634D">
      <w:pPr>
        <w:spacing w:after="0" w:line="240" w:lineRule="auto"/>
      </w:pPr>
      <w:r>
        <w:separator/>
      </w:r>
    </w:p>
  </w:footnote>
  <w:footnote w:type="continuationSeparator" w:id="0">
    <w:p w:rsidR="004A1D83" w:rsidRDefault="004A1D83" w:rsidP="00AA63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C9" w:rsidRPr="003D7922" w:rsidRDefault="00536DC9" w:rsidP="003D7922">
    <w:pPr>
      <w:spacing w:after="0" w:line="240" w:lineRule="auto"/>
      <w:jc w:val="right"/>
      <w:outlineLvl w:val="0"/>
      <w:rPr>
        <w:rFonts w:ascii="Times New Roman" w:hAnsi="Times New Roman" w:cs="Times New Roman"/>
        <w:sz w:val="20"/>
        <w:szCs w:val="20"/>
      </w:rPr>
    </w:pPr>
    <w:r w:rsidRPr="003D7922">
      <w:rPr>
        <w:rFonts w:ascii="Times New Roman" w:hAnsi="Times New Roman" w:cs="Times New Roman"/>
        <w:sz w:val="20"/>
        <w:szCs w:val="20"/>
      </w:rPr>
      <w:t xml:space="preserve">WRTC </w:t>
    </w:r>
    <w:r>
      <w:rPr>
        <w:rFonts w:ascii="Times New Roman" w:hAnsi="Times New Roman" w:cs="Times New Roman"/>
        <w:sz w:val="20"/>
        <w:szCs w:val="20"/>
      </w:rPr>
      <w:t xml:space="preserve">Business </w:t>
    </w:r>
    <w:r w:rsidRPr="003D7922">
      <w:rPr>
        <w:rFonts w:ascii="Times New Roman" w:hAnsi="Times New Roman" w:cs="Times New Roman"/>
        <w:sz w:val="20"/>
        <w:szCs w:val="20"/>
      </w:rPr>
      <w:t>Meeting</w:t>
    </w:r>
    <w:r>
      <w:rPr>
        <w:rFonts w:ascii="Times New Roman" w:hAnsi="Times New Roman" w:cs="Times New Roman"/>
        <w:sz w:val="20"/>
        <w:szCs w:val="20"/>
      </w:rPr>
      <w:t xml:space="preserve"> &amp; Work Sessions</w:t>
    </w:r>
    <w:r w:rsidRPr="003D7922">
      <w:rPr>
        <w:rFonts w:ascii="Times New Roman" w:hAnsi="Times New Roman" w:cs="Times New Roman"/>
        <w:sz w:val="20"/>
        <w:szCs w:val="20"/>
      </w:rPr>
      <w:t xml:space="preserve"> (</w:t>
    </w:r>
    <w:r>
      <w:rPr>
        <w:rFonts w:ascii="Times New Roman" w:hAnsi="Times New Roman" w:cs="Times New Roman"/>
        <w:sz w:val="20"/>
        <w:szCs w:val="20"/>
      </w:rPr>
      <w:t>11</w:t>
    </w:r>
    <w:r w:rsidRPr="003D7922">
      <w:rPr>
        <w:rFonts w:ascii="Times New Roman" w:hAnsi="Times New Roman" w:cs="Times New Roman"/>
        <w:sz w:val="20"/>
        <w:szCs w:val="20"/>
      </w:rPr>
      <w:t>/</w:t>
    </w:r>
    <w:r>
      <w:rPr>
        <w:rFonts w:ascii="Times New Roman" w:hAnsi="Times New Roman" w:cs="Times New Roman"/>
        <w:sz w:val="20"/>
        <w:szCs w:val="20"/>
      </w:rPr>
      <w:t>12</w:t>
    </w:r>
    <w:r w:rsidRPr="003D7922">
      <w:rPr>
        <w:rFonts w:ascii="Times New Roman" w:hAnsi="Times New Roman" w:cs="Times New Roman"/>
        <w:sz w:val="20"/>
        <w:szCs w:val="20"/>
      </w:rPr>
      <w:t>/10) – Agenda</w:t>
    </w:r>
  </w:p>
  <w:p w:rsidR="00536DC9" w:rsidRDefault="008338F1" w:rsidP="003D7922">
    <w:pPr>
      <w:spacing w:after="0" w:line="240" w:lineRule="auto"/>
      <w:jc w:val="right"/>
      <w:outlineLvl w:val="0"/>
      <w:rPr>
        <w:rFonts w:ascii="Times New Roman" w:hAnsi="Times New Roman" w:cs="Times New Roman"/>
        <w:sz w:val="20"/>
        <w:szCs w:val="20"/>
      </w:rPr>
    </w:pPr>
    <w:r w:rsidRPr="003D7922">
      <w:rPr>
        <w:rFonts w:ascii="Times New Roman" w:hAnsi="Times New Roman" w:cs="Times New Roman"/>
        <w:sz w:val="20"/>
        <w:szCs w:val="20"/>
      </w:rPr>
      <w:fldChar w:fldCharType="begin"/>
    </w:r>
    <w:r w:rsidR="00536DC9" w:rsidRPr="003D7922">
      <w:rPr>
        <w:rFonts w:ascii="Times New Roman" w:hAnsi="Times New Roman" w:cs="Times New Roman"/>
        <w:sz w:val="20"/>
        <w:szCs w:val="20"/>
      </w:rPr>
      <w:instrText xml:space="preserve"> PAGE   \* MERGEFORMAT </w:instrText>
    </w:r>
    <w:r w:rsidRPr="003D7922">
      <w:rPr>
        <w:rFonts w:ascii="Times New Roman" w:hAnsi="Times New Roman" w:cs="Times New Roman"/>
        <w:sz w:val="20"/>
        <w:szCs w:val="20"/>
      </w:rPr>
      <w:fldChar w:fldCharType="separate"/>
    </w:r>
    <w:r w:rsidR="006B74A7">
      <w:rPr>
        <w:rFonts w:ascii="Times New Roman" w:hAnsi="Times New Roman" w:cs="Times New Roman"/>
        <w:noProof/>
        <w:sz w:val="20"/>
        <w:szCs w:val="20"/>
      </w:rPr>
      <w:t>4</w:t>
    </w:r>
    <w:r w:rsidRPr="003D7922">
      <w:rPr>
        <w:rFonts w:ascii="Times New Roman" w:hAnsi="Times New Roman" w:cs="Times New Roman"/>
        <w:sz w:val="20"/>
        <w:szCs w:val="20"/>
      </w:rPr>
      <w:fldChar w:fldCharType="end"/>
    </w:r>
    <w:r w:rsidR="00536DC9" w:rsidRPr="003D7922">
      <w:rPr>
        <w:rFonts w:ascii="Times New Roman" w:hAnsi="Times New Roman" w:cs="Times New Roman"/>
        <w:sz w:val="20"/>
        <w:szCs w:val="20"/>
      </w:rPr>
      <w:t xml:space="preserve"> of </w:t>
    </w:r>
    <w:fldSimple w:instr=" NUMPAGES   \* MERGEFORMAT ">
      <w:r w:rsidR="006B74A7" w:rsidRPr="006B74A7">
        <w:rPr>
          <w:rFonts w:ascii="Times New Roman" w:hAnsi="Times New Roman" w:cs="Times New Roman"/>
          <w:noProof/>
          <w:sz w:val="20"/>
          <w:szCs w:val="20"/>
        </w:rPr>
        <w:t>4</w:t>
      </w:r>
    </w:fldSimple>
  </w:p>
  <w:p w:rsidR="00536DC9" w:rsidRPr="003D7922" w:rsidRDefault="00536DC9" w:rsidP="003D7922">
    <w:pPr>
      <w:spacing w:after="0" w:line="240" w:lineRule="auto"/>
      <w:jc w:val="right"/>
      <w:outlineLvl w:val="0"/>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6.75pt" o:bullet="t">
        <v:imagedata r:id="rId1" o:title="bu_sftblue"/>
      </v:shape>
    </w:pict>
  </w:numPicBullet>
  <w:numPicBullet w:numPicBulletId="1">
    <w:pict>
      <v:shape id="_x0000_i1027" type="#_x0000_t75" style="width:3in;height:3in" o:bullet="t"/>
    </w:pict>
  </w:numPicBullet>
  <w:abstractNum w:abstractNumId="0">
    <w:nsid w:val="00F43A37"/>
    <w:multiLevelType w:val="hybridMultilevel"/>
    <w:tmpl w:val="A08468AE"/>
    <w:lvl w:ilvl="0" w:tplc="3624657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807008"/>
    <w:multiLevelType w:val="hybridMultilevel"/>
    <w:tmpl w:val="C9D6CE2E"/>
    <w:lvl w:ilvl="0" w:tplc="6C0C8A44">
      <w:start w:val="1"/>
      <w:numFmt w:val="upperRoman"/>
      <w:lvlText w:val="%1."/>
      <w:lvlJc w:val="left"/>
      <w:pPr>
        <w:ind w:left="90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7C4238"/>
    <w:multiLevelType w:val="hybridMultilevel"/>
    <w:tmpl w:val="3FE0F7B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A30326"/>
    <w:multiLevelType w:val="multilevel"/>
    <w:tmpl w:val="DD56B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E051483"/>
    <w:multiLevelType w:val="hybridMultilevel"/>
    <w:tmpl w:val="4B5A175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1F051B"/>
    <w:multiLevelType w:val="hybridMultilevel"/>
    <w:tmpl w:val="52DE9590"/>
    <w:lvl w:ilvl="0" w:tplc="C27EFE9C">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86B0219"/>
    <w:multiLevelType w:val="hybridMultilevel"/>
    <w:tmpl w:val="64B4B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0A25AF"/>
    <w:multiLevelType w:val="hybridMultilevel"/>
    <w:tmpl w:val="1E7CBC2C"/>
    <w:lvl w:ilvl="0" w:tplc="3D60F4AA">
      <w:start w:val="1"/>
      <w:numFmt w:val="upperLetter"/>
      <w:lvlText w:val="%1."/>
      <w:lvlJc w:val="left"/>
      <w:pPr>
        <w:tabs>
          <w:tab w:val="num" w:pos="1080"/>
        </w:tabs>
        <w:ind w:left="1080" w:hanging="360"/>
      </w:pPr>
      <w:rPr>
        <w:rFonts w:hint="default"/>
      </w:rPr>
    </w:lvl>
    <w:lvl w:ilvl="1" w:tplc="8A32299E">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4F71EB"/>
    <w:multiLevelType w:val="hybridMultilevel"/>
    <w:tmpl w:val="224E7566"/>
    <w:lvl w:ilvl="0" w:tplc="0409000F">
      <w:start w:val="1"/>
      <w:numFmt w:val="decimal"/>
      <w:lvlText w:val="%1."/>
      <w:lvlJc w:val="left"/>
      <w:pPr>
        <w:ind w:left="1620" w:hanging="720"/>
      </w:pPr>
      <w:rPr>
        <w:rFonts w:hint="default"/>
        <w:b/>
        <w:i w:val="0"/>
        <w:color w:val="000000"/>
      </w:rPr>
    </w:lvl>
    <w:lvl w:ilvl="1" w:tplc="04090019">
      <w:start w:val="1"/>
      <w:numFmt w:val="lowerLetter"/>
      <w:lvlText w:val="%2."/>
      <w:lvlJc w:val="left"/>
      <w:pPr>
        <w:ind w:left="198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9">
    <w:nsid w:val="1AFF5EF3"/>
    <w:multiLevelType w:val="multilevel"/>
    <w:tmpl w:val="9DECF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D322E79"/>
    <w:multiLevelType w:val="multilevel"/>
    <w:tmpl w:val="2020C8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FF65EA4"/>
    <w:multiLevelType w:val="hybridMultilevel"/>
    <w:tmpl w:val="AEA69498"/>
    <w:lvl w:ilvl="0" w:tplc="952073D0">
      <w:start w:val="1"/>
      <w:numFmt w:val="decimal"/>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8C2B81"/>
    <w:multiLevelType w:val="hybridMultilevel"/>
    <w:tmpl w:val="7CA2C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5531C4"/>
    <w:multiLevelType w:val="hybridMultilevel"/>
    <w:tmpl w:val="9E385510"/>
    <w:lvl w:ilvl="0" w:tplc="86945476">
      <w:start w:val="1"/>
      <w:numFmt w:val="upperRoman"/>
      <w:lvlText w:val="%1."/>
      <w:lvlJc w:val="left"/>
      <w:pPr>
        <w:ind w:left="1080" w:hanging="720"/>
      </w:pPr>
      <w:rPr>
        <w:rFonts w:hint="default"/>
        <w:b/>
        <w:i w:val="0"/>
        <w:color w:val="000000"/>
      </w:rPr>
    </w:lvl>
    <w:lvl w:ilvl="1" w:tplc="04090019">
      <w:start w:val="1"/>
      <w:numFmt w:val="lowerLetter"/>
      <w:lvlText w:val="%2."/>
      <w:lvlJc w:val="left"/>
      <w:pPr>
        <w:ind w:left="144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4">
    <w:nsid w:val="33C83035"/>
    <w:multiLevelType w:val="hybridMultilevel"/>
    <w:tmpl w:val="58FAC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36443E"/>
    <w:multiLevelType w:val="hybridMultilevel"/>
    <w:tmpl w:val="80780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4E73FB5"/>
    <w:multiLevelType w:val="hybridMultilevel"/>
    <w:tmpl w:val="A628B57E"/>
    <w:lvl w:ilvl="0" w:tplc="86945476">
      <w:start w:val="1"/>
      <w:numFmt w:val="upperRoman"/>
      <w:lvlText w:val="%1."/>
      <w:lvlJc w:val="left"/>
      <w:pPr>
        <w:tabs>
          <w:tab w:val="num" w:pos="720"/>
        </w:tabs>
        <w:ind w:left="720" w:hanging="720"/>
      </w:pPr>
      <w:rPr>
        <w:rFonts w:hint="default"/>
        <w:b/>
        <w:i w:val="0"/>
        <w:color w:val="000000"/>
      </w:rPr>
    </w:lvl>
    <w:lvl w:ilvl="1" w:tplc="AD04E984">
      <w:start w:val="1"/>
      <w:numFmt w:val="upperLetter"/>
      <w:lvlText w:val="%2."/>
      <w:lvlJc w:val="left"/>
      <w:pPr>
        <w:tabs>
          <w:tab w:val="num" w:pos="1350"/>
        </w:tabs>
        <w:ind w:left="1350" w:hanging="360"/>
      </w:pPr>
      <w:rPr>
        <w:rFonts w:ascii="Times New Roman" w:eastAsia="Times New Roman" w:hAnsi="Times New Roman" w:cs="Times New Roman"/>
        <w:b/>
        <w:i w:val="0"/>
      </w:rPr>
    </w:lvl>
    <w:lvl w:ilvl="2" w:tplc="AD5AFC5A">
      <w:start w:val="1"/>
      <w:numFmt w:val="upperLetter"/>
      <w:lvlText w:val="%3."/>
      <w:lvlJc w:val="left"/>
      <w:pPr>
        <w:tabs>
          <w:tab w:val="num" w:pos="2340"/>
        </w:tabs>
        <w:ind w:left="2340" w:hanging="360"/>
      </w:pPr>
      <w:rPr>
        <w:rFonts w:hint="default"/>
      </w:rPr>
    </w:lvl>
    <w:lvl w:ilvl="3" w:tplc="2078E130">
      <w:start w:val="7"/>
      <w:numFmt w:val="upperRoman"/>
      <w:lvlText w:val="%4&gt;"/>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D96049"/>
    <w:multiLevelType w:val="hybridMultilevel"/>
    <w:tmpl w:val="D7F44120"/>
    <w:lvl w:ilvl="0" w:tplc="931E8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D730C6"/>
    <w:multiLevelType w:val="hybridMultilevel"/>
    <w:tmpl w:val="DA52FA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F5607CF"/>
    <w:multiLevelType w:val="hybridMultilevel"/>
    <w:tmpl w:val="5E7E8A24"/>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20">
    <w:nsid w:val="41634734"/>
    <w:multiLevelType w:val="hybridMultilevel"/>
    <w:tmpl w:val="C42E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FF4C37"/>
    <w:multiLevelType w:val="multilevel"/>
    <w:tmpl w:val="3A58C4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8117A1D"/>
    <w:multiLevelType w:val="multilevel"/>
    <w:tmpl w:val="D786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193810"/>
    <w:multiLevelType w:val="hybridMultilevel"/>
    <w:tmpl w:val="0A9C872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499F1384"/>
    <w:multiLevelType w:val="hybridMultilevel"/>
    <w:tmpl w:val="4998CA68"/>
    <w:lvl w:ilvl="0" w:tplc="C1324116">
      <w:start w:val="1"/>
      <w:numFmt w:val="upperLetter"/>
      <w:lvlText w:val="%1."/>
      <w:lvlJc w:val="left"/>
      <w:pPr>
        <w:tabs>
          <w:tab w:val="num" w:pos="1080"/>
        </w:tabs>
        <w:ind w:left="1080" w:hanging="360"/>
      </w:pPr>
      <w:rPr>
        <w:rFonts w:hint="default"/>
        <w:b/>
      </w:rPr>
    </w:lvl>
    <w:lvl w:ilvl="1" w:tplc="8E4C657C">
      <w:start w:val="3"/>
      <w:numFmt w:val="upperLetter"/>
      <w:lvlText w:val="%2."/>
      <w:lvlJc w:val="left"/>
      <w:pPr>
        <w:tabs>
          <w:tab w:val="num" w:pos="1800"/>
        </w:tabs>
        <w:ind w:left="1800" w:hanging="360"/>
      </w:pPr>
      <w:rPr>
        <w:rFonts w:hint="default"/>
        <w:b/>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CDE1872"/>
    <w:multiLevelType w:val="multilevel"/>
    <w:tmpl w:val="1894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F82679"/>
    <w:multiLevelType w:val="hybridMultilevel"/>
    <w:tmpl w:val="17488998"/>
    <w:lvl w:ilvl="0" w:tplc="98B2609E">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7">
    <w:nsid w:val="507A198B"/>
    <w:multiLevelType w:val="hybridMultilevel"/>
    <w:tmpl w:val="0FDEFD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BA5FFB"/>
    <w:multiLevelType w:val="multilevel"/>
    <w:tmpl w:val="D65887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54A44A8"/>
    <w:multiLevelType w:val="hybridMultilevel"/>
    <w:tmpl w:val="6172D192"/>
    <w:lvl w:ilvl="0" w:tplc="833065E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077BA3"/>
    <w:multiLevelType w:val="multilevel"/>
    <w:tmpl w:val="CE10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B46A6E"/>
    <w:multiLevelType w:val="hybridMultilevel"/>
    <w:tmpl w:val="836C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B42DFC"/>
    <w:multiLevelType w:val="hybridMultilevel"/>
    <w:tmpl w:val="8482EA84"/>
    <w:lvl w:ilvl="0" w:tplc="390AA562">
      <w:start w:val="3"/>
      <w:numFmt w:val="upperRoman"/>
      <w:lvlText w:val="%1."/>
      <w:lvlJc w:val="left"/>
      <w:pPr>
        <w:tabs>
          <w:tab w:val="num" w:pos="900"/>
        </w:tabs>
        <w:ind w:left="900" w:hanging="720"/>
      </w:pPr>
      <w:rPr>
        <w:rFonts w:hint="default"/>
        <w:b/>
        <w:i w:val="0"/>
        <w:color w:val="000000"/>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3">
    <w:nsid w:val="6FC533A0"/>
    <w:multiLevelType w:val="hybridMultilevel"/>
    <w:tmpl w:val="AF4A419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bullet"/>
      <w:lvlText w:val=""/>
      <w:lvlJc w:val="left"/>
      <w:pPr>
        <w:ind w:left="3240" w:hanging="360"/>
      </w:pPr>
      <w:rPr>
        <w:rFonts w:ascii="Symbol" w:hAnsi="Symbol" w:hint="default"/>
      </w:r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4">
    <w:nsid w:val="70694043"/>
    <w:multiLevelType w:val="hybridMultilevel"/>
    <w:tmpl w:val="AB30E1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33E6A3D"/>
    <w:multiLevelType w:val="hybridMultilevel"/>
    <w:tmpl w:val="8A5E9D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6461B88"/>
    <w:multiLevelType w:val="hybridMultilevel"/>
    <w:tmpl w:val="DA42D2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6"/>
  </w:num>
  <w:num w:numId="3">
    <w:abstractNumId w:val="7"/>
  </w:num>
  <w:num w:numId="4">
    <w:abstractNumId w:val="24"/>
  </w:num>
  <w:num w:numId="5">
    <w:abstractNumId w:val="1"/>
  </w:num>
  <w:num w:numId="6">
    <w:abstractNumId w:val="13"/>
  </w:num>
  <w:num w:numId="7">
    <w:abstractNumId w:val="8"/>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20"/>
  </w:num>
  <w:num w:numId="16">
    <w:abstractNumId w:val="5"/>
  </w:num>
  <w:num w:numId="1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0"/>
  </w:num>
  <w:num w:numId="20">
    <w:abstractNumId w:val="15"/>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3"/>
  </w:num>
  <w:num w:numId="24">
    <w:abstractNumId w:val="17"/>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
  </w:num>
  <w:num w:numId="28">
    <w:abstractNumId w:val="3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4"/>
  </w:num>
  <w:num w:numId="36">
    <w:abstractNumId w:val="22"/>
  </w:num>
  <w:num w:numId="37">
    <w:abstractNumId w:val="30"/>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4"/>
  <w:characterSpacingControl w:val="doNotCompress"/>
  <w:hdrShapeDefaults>
    <o:shapedefaults v:ext="edit" spidmax="2049"/>
  </w:hdrShapeDefaults>
  <w:footnotePr>
    <w:footnote w:id="-1"/>
    <w:footnote w:id="0"/>
  </w:footnotePr>
  <w:endnotePr>
    <w:endnote w:id="-1"/>
    <w:endnote w:id="0"/>
  </w:endnotePr>
  <w:compat/>
  <w:rsids>
    <w:rsidRoot w:val="00C176D6"/>
    <w:rsid w:val="00000025"/>
    <w:rsid w:val="000013F7"/>
    <w:rsid w:val="00005592"/>
    <w:rsid w:val="00010022"/>
    <w:rsid w:val="00025F68"/>
    <w:rsid w:val="00027228"/>
    <w:rsid w:val="00032A18"/>
    <w:rsid w:val="000375D8"/>
    <w:rsid w:val="000407E2"/>
    <w:rsid w:val="00041B14"/>
    <w:rsid w:val="00057A58"/>
    <w:rsid w:val="00057E0E"/>
    <w:rsid w:val="00070E15"/>
    <w:rsid w:val="00071262"/>
    <w:rsid w:val="000A6AED"/>
    <w:rsid w:val="000C1B09"/>
    <w:rsid w:val="000C3C58"/>
    <w:rsid w:val="000E7EB1"/>
    <w:rsid w:val="000F13D0"/>
    <w:rsid w:val="000F50F1"/>
    <w:rsid w:val="00102A6F"/>
    <w:rsid w:val="00104F27"/>
    <w:rsid w:val="0011296C"/>
    <w:rsid w:val="001456DB"/>
    <w:rsid w:val="001653FA"/>
    <w:rsid w:val="00173325"/>
    <w:rsid w:val="001746FF"/>
    <w:rsid w:val="00197853"/>
    <w:rsid w:val="001A4786"/>
    <w:rsid w:val="001A67AD"/>
    <w:rsid w:val="001C006D"/>
    <w:rsid w:val="001C7B29"/>
    <w:rsid w:val="001E42A9"/>
    <w:rsid w:val="001E460D"/>
    <w:rsid w:val="0021143D"/>
    <w:rsid w:val="00213650"/>
    <w:rsid w:val="00236210"/>
    <w:rsid w:val="00242F85"/>
    <w:rsid w:val="00270C03"/>
    <w:rsid w:val="002A55AA"/>
    <w:rsid w:val="002C0966"/>
    <w:rsid w:val="002C3B6E"/>
    <w:rsid w:val="002E3FA2"/>
    <w:rsid w:val="002F6BF1"/>
    <w:rsid w:val="003000A5"/>
    <w:rsid w:val="003005FC"/>
    <w:rsid w:val="00304168"/>
    <w:rsid w:val="00316BA4"/>
    <w:rsid w:val="00332D96"/>
    <w:rsid w:val="00342CAA"/>
    <w:rsid w:val="00350F38"/>
    <w:rsid w:val="00361BB2"/>
    <w:rsid w:val="00366FE8"/>
    <w:rsid w:val="003829C7"/>
    <w:rsid w:val="003D7922"/>
    <w:rsid w:val="003E271E"/>
    <w:rsid w:val="003E67F1"/>
    <w:rsid w:val="003F05C6"/>
    <w:rsid w:val="003F27EA"/>
    <w:rsid w:val="00400409"/>
    <w:rsid w:val="004031AA"/>
    <w:rsid w:val="004075B9"/>
    <w:rsid w:val="00427846"/>
    <w:rsid w:val="00430D48"/>
    <w:rsid w:val="0043518C"/>
    <w:rsid w:val="00442B44"/>
    <w:rsid w:val="00477FF9"/>
    <w:rsid w:val="00491DD7"/>
    <w:rsid w:val="004A1D83"/>
    <w:rsid w:val="004B09E5"/>
    <w:rsid w:val="004B71BC"/>
    <w:rsid w:val="004B73CA"/>
    <w:rsid w:val="004D46B4"/>
    <w:rsid w:val="00515E6C"/>
    <w:rsid w:val="00532AC1"/>
    <w:rsid w:val="00536DC9"/>
    <w:rsid w:val="00547785"/>
    <w:rsid w:val="005545F0"/>
    <w:rsid w:val="005550FC"/>
    <w:rsid w:val="00562186"/>
    <w:rsid w:val="00567BFC"/>
    <w:rsid w:val="00577D33"/>
    <w:rsid w:val="00591F2B"/>
    <w:rsid w:val="005953E3"/>
    <w:rsid w:val="005A7851"/>
    <w:rsid w:val="005C4420"/>
    <w:rsid w:val="005D325F"/>
    <w:rsid w:val="005D5D5A"/>
    <w:rsid w:val="005E3907"/>
    <w:rsid w:val="005F0BC3"/>
    <w:rsid w:val="005F3877"/>
    <w:rsid w:val="005F61A9"/>
    <w:rsid w:val="0060487E"/>
    <w:rsid w:val="00616874"/>
    <w:rsid w:val="00621C7A"/>
    <w:rsid w:val="00623841"/>
    <w:rsid w:val="00623B2D"/>
    <w:rsid w:val="0063561E"/>
    <w:rsid w:val="00640BAF"/>
    <w:rsid w:val="00647D44"/>
    <w:rsid w:val="0065020F"/>
    <w:rsid w:val="006521BB"/>
    <w:rsid w:val="006548FD"/>
    <w:rsid w:val="00670D54"/>
    <w:rsid w:val="006818A0"/>
    <w:rsid w:val="00691400"/>
    <w:rsid w:val="0069185A"/>
    <w:rsid w:val="0069281F"/>
    <w:rsid w:val="00695DBF"/>
    <w:rsid w:val="006A512F"/>
    <w:rsid w:val="006B74A7"/>
    <w:rsid w:val="006D7099"/>
    <w:rsid w:val="00712CA3"/>
    <w:rsid w:val="00722F82"/>
    <w:rsid w:val="00724793"/>
    <w:rsid w:val="0074651F"/>
    <w:rsid w:val="0077779B"/>
    <w:rsid w:val="007804E2"/>
    <w:rsid w:val="00781876"/>
    <w:rsid w:val="00791FB0"/>
    <w:rsid w:val="00794FC4"/>
    <w:rsid w:val="00796C18"/>
    <w:rsid w:val="007A1D3A"/>
    <w:rsid w:val="007D11C9"/>
    <w:rsid w:val="007E1DD6"/>
    <w:rsid w:val="008032F8"/>
    <w:rsid w:val="00815E3F"/>
    <w:rsid w:val="008338F1"/>
    <w:rsid w:val="00836F97"/>
    <w:rsid w:val="008455C6"/>
    <w:rsid w:val="00870BBF"/>
    <w:rsid w:val="00883FCE"/>
    <w:rsid w:val="00890985"/>
    <w:rsid w:val="00891EEC"/>
    <w:rsid w:val="00892793"/>
    <w:rsid w:val="0089316E"/>
    <w:rsid w:val="00895873"/>
    <w:rsid w:val="00896664"/>
    <w:rsid w:val="008D4B30"/>
    <w:rsid w:val="008E0F49"/>
    <w:rsid w:val="008E28C5"/>
    <w:rsid w:val="008F52AF"/>
    <w:rsid w:val="009003B8"/>
    <w:rsid w:val="009005EF"/>
    <w:rsid w:val="00916858"/>
    <w:rsid w:val="00960987"/>
    <w:rsid w:val="00964B24"/>
    <w:rsid w:val="00973F68"/>
    <w:rsid w:val="00980241"/>
    <w:rsid w:val="00985447"/>
    <w:rsid w:val="00994ED2"/>
    <w:rsid w:val="009B6C3E"/>
    <w:rsid w:val="009D03E3"/>
    <w:rsid w:val="009D0F7F"/>
    <w:rsid w:val="009D22CC"/>
    <w:rsid w:val="009D2CFA"/>
    <w:rsid w:val="009E520A"/>
    <w:rsid w:val="009E7476"/>
    <w:rsid w:val="009F6D3A"/>
    <w:rsid w:val="00A1790F"/>
    <w:rsid w:val="00A21546"/>
    <w:rsid w:val="00A320AB"/>
    <w:rsid w:val="00A43EB1"/>
    <w:rsid w:val="00A64FC6"/>
    <w:rsid w:val="00A750EF"/>
    <w:rsid w:val="00A81484"/>
    <w:rsid w:val="00A861A8"/>
    <w:rsid w:val="00A87C09"/>
    <w:rsid w:val="00AA634D"/>
    <w:rsid w:val="00AB070F"/>
    <w:rsid w:val="00AB5C0B"/>
    <w:rsid w:val="00AE0FB0"/>
    <w:rsid w:val="00AF35D3"/>
    <w:rsid w:val="00AF5CD7"/>
    <w:rsid w:val="00B00F84"/>
    <w:rsid w:val="00B2195E"/>
    <w:rsid w:val="00B22971"/>
    <w:rsid w:val="00B24168"/>
    <w:rsid w:val="00B45079"/>
    <w:rsid w:val="00B72650"/>
    <w:rsid w:val="00B74086"/>
    <w:rsid w:val="00B9377E"/>
    <w:rsid w:val="00B96C32"/>
    <w:rsid w:val="00BC120E"/>
    <w:rsid w:val="00BD31CA"/>
    <w:rsid w:val="00BE2553"/>
    <w:rsid w:val="00BE5FD0"/>
    <w:rsid w:val="00BE774D"/>
    <w:rsid w:val="00C176D6"/>
    <w:rsid w:val="00C2157E"/>
    <w:rsid w:val="00C25679"/>
    <w:rsid w:val="00C2610B"/>
    <w:rsid w:val="00C36722"/>
    <w:rsid w:val="00C41183"/>
    <w:rsid w:val="00C42812"/>
    <w:rsid w:val="00C458BB"/>
    <w:rsid w:val="00C47F76"/>
    <w:rsid w:val="00C54530"/>
    <w:rsid w:val="00C631AF"/>
    <w:rsid w:val="00CA26B4"/>
    <w:rsid w:val="00CA2C25"/>
    <w:rsid w:val="00CD6C77"/>
    <w:rsid w:val="00CE3F2C"/>
    <w:rsid w:val="00D03E02"/>
    <w:rsid w:val="00D05B25"/>
    <w:rsid w:val="00D064EB"/>
    <w:rsid w:val="00D107F2"/>
    <w:rsid w:val="00D17A78"/>
    <w:rsid w:val="00D21D35"/>
    <w:rsid w:val="00D245AA"/>
    <w:rsid w:val="00D249F2"/>
    <w:rsid w:val="00D3717B"/>
    <w:rsid w:val="00D37729"/>
    <w:rsid w:val="00D4181D"/>
    <w:rsid w:val="00D4675C"/>
    <w:rsid w:val="00D50012"/>
    <w:rsid w:val="00D622FB"/>
    <w:rsid w:val="00D640DB"/>
    <w:rsid w:val="00D64EBB"/>
    <w:rsid w:val="00D73B08"/>
    <w:rsid w:val="00D842E3"/>
    <w:rsid w:val="00D86468"/>
    <w:rsid w:val="00D87AB0"/>
    <w:rsid w:val="00DA5BFF"/>
    <w:rsid w:val="00DB0A0C"/>
    <w:rsid w:val="00DC0C54"/>
    <w:rsid w:val="00DC26A7"/>
    <w:rsid w:val="00DC3BCF"/>
    <w:rsid w:val="00DF507C"/>
    <w:rsid w:val="00DF7DD4"/>
    <w:rsid w:val="00E06203"/>
    <w:rsid w:val="00E25B37"/>
    <w:rsid w:val="00E315F0"/>
    <w:rsid w:val="00E83875"/>
    <w:rsid w:val="00E91350"/>
    <w:rsid w:val="00EC44A1"/>
    <w:rsid w:val="00EC7E31"/>
    <w:rsid w:val="00ED479D"/>
    <w:rsid w:val="00EF0367"/>
    <w:rsid w:val="00EF125A"/>
    <w:rsid w:val="00EF1BB5"/>
    <w:rsid w:val="00EF4C26"/>
    <w:rsid w:val="00F05C5D"/>
    <w:rsid w:val="00F06799"/>
    <w:rsid w:val="00F103B2"/>
    <w:rsid w:val="00F14EDD"/>
    <w:rsid w:val="00F23F92"/>
    <w:rsid w:val="00F24EFA"/>
    <w:rsid w:val="00F31A47"/>
    <w:rsid w:val="00F40711"/>
    <w:rsid w:val="00F56893"/>
    <w:rsid w:val="00F67C5A"/>
    <w:rsid w:val="00F72349"/>
    <w:rsid w:val="00F7471D"/>
    <w:rsid w:val="00F96206"/>
    <w:rsid w:val="00F96FF0"/>
    <w:rsid w:val="00FA7287"/>
    <w:rsid w:val="00FB0DE4"/>
    <w:rsid w:val="00FB7A2E"/>
    <w:rsid w:val="00FD2439"/>
    <w:rsid w:val="00FD27E1"/>
    <w:rsid w:val="00FD3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2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76D6"/>
    <w:rPr>
      <w:color w:val="0000FF"/>
      <w:u w:val="single"/>
    </w:rPr>
  </w:style>
  <w:style w:type="paragraph" w:styleId="ListParagraph">
    <w:name w:val="List Paragraph"/>
    <w:basedOn w:val="Normal"/>
    <w:uiPriority w:val="34"/>
    <w:qFormat/>
    <w:rsid w:val="00C176D6"/>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C176D6"/>
    <w:pPr>
      <w:spacing w:after="0" w:line="240" w:lineRule="auto"/>
    </w:pPr>
    <w:rPr>
      <w:rFonts w:ascii="Calibri" w:eastAsia="Calibri" w:hAnsi="Calibri" w:cs="Times New Roman"/>
      <w:lang w:val="fr-FR"/>
    </w:rPr>
  </w:style>
  <w:style w:type="paragraph" w:styleId="PlainText">
    <w:name w:val="Plain Text"/>
    <w:basedOn w:val="Normal"/>
    <w:link w:val="PlainTextChar"/>
    <w:uiPriority w:val="99"/>
    <w:unhideWhenUsed/>
    <w:rsid w:val="00C176D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176D6"/>
    <w:rPr>
      <w:rFonts w:ascii="Consolas" w:eastAsia="Calibri" w:hAnsi="Consolas" w:cs="Times New Roman"/>
      <w:sz w:val="21"/>
      <w:szCs w:val="21"/>
    </w:rPr>
  </w:style>
  <w:style w:type="paragraph" w:styleId="Header">
    <w:name w:val="header"/>
    <w:basedOn w:val="Normal"/>
    <w:link w:val="HeaderChar"/>
    <w:uiPriority w:val="99"/>
    <w:semiHidden/>
    <w:unhideWhenUsed/>
    <w:rsid w:val="00AA63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634D"/>
  </w:style>
  <w:style w:type="paragraph" w:styleId="Footer">
    <w:name w:val="footer"/>
    <w:basedOn w:val="Normal"/>
    <w:link w:val="FooterChar"/>
    <w:uiPriority w:val="99"/>
    <w:semiHidden/>
    <w:unhideWhenUsed/>
    <w:rsid w:val="00AA63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634D"/>
  </w:style>
  <w:style w:type="character" w:styleId="Strong">
    <w:name w:val="Strong"/>
    <w:basedOn w:val="DefaultParagraphFont"/>
    <w:uiPriority w:val="22"/>
    <w:qFormat/>
    <w:rsid w:val="00F40711"/>
    <w:rPr>
      <w:b/>
      <w:bCs/>
    </w:rPr>
  </w:style>
  <w:style w:type="paragraph" w:styleId="BalloonText">
    <w:name w:val="Balloon Text"/>
    <w:basedOn w:val="Normal"/>
    <w:link w:val="BalloonTextChar"/>
    <w:uiPriority w:val="99"/>
    <w:semiHidden/>
    <w:unhideWhenUsed/>
    <w:rsid w:val="00870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BF"/>
    <w:rPr>
      <w:rFonts w:ascii="Tahoma" w:hAnsi="Tahoma" w:cs="Tahoma"/>
      <w:sz w:val="16"/>
      <w:szCs w:val="16"/>
    </w:rPr>
  </w:style>
  <w:style w:type="paragraph" w:styleId="Revision">
    <w:name w:val="Revision"/>
    <w:hidden/>
    <w:uiPriority w:val="99"/>
    <w:semiHidden/>
    <w:rsid w:val="00870BBF"/>
    <w:pPr>
      <w:spacing w:after="0" w:line="240" w:lineRule="auto"/>
    </w:pPr>
  </w:style>
  <w:style w:type="character" w:styleId="CommentReference">
    <w:name w:val="annotation reference"/>
    <w:basedOn w:val="DefaultParagraphFont"/>
    <w:uiPriority w:val="99"/>
    <w:semiHidden/>
    <w:unhideWhenUsed/>
    <w:rsid w:val="00A87C09"/>
    <w:rPr>
      <w:sz w:val="16"/>
      <w:szCs w:val="16"/>
    </w:rPr>
  </w:style>
  <w:style w:type="paragraph" w:styleId="CommentText">
    <w:name w:val="annotation text"/>
    <w:basedOn w:val="Normal"/>
    <w:link w:val="CommentTextChar"/>
    <w:uiPriority w:val="99"/>
    <w:semiHidden/>
    <w:unhideWhenUsed/>
    <w:rsid w:val="00A87C09"/>
    <w:pPr>
      <w:spacing w:line="240" w:lineRule="auto"/>
    </w:pPr>
    <w:rPr>
      <w:sz w:val="20"/>
      <w:szCs w:val="20"/>
    </w:rPr>
  </w:style>
  <w:style w:type="character" w:customStyle="1" w:styleId="CommentTextChar">
    <w:name w:val="Comment Text Char"/>
    <w:basedOn w:val="DefaultParagraphFont"/>
    <w:link w:val="CommentText"/>
    <w:uiPriority w:val="99"/>
    <w:semiHidden/>
    <w:rsid w:val="00A87C09"/>
    <w:rPr>
      <w:sz w:val="20"/>
      <w:szCs w:val="20"/>
    </w:rPr>
  </w:style>
  <w:style w:type="paragraph" w:styleId="CommentSubject">
    <w:name w:val="annotation subject"/>
    <w:basedOn w:val="CommentText"/>
    <w:next w:val="CommentText"/>
    <w:link w:val="CommentSubjectChar"/>
    <w:uiPriority w:val="99"/>
    <w:semiHidden/>
    <w:unhideWhenUsed/>
    <w:rsid w:val="00A87C09"/>
    <w:rPr>
      <w:b/>
      <w:bCs/>
    </w:rPr>
  </w:style>
  <w:style w:type="character" w:customStyle="1" w:styleId="CommentSubjectChar">
    <w:name w:val="Comment Subject Char"/>
    <w:basedOn w:val="CommentTextChar"/>
    <w:link w:val="CommentSubject"/>
    <w:uiPriority w:val="99"/>
    <w:semiHidden/>
    <w:rsid w:val="00A87C09"/>
    <w:rPr>
      <w:b/>
      <w:bCs/>
    </w:rPr>
  </w:style>
  <w:style w:type="paragraph" w:styleId="NormalWeb">
    <w:name w:val="Normal (Web)"/>
    <w:basedOn w:val="Normal"/>
    <w:uiPriority w:val="99"/>
    <w:semiHidden/>
    <w:unhideWhenUsed/>
    <w:rsid w:val="006A512F"/>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9620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05721">
      <w:bodyDiv w:val="1"/>
      <w:marLeft w:val="0"/>
      <w:marRight w:val="0"/>
      <w:marTop w:val="0"/>
      <w:marBottom w:val="0"/>
      <w:divBdr>
        <w:top w:val="none" w:sz="0" w:space="0" w:color="auto"/>
        <w:left w:val="none" w:sz="0" w:space="0" w:color="auto"/>
        <w:bottom w:val="none" w:sz="0" w:space="0" w:color="auto"/>
        <w:right w:val="none" w:sz="0" w:space="0" w:color="auto"/>
      </w:divBdr>
    </w:div>
    <w:div w:id="118912567">
      <w:bodyDiv w:val="1"/>
      <w:marLeft w:val="0"/>
      <w:marRight w:val="0"/>
      <w:marTop w:val="0"/>
      <w:marBottom w:val="0"/>
      <w:divBdr>
        <w:top w:val="none" w:sz="0" w:space="0" w:color="auto"/>
        <w:left w:val="none" w:sz="0" w:space="0" w:color="auto"/>
        <w:bottom w:val="none" w:sz="0" w:space="0" w:color="auto"/>
        <w:right w:val="none" w:sz="0" w:space="0" w:color="auto"/>
      </w:divBdr>
    </w:div>
    <w:div w:id="130681597">
      <w:bodyDiv w:val="1"/>
      <w:marLeft w:val="0"/>
      <w:marRight w:val="0"/>
      <w:marTop w:val="0"/>
      <w:marBottom w:val="0"/>
      <w:divBdr>
        <w:top w:val="none" w:sz="0" w:space="0" w:color="auto"/>
        <w:left w:val="none" w:sz="0" w:space="0" w:color="auto"/>
        <w:bottom w:val="none" w:sz="0" w:space="0" w:color="auto"/>
        <w:right w:val="none" w:sz="0" w:space="0" w:color="auto"/>
      </w:divBdr>
    </w:div>
    <w:div w:id="152991134">
      <w:bodyDiv w:val="1"/>
      <w:marLeft w:val="0"/>
      <w:marRight w:val="0"/>
      <w:marTop w:val="0"/>
      <w:marBottom w:val="0"/>
      <w:divBdr>
        <w:top w:val="none" w:sz="0" w:space="0" w:color="auto"/>
        <w:left w:val="none" w:sz="0" w:space="0" w:color="auto"/>
        <w:bottom w:val="none" w:sz="0" w:space="0" w:color="auto"/>
        <w:right w:val="none" w:sz="0" w:space="0" w:color="auto"/>
      </w:divBdr>
    </w:div>
    <w:div w:id="183830593">
      <w:bodyDiv w:val="1"/>
      <w:marLeft w:val="0"/>
      <w:marRight w:val="5"/>
      <w:marTop w:val="0"/>
      <w:marBottom w:val="600"/>
      <w:divBdr>
        <w:top w:val="none" w:sz="0" w:space="0" w:color="auto"/>
        <w:left w:val="none" w:sz="0" w:space="0" w:color="auto"/>
        <w:bottom w:val="none" w:sz="0" w:space="0" w:color="auto"/>
        <w:right w:val="none" w:sz="0" w:space="0" w:color="auto"/>
      </w:divBdr>
      <w:divsChild>
        <w:div w:id="1752392007">
          <w:marLeft w:val="2265"/>
          <w:marRight w:val="0"/>
          <w:marTop w:val="450"/>
          <w:marBottom w:val="300"/>
          <w:divBdr>
            <w:top w:val="none" w:sz="0" w:space="0" w:color="auto"/>
            <w:left w:val="none" w:sz="0" w:space="0" w:color="auto"/>
            <w:bottom w:val="none" w:sz="0" w:space="0" w:color="auto"/>
            <w:right w:val="none" w:sz="0" w:space="0" w:color="auto"/>
          </w:divBdr>
          <w:divsChild>
            <w:div w:id="532889564">
              <w:marLeft w:val="0"/>
              <w:marRight w:val="0"/>
              <w:marTop w:val="0"/>
              <w:marBottom w:val="0"/>
              <w:divBdr>
                <w:top w:val="none" w:sz="0" w:space="0" w:color="auto"/>
                <w:left w:val="none" w:sz="0" w:space="0" w:color="auto"/>
                <w:bottom w:val="none" w:sz="0" w:space="0" w:color="auto"/>
                <w:right w:val="none" w:sz="0" w:space="0" w:color="auto"/>
              </w:divBdr>
              <w:divsChild>
                <w:div w:id="1635912435">
                  <w:marLeft w:val="0"/>
                  <w:marRight w:val="0"/>
                  <w:marTop w:val="0"/>
                  <w:marBottom w:val="0"/>
                  <w:divBdr>
                    <w:top w:val="single" w:sz="2" w:space="0" w:color="999999"/>
                    <w:left w:val="single" w:sz="2" w:space="0" w:color="CCCCCC"/>
                    <w:bottom w:val="single" w:sz="2" w:space="0" w:color="CCCCCC"/>
                    <w:right w:val="single" w:sz="2" w:space="0" w:color="999999"/>
                  </w:divBdr>
                  <w:divsChild>
                    <w:div w:id="158816158">
                      <w:marLeft w:val="0"/>
                      <w:marRight w:val="0"/>
                      <w:marTop w:val="0"/>
                      <w:marBottom w:val="0"/>
                      <w:divBdr>
                        <w:top w:val="none" w:sz="0" w:space="0" w:color="auto"/>
                        <w:left w:val="none" w:sz="0" w:space="0" w:color="auto"/>
                        <w:bottom w:val="none" w:sz="0" w:space="0" w:color="auto"/>
                        <w:right w:val="none" w:sz="0" w:space="0" w:color="auto"/>
                      </w:divBdr>
                      <w:divsChild>
                        <w:div w:id="1149204896">
                          <w:marLeft w:val="0"/>
                          <w:marRight w:val="0"/>
                          <w:marTop w:val="0"/>
                          <w:marBottom w:val="0"/>
                          <w:divBdr>
                            <w:top w:val="none" w:sz="0" w:space="0" w:color="auto"/>
                            <w:left w:val="none" w:sz="0" w:space="0" w:color="auto"/>
                            <w:bottom w:val="none" w:sz="0" w:space="0" w:color="auto"/>
                            <w:right w:val="none" w:sz="0" w:space="0" w:color="auto"/>
                          </w:divBdr>
                          <w:divsChild>
                            <w:div w:id="1993168353">
                              <w:marLeft w:val="0"/>
                              <w:marRight w:val="0"/>
                              <w:marTop w:val="0"/>
                              <w:marBottom w:val="0"/>
                              <w:divBdr>
                                <w:top w:val="single" w:sz="6" w:space="0" w:color="999999"/>
                                <w:left w:val="single" w:sz="6" w:space="0" w:color="CCCCCC"/>
                                <w:bottom w:val="single" w:sz="6" w:space="0" w:color="CCCCCC"/>
                                <w:right w:val="single" w:sz="6" w:space="0" w:color="999999"/>
                              </w:divBdr>
                              <w:divsChild>
                                <w:div w:id="19987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23826">
      <w:bodyDiv w:val="1"/>
      <w:marLeft w:val="0"/>
      <w:marRight w:val="0"/>
      <w:marTop w:val="0"/>
      <w:marBottom w:val="0"/>
      <w:divBdr>
        <w:top w:val="none" w:sz="0" w:space="0" w:color="auto"/>
        <w:left w:val="none" w:sz="0" w:space="0" w:color="auto"/>
        <w:bottom w:val="none" w:sz="0" w:space="0" w:color="auto"/>
        <w:right w:val="none" w:sz="0" w:space="0" w:color="auto"/>
      </w:divBdr>
    </w:div>
    <w:div w:id="359474651">
      <w:bodyDiv w:val="1"/>
      <w:marLeft w:val="0"/>
      <w:marRight w:val="0"/>
      <w:marTop w:val="0"/>
      <w:marBottom w:val="0"/>
      <w:divBdr>
        <w:top w:val="none" w:sz="0" w:space="0" w:color="auto"/>
        <w:left w:val="none" w:sz="0" w:space="0" w:color="auto"/>
        <w:bottom w:val="none" w:sz="0" w:space="0" w:color="auto"/>
        <w:right w:val="none" w:sz="0" w:space="0" w:color="auto"/>
      </w:divBdr>
    </w:div>
    <w:div w:id="641425602">
      <w:bodyDiv w:val="1"/>
      <w:marLeft w:val="0"/>
      <w:marRight w:val="0"/>
      <w:marTop w:val="0"/>
      <w:marBottom w:val="0"/>
      <w:divBdr>
        <w:top w:val="none" w:sz="0" w:space="0" w:color="auto"/>
        <w:left w:val="none" w:sz="0" w:space="0" w:color="auto"/>
        <w:bottom w:val="none" w:sz="0" w:space="0" w:color="auto"/>
        <w:right w:val="none" w:sz="0" w:space="0" w:color="auto"/>
      </w:divBdr>
    </w:div>
    <w:div w:id="650018182">
      <w:bodyDiv w:val="1"/>
      <w:marLeft w:val="0"/>
      <w:marRight w:val="0"/>
      <w:marTop w:val="0"/>
      <w:marBottom w:val="0"/>
      <w:divBdr>
        <w:top w:val="none" w:sz="0" w:space="0" w:color="auto"/>
        <w:left w:val="none" w:sz="0" w:space="0" w:color="auto"/>
        <w:bottom w:val="none" w:sz="0" w:space="0" w:color="auto"/>
        <w:right w:val="none" w:sz="0" w:space="0" w:color="auto"/>
      </w:divBdr>
    </w:div>
    <w:div w:id="766461552">
      <w:bodyDiv w:val="1"/>
      <w:marLeft w:val="0"/>
      <w:marRight w:val="0"/>
      <w:marTop w:val="0"/>
      <w:marBottom w:val="0"/>
      <w:divBdr>
        <w:top w:val="none" w:sz="0" w:space="0" w:color="auto"/>
        <w:left w:val="none" w:sz="0" w:space="0" w:color="auto"/>
        <w:bottom w:val="none" w:sz="0" w:space="0" w:color="auto"/>
        <w:right w:val="none" w:sz="0" w:space="0" w:color="auto"/>
      </w:divBdr>
    </w:div>
    <w:div w:id="793402446">
      <w:bodyDiv w:val="1"/>
      <w:marLeft w:val="0"/>
      <w:marRight w:val="0"/>
      <w:marTop w:val="0"/>
      <w:marBottom w:val="0"/>
      <w:divBdr>
        <w:top w:val="none" w:sz="0" w:space="0" w:color="auto"/>
        <w:left w:val="none" w:sz="0" w:space="0" w:color="auto"/>
        <w:bottom w:val="none" w:sz="0" w:space="0" w:color="auto"/>
        <w:right w:val="none" w:sz="0" w:space="0" w:color="auto"/>
      </w:divBdr>
    </w:div>
    <w:div w:id="801918916">
      <w:bodyDiv w:val="1"/>
      <w:marLeft w:val="0"/>
      <w:marRight w:val="0"/>
      <w:marTop w:val="0"/>
      <w:marBottom w:val="0"/>
      <w:divBdr>
        <w:top w:val="none" w:sz="0" w:space="0" w:color="auto"/>
        <w:left w:val="none" w:sz="0" w:space="0" w:color="auto"/>
        <w:bottom w:val="none" w:sz="0" w:space="0" w:color="auto"/>
        <w:right w:val="none" w:sz="0" w:space="0" w:color="auto"/>
      </w:divBdr>
    </w:div>
    <w:div w:id="842090484">
      <w:bodyDiv w:val="1"/>
      <w:marLeft w:val="0"/>
      <w:marRight w:val="0"/>
      <w:marTop w:val="0"/>
      <w:marBottom w:val="0"/>
      <w:divBdr>
        <w:top w:val="none" w:sz="0" w:space="0" w:color="auto"/>
        <w:left w:val="none" w:sz="0" w:space="0" w:color="auto"/>
        <w:bottom w:val="none" w:sz="0" w:space="0" w:color="auto"/>
        <w:right w:val="none" w:sz="0" w:space="0" w:color="auto"/>
      </w:divBdr>
    </w:div>
    <w:div w:id="957831745">
      <w:bodyDiv w:val="1"/>
      <w:marLeft w:val="0"/>
      <w:marRight w:val="0"/>
      <w:marTop w:val="0"/>
      <w:marBottom w:val="0"/>
      <w:divBdr>
        <w:top w:val="none" w:sz="0" w:space="0" w:color="auto"/>
        <w:left w:val="none" w:sz="0" w:space="0" w:color="auto"/>
        <w:bottom w:val="none" w:sz="0" w:space="0" w:color="auto"/>
        <w:right w:val="none" w:sz="0" w:space="0" w:color="auto"/>
      </w:divBdr>
    </w:div>
    <w:div w:id="1009909790">
      <w:bodyDiv w:val="1"/>
      <w:marLeft w:val="0"/>
      <w:marRight w:val="0"/>
      <w:marTop w:val="0"/>
      <w:marBottom w:val="0"/>
      <w:divBdr>
        <w:top w:val="none" w:sz="0" w:space="0" w:color="auto"/>
        <w:left w:val="none" w:sz="0" w:space="0" w:color="auto"/>
        <w:bottom w:val="none" w:sz="0" w:space="0" w:color="auto"/>
        <w:right w:val="none" w:sz="0" w:space="0" w:color="auto"/>
      </w:divBdr>
    </w:div>
    <w:div w:id="1099642407">
      <w:bodyDiv w:val="1"/>
      <w:marLeft w:val="0"/>
      <w:marRight w:val="0"/>
      <w:marTop w:val="0"/>
      <w:marBottom w:val="0"/>
      <w:divBdr>
        <w:top w:val="none" w:sz="0" w:space="0" w:color="auto"/>
        <w:left w:val="none" w:sz="0" w:space="0" w:color="auto"/>
        <w:bottom w:val="none" w:sz="0" w:space="0" w:color="auto"/>
        <w:right w:val="none" w:sz="0" w:space="0" w:color="auto"/>
      </w:divBdr>
    </w:div>
    <w:div w:id="1382511827">
      <w:bodyDiv w:val="1"/>
      <w:marLeft w:val="0"/>
      <w:marRight w:val="0"/>
      <w:marTop w:val="0"/>
      <w:marBottom w:val="0"/>
      <w:divBdr>
        <w:top w:val="none" w:sz="0" w:space="0" w:color="auto"/>
        <w:left w:val="none" w:sz="0" w:space="0" w:color="auto"/>
        <w:bottom w:val="none" w:sz="0" w:space="0" w:color="auto"/>
        <w:right w:val="none" w:sz="0" w:space="0" w:color="auto"/>
      </w:divBdr>
    </w:div>
    <w:div w:id="1618246287">
      <w:bodyDiv w:val="1"/>
      <w:marLeft w:val="0"/>
      <w:marRight w:val="0"/>
      <w:marTop w:val="0"/>
      <w:marBottom w:val="0"/>
      <w:divBdr>
        <w:top w:val="none" w:sz="0" w:space="0" w:color="auto"/>
        <w:left w:val="none" w:sz="0" w:space="0" w:color="auto"/>
        <w:bottom w:val="none" w:sz="0" w:space="0" w:color="auto"/>
        <w:right w:val="none" w:sz="0" w:space="0" w:color="auto"/>
      </w:divBdr>
    </w:div>
    <w:div w:id="2050832565">
      <w:bodyDiv w:val="1"/>
      <w:marLeft w:val="0"/>
      <w:marRight w:val="0"/>
      <w:marTop w:val="0"/>
      <w:marBottom w:val="0"/>
      <w:divBdr>
        <w:top w:val="none" w:sz="0" w:space="0" w:color="auto"/>
        <w:left w:val="none" w:sz="0" w:space="0" w:color="auto"/>
        <w:bottom w:val="none" w:sz="0" w:space="0" w:color="auto"/>
        <w:right w:val="none" w:sz="0" w:space="0" w:color="auto"/>
      </w:divBdr>
    </w:div>
    <w:div w:id="205457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wcog.org/environment/committee/committee/detail.asp?COMMITTEE_ID=55&amp;EVENT_ID=7053&amp;MONTH_CHOICE=11&amp;DAY_CHOICE=12&amp;YEAR_CHOICE=2010" TargetMode="External"/><Relationship Id="rId13" Type="http://schemas.openxmlformats.org/officeDocument/2006/relationships/hyperlink" Target="http://www.epa.gov/chesapeakebaytmdl/" TargetMode="External"/><Relationship Id="rId18" Type="http://schemas.openxmlformats.org/officeDocument/2006/relationships/hyperlink" Target="http://www.mwcog.org/about/annu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de.state.md.us/" TargetMode="External"/><Relationship Id="rId17" Type="http://schemas.openxmlformats.org/officeDocument/2006/relationships/hyperlink" Target="http://www.metro-dc-utilities-blog.com/" TargetMode="External"/><Relationship Id="rId2" Type="http://schemas.openxmlformats.org/officeDocument/2006/relationships/numbering" Target="numbering.xml"/><Relationship Id="rId16" Type="http://schemas.openxmlformats.org/officeDocument/2006/relationships/hyperlink" Target="http://www.metro-dc-lawn-garden-blog.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doe.dc.gov/ddoe/cwp/view,a,1210,q,494609,ddoeNav,%7C31007%7C.asp" TargetMode="External"/><Relationship Id="rId5" Type="http://schemas.openxmlformats.org/officeDocument/2006/relationships/webSettings" Target="webSettings.xml"/><Relationship Id="rId15" Type="http://schemas.openxmlformats.org/officeDocument/2006/relationships/hyperlink" Target="http://www.metro-dc-mom-blog.com/" TargetMode="External"/><Relationship Id="rId10" Type="http://schemas.openxmlformats.org/officeDocument/2006/relationships/hyperlink" Target="http://www.epa.gov/chesapeakebaytmdl/" TargetMode="External"/><Relationship Id="rId19" Type="http://schemas.openxmlformats.org/officeDocument/2006/relationships/hyperlink" Target="http://www.epa.gov/reg3wapd/pdf/pdf_chesbay/tmdl_implementation_letter_110409.pdf" TargetMode="External"/><Relationship Id="rId4" Type="http://schemas.openxmlformats.org/officeDocument/2006/relationships/settings" Target="settings.xml"/><Relationship Id="rId9" Type="http://schemas.openxmlformats.org/officeDocument/2006/relationships/hyperlink" Target="http://www.mwcog.org/environment/water/TMDL_WIP_Information.asp" TargetMode="External"/><Relationship Id="rId14" Type="http://schemas.openxmlformats.org/officeDocument/2006/relationships/hyperlink" Target="http://www.mwcog.org/environment/water/TMDL_WIP_Information.asp"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D506-62E3-47F7-B137-4260CFAF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MWCOG</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hbonnaffon</dc:creator>
  <cp:lastModifiedBy>User</cp:lastModifiedBy>
  <cp:revision>3</cp:revision>
  <cp:lastPrinted>2010-11-08T20:25:00Z</cp:lastPrinted>
  <dcterms:created xsi:type="dcterms:W3CDTF">2010-11-09T19:43:00Z</dcterms:created>
  <dcterms:modified xsi:type="dcterms:W3CDTF">2010-11-09T19:44:00Z</dcterms:modified>
</cp:coreProperties>
</file>