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95D" w:rsidRDefault="0053126D" w:rsidP="00EA195D">
      <w:pPr>
        <w:autoSpaceDE w:val="0"/>
        <w:autoSpaceDN w:val="0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Email Best Practice for Government Executives (example)</w:t>
      </w:r>
    </w:p>
    <w:p w:rsidR="0053126D" w:rsidRDefault="0053126D" w:rsidP="00EA195D">
      <w:pPr>
        <w:autoSpaceDE w:val="0"/>
        <w:autoSpaceDN w:val="0"/>
        <w:rPr>
          <w:b/>
          <w:sz w:val="24"/>
        </w:rPr>
      </w:pPr>
    </w:p>
    <w:p w:rsidR="0053126D" w:rsidRPr="00D56FA0" w:rsidRDefault="0053126D" w:rsidP="00EA195D">
      <w:pPr>
        <w:autoSpaceDE w:val="0"/>
        <w:autoSpaceDN w:val="0"/>
        <w:rPr>
          <w:b/>
          <w:sz w:val="24"/>
        </w:rPr>
      </w:pPr>
    </w:p>
    <w:p w:rsidR="00EA195D" w:rsidRPr="00D56FA0" w:rsidRDefault="00EA195D" w:rsidP="00EA195D">
      <w:pPr>
        <w:pStyle w:val="ListParagraph"/>
        <w:numPr>
          <w:ilvl w:val="0"/>
          <w:numId w:val="1"/>
        </w:numPr>
        <w:contextualSpacing w:val="0"/>
        <w:rPr>
          <w:b/>
          <w:sz w:val="28"/>
        </w:rPr>
      </w:pPr>
      <w:r w:rsidRPr="00D56FA0">
        <w:rPr>
          <w:b/>
          <w:sz w:val="28"/>
        </w:rPr>
        <w:t xml:space="preserve">Do not forward county email to personal email accounts, doing so makes your personal email account </w:t>
      </w:r>
      <w:proofErr w:type="spellStart"/>
      <w:r w:rsidRPr="00D56FA0">
        <w:rPr>
          <w:b/>
          <w:sz w:val="28"/>
        </w:rPr>
        <w:t>FOIAble</w:t>
      </w:r>
      <w:proofErr w:type="spellEnd"/>
    </w:p>
    <w:p w:rsidR="00502C24" w:rsidRPr="00D56FA0" w:rsidRDefault="00502C24" w:rsidP="00502C24">
      <w:pPr>
        <w:rPr>
          <w:b/>
          <w:sz w:val="28"/>
        </w:rPr>
      </w:pPr>
    </w:p>
    <w:p w:rsidR="00EA195D" w:rsidRPr="00D56FA0" w:rsidRDefault="00EA195D" w:rsidP="00EA195D">
      <w:pPr>
        <w:pStyle w:val="ListParagraph"/>
        <w:numPr>
          <w:ilvl w:val="0"/>
          <w:numId w:val="1"/>
        </w:numPr>
        <w:contextualSpacing w:val="0"/>
        <w:rPr>
          <w:b/>
          <w:sz w:val="28"/>
        </w:rPr>
      </w:pPr>
      <w:r w:rsidRPr="00D56FA0">
        <w:rPr>
          <w:b/>
          <w:sz w:val="28"/>
        </w:rPr>
        <w:t>Deleting emails from your county email account does not delete them from the system archive.</w:t>
      </w:r>
    </w:p>
    <w:p w:rsidR="00502C24" w:rsidRPr="00D56FA0" w:rsidRDefault="00502C24" w:rsidP="00502C24">
      <w:pPr>
        <w:pStyle w:val="ListParagraph"/>
        <w:rPr>
          <w:b/>
          <w:sz w:val="28"/>
        </w:rPr>
      </w:pPr>
    </w:p>
    <w:p w:rsidR="00EA195D" w:rsidRPr="00D56FA0" w:rsidRDefault="00EA195D" w:rsidP="00EA195D">
      <w:pPr>
        <w:pStyle w:val="ListParagraph"/>
        <w:numPr>
          <w:ilvl w:val="0"/>
          <w:numId w:val="1"/>
        </w:numPr>
        <w:contextualSpacing w:val="0"/>
        <w:rPr>
          <w:b/>
          <w:sz w:val="28"/>
        </w:rPr>
      </w:pPr>
      <w:r w:rsidRPr="00D56FA0">
        <w:rPr>
          <w:b/>
          <w:sz w:val="28"/>
        </w:rPr>
        <w:t>Board Chairman emails (incoming and outgoing) are archived forever</w:t>
      </w:r>
    </w:p>
    <w:p w:rsidR="00502C24" w:rsidRPr="00D56FA0" w:rsidRDefault="00502C24" w:rsidP="00502C24">
      <w:pPr>
        <w:pStyle w:val="ListParagraph"/>
        <w:rPr>
          <w:b/>
          <w:sz w:val="28"/>
        </w:rPr>
      </w:pPr>
    </w:p>
    <w:p w:rsidR="00EA195D" w:rsidRPr="00D56FA0" w:rsidRDefault="00EA195D" w:rsidP="00EA195D">
      <w:pPr>
        <w:pStyle w:val="ListParagraph"/>
        <w:numPr>
          <w:ilvl w:val="0"/>
          <w:numId w:val="1"/>
        </w:numPr>
        <w:contextualSpacing w:val="0"/>
        <w:rPr>
          <w:b/>
          <w:sz w:val="28"/>
        </w:rPr>
      </w:pPr>
      <w:r w:rsidRPr="00D56FA0">
        <w:rPr>
          <w:b/>
          <w:sz w:val="28"/>
        </w:rPr>
        <w:t>Board member emails are archived for three years</w:t>
      </w:r>
    </w:p>
    <w:p w:rsidR="00502C24" w:rsidRPr="00D56FA0" w:rsidRDefault="00502C24" w:rsidP="00502C24">
      <w:pPr>
        <w:pStyle w:val="ListParagraph"/>
        <w:rPr>
          <w:b/>
          <w:sz w:val="28"/>
        </w:rPr>
      </w:pPr>
    </w:p>
    <w:p w:rsidR="00EA195D" w:rsidRPr="00D56FA0" w:rsidRDefault="00EA195D" w:rsidP="00EA195D">
      <w:pPr>
        <w:pStyle w:val="ListParagraph"/>
        <w:numPr>
          <w:ilvl w:val="0"/>
          <w:numId w:val="1"/>
        </w:numPr>
        <w:contextualSpacing w:val="0"/>
        <w:rPr>
          <w:b/>
          <w:sz w:val="28"/>
        </w:rPr>
      </w:pPr>
      <w:r w:rsidRPr="00D56FA0">
        <w:rPr>
          <w:b/>
          <w:sz w:val="28"/>
        </w:rPr>
        <w:t>SPAM</w:t>
      </w:r>
      <w:r w:rsidR="002C6650">
        <w:rPr>
          <w:b/>
          <w:sz w:val="28"/>
        </w:rPr>
        <w:t>, Ransomware and Malware laden emails</w:t>
      </w:r>
      <w:r w:rsidRPr="00D56FA0">
        <w:rPr>
          <w:b/>
          <w:sz w:val="28"/>
        </w:rPr>
        <w:t xml:space="preserve"> can be reduced by eliminating posting of emails in clear text</w:t>
      </w:r>
      <w:r w:rsidR="00502C24" w:rsidRPr="00D56FA0">
        <w:rPr>
          <w:b/>
          <w:sz w:val="28"/>
        </w:rPr>
        <w:t>;</w:t>
      </w:r>
      <w:r w:rsidRPr="00D56FA0">
        <w:rPr>
          <w:b/>
          <w:sz w:val="28"/>
        </w:rPr>
        <w:t xml:space="preserve"> the </w:t>
      </w:r>
      <w:r w:rsidR="00D56FA0" w:rsidRPr="00D56FA0">
        <w:rPr>
          <w:b/>
          <w:sz w:val="28"/>
        </w:rPr>
        <w:t>use of forms is</w:t>
      </w:r>
      <w:r w:rsidRPr="00D56FA0">
        <w:rPr>
          <w:b/>
          <w:sz w:val="28"/>
        </w:rPr>
        <w:t xml:space="preserve"> recommended and is utilized by other jurisdictions in the region</w:t>
      </w:r>
      <w:r w:rsidR="00502C24" w:rsidRPr="00D56FA0">
        <w:rPr>
          <w:b/>
          <w:sz w:val="28"/>
        </w:rPr>
        <w:t xml:space="preserve"> for board member contact</w:t>
      </w:r>
      <w:r w:rsidRPr="00D56FA0">
        <w:rPr>
          <w:b/>
          <w:sz w:val="28"/>
        </w:rPr>
        <w:t xml:space="preserve">. </w:t>
      </w:r>
    </w:p>
    <w:p w:rsidR="00502C24" w:rsidRPr="00D56FA0" w:rsidRDefault="00502C24" w:rsidP="00502C24">
      <w:pPr>
        <w:pStyle w:val="ListParagraph"/>
        <w:rPr>
          <w:b/>
          <w:sz w:val="28"/>
        </w:rPr>
      </w:pPr>
    </w:p>
    <w:p w:rsidR="00EA195D" w:rsidRPr="00D56FA0" w:rsidRDefault="00EA195D" w:rsidP="00EA195D">
      <w:pPr>
        <w:pStyle w:val="ListParagraph"/>
        <w:numPr>
          <w:ilvl w:val="0"/>
          <w:numId w:val="1"/>
        </w:numPr>
        <w:contextualSpacing w:val="0"/>
        <w:rPr>
          <w:b/>
          <w:sz w:val="28"/>
        </w:rPr>
      </w:pPr>
      <w:r w:rsidRPr="00D56FA0">
        <w:rPr>
          <w:b/>
          <w:sz w:val="28"/>
        </w:rPr>
        <w:t>Social media content such as Yammer and other government sponsored sites are subject to</w:t>
      </w:r>
      <w:r w:rsidR="00502C24" w:rsidRPr="00D56FA0">
        <w:rPr>
          <w:b/>
          <w:sz w:val="28"/>
        </w:rPr>
        <w:t xml:space="preserve"> </w:t>
      </w:r>
      <w:r w:rsidRPr="00D56FA0">
        <w:rPr>
          <w:b/>
          <w:sz w:val="28"/>
        </w:rPr>
        <w:t>FOIA and the same retention guidelines as email.</w:t>
      </w:r>
    </w:p>
    <w:p w:rsidR="00502C24" w:rsidRPr="00D56FA0" w:rsidRDefault="00502C24" w:rsidP="00502C24">
      <w:pPr>
        <w:pStyle w:val="ListParagraph"/>
        <w:rPr>
          <w:b/>
          <w:sz w:val="28"/>
        </w:rPr>
      </w:pPr>
    </w:p>
    <w:p w:rsidR="00EA195D" w:rsidRPr="00D56FA0" w:rsidRDefault="00EA195D" w:rsidP="00EA195D">
      <w:pPr>
        <w:pStyle w:val="ListParagraph"/>
        <w:numPr>
          <w:ilvl w:val="0"/>
          <w:numId w:val="1"/>
        </w:numPr>
        <w:autoSpaceDE w:val="0"/>
        <w:autoSpaceDN w:val="0"/>
        <w:rPr>
          <w:b/>
          <w:sz w:val="28"/>
        </w:rPr>
      </w:pPr>
      <w:r w:rsidRPr="00D56FA0">
        <w:rPr>
          <w:b/>
          <w:sz w:val="28"/>
        </w:rPr>
        <w:t>Do not mix business and personal e‐mail. When e‐mail contains both personal and business discussion, the e‐mail must be treated as a public record</w:t>
      </w:r>
    </w:p>
    <w:p w:rsidR="00046FB8" w:rsidRDefault="00046FB8"/>
    <w:sectPr w:rsidR="00046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11CE2"/>
    <w:multiLevelType w:val="hybridMultilevel"/>
    <w:tmpl w:val="FCC60200"/>
    <w:lvl w:ilvl="0" w:tplc="D856F888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7C63CF"/>
    <w:multiLevelType w:val="hybridMultilevel"/>
    <w:tmpl w:val="9B963096"/>
    <w:lvl w:ilvl="0" w:tplc="F8265C40">
      <w:numFmt w:val="bullet"/>
      <w:lvlText w:val="-"/>
      <w:lvlJc w:val="left"/>
      <w:pPr>
        <w:ind w:left="720" w:hanging="360"/>
      </w:pPr>
      <w:rPr>
        <w:rFonts w:ascii="Calibri" w:eastAsia="MS PGothic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95D"/>
    <w:rsid w:val="000146BF"/>
    <w:rsid w:val="00046FB8"/>
    <w:rsid w:val="000F2834"/>
    <w:rsid w:val="00264D7D"/>
    <w:rsid w:val="002C6650"/>
    <w:rsid w:val="00502C24"/>
    <w:rsid w:val="0053126D"/>
    <w:rsid w:val="00D56FA0"/>
    <w:rsid w:val="00EA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782BA1-1DA3-4BAB-8134-93959F84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95D"/>
    <w:pPr>
      <w:spacing w:after="0" w:line="240" w:lineRule="auto"/>
    </w:pPr>
    <w:rPr>
      <w:rFonts w:ascii="Calibri" w:eastAsia="MS PGothic" w:hAnsi="Calibri" w:cs="Calibr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5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1B39AC09</Template>
  <TotalTime>1</TotalTime>
  <Pages>1</Pages>
  <Words>131</Words>
  <Characters>751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Arlington County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djordan</dc:creator>
  <cp:lastModifiedBy>Rita Greene</cp:lastModifiedBy>
  <cp:revision>2</cp:revision>
  <dcterms:created xsi:type="dcterms:W3CDTF">2016-09-14T16:38:00Z</dcterms:created>
  <dcterms:modified xsi:type="dcterms:W3CDTF">2016-09-14T16:38:00Z</dcterms:modified>
</cp:coreProperties>
</file>