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7204D" w14:textId="56C73BEE" w:rsidR="00DA60D6" w:rsidRDefault="00261391" w:rsidP="006551AA">
      <w:pPr>
        <w:jc w:val="center"/>
        <w:rPr>
          <w:rFonts w:ascii="Franklin Gothic Book" w:hAnsi="Franklin Gothic Book"/>
          <w:b/>
          <w:szCs w:val="24"/>
        </w:rPr>
      </w:pPr>
      <w:bookmarkStart w:id="0" w:name="_GoBack"/>
      <w:bookmarkEnd w:id="0"/>
      <w:r>
        <w:rPr>
          <w:rFonts w:ascii="Franklin Gothic Book" w:hAnsi="Franklin Gothic Book"/>
          <w:b/>
          <w:szCs w:val="24"/>
        </w:rPr>
        <w:t>Health Officials Committee</w:t>
      </w:r>
    </w:p>
    <w:p w14:paraId="31FD9453" w14:textId="77777777" w:rsidR="006551AA" w:rsidRDefault="006551AA" w:rsidP="006551AA">
      <w:pPr>
        <w:jc w:val="center"/>
        <w:rPr>
          <w:rFonts w:ascii="Franklin Gothic Book" w:hAnsi="Franklin Gothic Book"/>
          <w:b/>
          <w:szCs w:val="24"/>
        </w:rPr>
      </w:pPr>
    </w:p>
    <w:p w14:paraId="7EEF9D52" w14:textId="5E8D4A10" w:rsidR="006551AA" w:rsidRPr="00261391" w:rsidRDefault="00261391" w:rsidP="006551AA">
      <w:pPr>
        <w:rPr>
          <w:rFonts w:ascii="Franklin Gothic Book" w:hAnsi="Franklin Gothic Book"/>
          <w:i/>
          <w:sz w:val="22"/>
          <w:szCs w:val="22"/>
        </w:rPr>
      </w:pPr>
      <w:r>
        <w:rPr>
          <w:rFonts w:ascii="Franklin Gothic Book" w:hAnsi="Franklin Gothic Book"/>
          <w:b/>
          <w:i/>
          <w:sz w:val="22"/>
          <w:szCs w:val="22"/>
        </w:rPr>
        <w:t>FY16</w:t>
      </w:r>
      <w:r w:rsidR="006551AA">
        <w:rPr>
          <w:rFonts w:ascii="Franklin Gothic Book" w:hAnsi="Franklin Gothic Book"/>
          <w:b/>
          <w:i/>
          <w:sz w:val="22"/>
          <w:szCs w:val="22"/>
        </w:rPr>
        <w:t xml:space="preserve"> Accomplishments:</w:t>
      </w:r>
      <w:r>
        <w:rPr>
          <w:rFonts w:ascii="Franklin Gothic Book" w:hAnsi="Franklin Gothic Book"/>
          <w:b/>
          <w:i/>
          <w:sz w:val="22"/>
          <w:szCs w:val="22"/>
        </w:rPr>
        <w:t xml:space="preserve"> </w:t>
      </w:r>
      <w:r>
        <w:rPr>
          <w:rFonts w:ascii="Franklin Gothic Book" w:hAnsi="Franklin Gothic Book"/>
          <w:i/>
          <w:sz w:val="22"/>
          <w:szCs w:val="22"/>
        </w:rPr>
        <w:t>(July 1, 2015 – June 30, 2016)</w:t>
      </w:r>
    </w:p>
    <w:p w14:paraId="41585435" w14:textId="77777777" w:rsidR="006551AA" w:rsidRDefault="006551AA" w:rsidP="006551AA">
      <w:pPr>
        <w:rPr>
          <w:rFonts w:ascii="Franklin Gothic Book" w:hAnsi="Franklin Gothic Book"/>
          <w:b/>
          <w:i/>
          <w:sz w:val="22"/>
          <w:szCs w:val="22"/>
        </w:rPr>
      </w:pPr>
    </w:p>
    <w:p w14:paraId="044D2B99" w14:textId="77777777" w:rsidR="00261391" w:rsidRPr="00261391" w:rsidRDefault="00261391" w:rsidP="00261391">
      <w:pPr>
        <w:pStyle w:val="ListParagraph"/>
        <w:numPr>
          <w:ilvl w:val="0"/>
          <w:numId w:val="4"/>
        </w:numPr>
        <w:rPr>
          <w:rFonts w:ascii="Franklin Gothic Book" w:hAnsi="Franklin Gothic Book"/>
          <w:sz w:val="22"/>
          <w:szCs w:val="22"/>
          <w:u w:val="single"/>
        </w:rPr>
      </w:pPr>
      <w:r w:rsidRPr="00261391">
        <w:rPr>
          <w:rFonts w:ascii="Franklin Gothic Book" w:hAnsi="Franklin Gothic Book"/>
          <w:sz w:val="22"/>
          <w:szCs w:val="22"/>
          <w:u w:val="single"/>
        </w:rPr>
        <w:t>Region Forward Health Indicators Report</w:t>
      </w:r>
    </w:p>
    <w:p w14:paraId="1F8E3126" w14:textId="77777777" w:rsidR="00261391" w:rsidRPr="00261391" w:rsidRDefault="00261391" w:rsidP="00261391">
      <w:pPr>
        <w:pStyle w:val="ListParagraph"/>
        <w:numPr>
          <w:ilvl w:val="1"/>
          <w:numId w:val="4"/>
        </w:numPr>
        <w:rPr>
          <w:rFonts w:ascii="Franklin Gothic Book" w:hAnsi="Franklin Gothic Book"/>
          <w:sz w:val="22"/>
          <w:szCs w:val="22"/>
        </w:rPr>
      </w:pPr>
      <w:r w:rsidRPr="00261391">
        <w:rPr>
          <w:rFonts w:ascii="Franklin Gothic Book" w:hAnsi="Franklin Gothic Book"/>
          <w:sz w:val="22"/>
          <w:szCs w:val="22"/>
        </w:rPr>
        <w:t>The Health Officials partnered with Virginia Commonwealth University (VCU) Center for Society &amp; Health to develop the Regional Health Indicator Report.</w:t>
      </w:r>
    </w:p>
    <w:p w14:paraId="2D004ADC" w14:textId="77777777" w:rsidR="00261391" w:rsidRPr="00261391" w:rsidRDefault="00261391" w:rsidP="00261391">
      <w:pPr>
        <w:pStyle w:val="ListParagraph"/>
        <w:numPr>
          <w:ilvl w:val="1"/>
          <w:numId w:val="4"/>
        </w:numPr>
        <w:rPr>
          <w:rFonts w:ascii="Franklin Gothic Book" w:hAnsi="Franklin Gothic Book"/>
          <w:sz w:val="22"/>
          <w:szCs w:val="22"/>
        </w:rPr>
      </w:pPr>
      <w:r w:rsidRPr="00261391">
        <w:rPr>
          <w:rFonts w:ascii="Franklin Gothic Book" w:hAnsi="Franklin Gothic Book"/>
          <w:sz w:val="22"/>
          <w:szCs w:val="22"/>
        </w:rPr>
        <w:t>Health Indicators will include Life Expectancy and Quality of Life. Quality of Life will be measured by aligning social determinants of health with the 9 Region Forward Goal Areas.  This report will be completed in 2016.</w:t>
      </w:r>
    </w:p>
    <w:p w14:paraId="7F449B68" w14:textId="77777777" w:rsidR="00261391" w:rsidRPr="00261391" w:rsidRDefault="00261391" w:rsidP="00261391">
      <w:pPr>
        <w:pStyle w:val="ListParagraph"/>
        <w:numPr>
          <w:ilvl w:val="0"/>
          <w:numId w:val="4"/>
        </w:numPr>
        <w:rPr>
          <w:rFonts w:ascii="Franklin Gothic Book" w:hAnsi="Franklin Gothic Book"/>
          <w:sz w:val="22"/>
          <w:szCs w:val="22"/>
          <w:u w:val="single"/>
        </w:rPr>
      </w:pPr>
      <w:r w:rsidRPr="00261391">
        <w:rPr>
          <w:rFonts w:ascii="Franklin Gothic Book" w:hAnsi="Franklin Gothic Book"/>
          <w:sz w:val="22"/>
          <w:szCs w:val="22"/>
          <w:u w:val="single"/>
        </w:rPr>
        <w:t>Communicable Disease Coordination</w:t>
      </w:r>
    </w:p>
    <w:p w14:paraId="060ADB8C" w14:textId="77777777" w:rsidR="00261391" w:rsidRPr="00261391" w:rsidRDefault="00261391" w:rsidP="00261391">
      <w:pPr>
        <w:pStyle w:val="ListParagraph"/>
        <w:numPr>
          <w:ilvl w:val="1"/>
          <w:numId w:val="4"/>
        </w:numPr>
        <w:rPr>
          <w:rFonts w:ascii="Franklin Gothic Book" w:hAnsi="Franklin Gothic Book"/>
          <w:sz w:val="22"/>
          <w:szCs w:val="22"/>
        </w:rPr>
      </w:pPr>
      <w:r w:rsidRPr="00261391">
        <w:rPr>
          <w:rFonts w:ascii="Franklin Gothic Book" w:hAnsi="Franklin Gothic Book"/>
          <w:sz w:val="22"/>
          <w:szCs w:val="22"/>
        </w:rPr>
        <w:t>Health Officials, epidemiologists, health public information officers, and public health preparedness personnel have met quarterly to enhance the communicable disease coordination across the region.</w:t>
      </w:r>
    </w:p>
    <w:p w14:paraId="69953996" w14:textId="77777777" w:rsidR="00261391" w:rsidRPr="00261391" w:rsidRDefault="00261391" w:rsidP="00261391">
      <w:pPr>
        <w:pStyle w:val="ListParagraph"/>
        <w:numPr>
          <w:ilvl w:val="0"/>
          <w:numId w:val="4"/>
        </w:numPr>
        <w:rPr>
          <w:rFonts w:ascii="Franklin Gothic Book" w:hAnsi="Franklin Gothic Book"/>
          <w:sz w:val="22"/>
          <w:szCs w:val="22"/>
          <w:u w:val="single"/>
        </w:rPr>
      </w:pPr>
      <w:r w:rsidRPr="00261391">
        <w:rPr>
          <w:rFonts w:ascii="Franklin Gothic Book" w:hAnsi="Franklin Gothic Book"/>
          <w:sz w:val="22"/>
          <w:szCs w:val="22"/>
          <w:u w:val="single"/>
        </w:rPr>
        <w:t>Drinking Water Coordination</w:t>
      </w:r>
    </w:p>
    <w:p w14:paraId="1CCF2462" w14:textId="77777777" w:rsidR="00261391" w:rsidRPr="00261391" w:rsidRDefault="00261391" w:rsidP="00261391">
      <w:pPr>
        <w:pStyle w:val="ListParagraph"/>
        <w:numPr>
          <w:ilvl w:val="1"/>
          <w:numId w:val="4"/>
        </w:numPr>
        <w:rPr>
          <w:rFonts w:ascii="Franklin Gothic Book" w:hAnsi="Franklin Gothic Book"/>
          <w:sz w:val="22"/>
          <w:szCs w:val="22"/>
        </w:rPr>
      </w:pPr>
      <w:r w:rsidRPr="00261391">
        <w:rPr>
          <w:rFonts w:ascii="Franklin Gothic Book" w:hAnsi="Franklin Gothic Book"/>
          <w:sz w:val="22"/>
          <w:szCs w:val="22"/>
        </w:rPr>
        <w:t>Health Officials have been meeting with drinking water utilities quarterly to enhance the coordination during emergent drinking water events.</w:t>
      </w:r>
    </w:p>
    <w:p w14:paraId="51B384DD" w14:textId="77777777" w:rsidR="00261391" w:rsidRPr="00261391" w:rsidRDefault="00261391" w:rsidP="00261391">
      <w:pPr>
        <w:pStyle w:val="ListParagraph"/>
        <w:numPr>
          <w:ilvl w:val="1"/>
          <w:numId w:val="4"/>
        </w:numPr>
        <w:rPr>
          <w:rFonts w:ascii="Franklin Gothic Book" w:hAnsi="Franklin Gothic Book"/>
          <w:sz w:val="22"/>
          <w:szCs w:val="22"/>
        </w:rPr>
      </w:pPr>
      <w:r w:rsidRPr="00261391">
        <w:rPr>
          <w:rFonts w:ascii="Franklin Gothic Book" w:hAnsi="Franklin Gothic Book"/>
          <w:sz w:val="22"/>
          <w:szCs w:val="22"/>
        </w:rPr>
        <w:t xml:space="preserve">Health Officials will host the Water Contamination Tabletop Exercise on March 14.  The exercise will provide an opportunity to discuss multi-agency notification, coordination, and response during a biological contamination event.  Participants will include Health Officers, utilities, EPA, emergency managers, environmental health, and public information officers. </w:t>
      </w:r>
    </w:p>
    <w:p w14:paraId="6EFCF424" w14:textId="77777777" w:rsidR="00261391" w:rsidRPr="00261391" w:rsidRDefault="00261391" w:rsidP="00261391">
      <w:pPr>
        <w:pStyle w:val="ListParagraph"/>
        <w:numPr>
          <w:ilvl w:val="0"/>
          <w:numId w:val="4"/>
        </w:numPr>
        <w:rPr>
          <w:rFonts w:ascii="Franklin Gothic Book" w:hAnsi="Franklin Gothic Book"/>
          <w:sz w:val="22"/>
          <w:szCs w:val="22"/>
          <w:u w:val="single"/>
        </w:rPr>
      </w:pPr>
      <w:r w:rsidRPr="00261391">
        <w:rPr>
          <w:rFonts w:ascii="Franklin Gothic Book" w:hAnsi="Franklin Gothic Book"/>
          <w:sz w:val="22"/>
          <w:szCs w:val="22"/>
          <w:u w:val="single"/>
        </w:rPr>
        <w:t>Public Health Workforce Development</w:t>
      </w:r>
    </w:p>
    <w:p w14:paraId="792EEB75" w14:textId="77777777" w:rsidR="00261391" w:rsidRPr="00261391" w:rsidRDefault="00261391" w:rsidP="00261391">
      <w:pPr>
        <w:pStyle w:val="ListParagraph"/>
        <w:numPr>
          <w:ilvl w:val="1"/>
          <w:numId w:val="4"/>
        </w:numPr>
        <w:rPr>
          <w:rFonts w:ascii="Franklin Gothic Book" w:hAnsi="Franklin Gothic Book"/>
          <w:sz w:val="22"/>
          <w:szCs w:val="22"/>
        </w:rPr>
      </w:pPr>
      <w:r w:rsidRPr="00261391">
        <w:rPr>
          <w:rFonts w:ascii="Franklin Gothic Book" w:hAnsi="Franklin Gothic Book"/>
          <w:sz w:val="22"/>
          <w:szCs w:val="22"/>
        </w:rPr>
        <w:t>Health Officers are working to develop a vetted database of trainings that can be utilized across the region to enhance the public health workforce development.</w:t>
      </w:r>
    </w:p>
    <w:p w14:paraId="180BD461" w14:textId="77777777" w:rsidR="00261391" w:rsidRPr="00261391" w:rsidRDefault="00261391" w:rsidP="00261391">
      <w:pPr>
        <w:pStyle w:val="ListParagraph"/>
        <w:numPr>
          <w:ilvl w:val="0"/>
          <w:numId w:val="4"/>
        </w:numPr>
        <w:rPr>
          <w:rFonts w:ascii="Franklin Gothic Book" w:hAnsi="Franklin Gothic Book"/>
          <w:sz w:val="22"/>
          <w:szCs w:val="22"/>
          <w:u w:val="single"/>
        </w:rPr>
      </w:pPr>
      <w:r w:rsidRPr="00261391">
        <w:rPr>
          <w:rFonts w:ascii="Franklin Gothic Book" w:hAnsi="Franklin Gothic Book"/>
          <w:sz w:val="22"/>
          <w:szCs w:val="22"/>
          <w:u w:val="single"/>
        </w:rPr>
        <w:t>Health in All Policies</w:t>
      </w:r>
    </w:p>
    <w:p w14:paraId="18DF3DDF" w14:textId="77777777" w:rsidR="00261391" w:rsidRPr="00261391" w:rsidRDefault="00261391" w:rsidP="00261391">
      <w:pPr>
        <w:pStyle w:val="ListParagraph"/>
        <w:numPr>
          <w:ilvl w:val="1"/>
          <w:numId w:val="4"/>
        </w:numPr>
        <w:rPr>
          <w:rFonts w:ascii="Franklin Gothic Book" w:hAnsi="Franklin Gothic Book"/>
          <w:sz w:val="22"/>
          <w:szCs w:val="22"/>
        </w:rPr>
      </w:pPr>
      <w:r w:rsidRPr="00261391">
        <w:rPr>
          <w:rFonts w:ascii="Franklin Gothic Book" w:hAnsi="Franklin Gothic Book"/>
          <w:sz w:val="22"/>
          <w:szCs w:val="22"/>
        </w:rPr>
        <w:t>The Heath Officials hosted a roundtable discussion with the Washington Regional Association of Grantmakers (WRAG), Regional Primary Care Coalition (RPCC), Institute of Public Health Innovation (IPHI), VCU Center on Society and Health, and the National Association of County and City Health Officials (NACCHO) to discuss local and national best practices in implementing Health in All Policies.</w:t>
      </w:r>
    </w:p>
    <w:p w14:paraId="47554311" w14:textId="77777777" w:rsidR="00261391" w:rsidRPr="00261391" w:rsidRDefault="00261391" w:rsidP="00261391">
      <w:pPr>
        <w:pStyle w:val="ListParagraph"/>
        <w:numPr>
          <w:ilvl w:val="0"/>
          <w:numId w:val="4"/>
        </w:numPr>
        <w:rPr>
          <w:rFonts w:ascii="Franklin Gothic Book" w:hAnsi="Franklin Gothic Book"/>
          <w:sz w:val="22"/>
          <w:szCs w:val="22"/>
          <w:u w:val="single"/>
        </w:rPr>
      </w:pPr>
      <w:r w:rsidRPr="00261391">
        <w:rPr>
          <w:rFonts w:ascii="Franklin Gothic Book" w:hAnsi="Franklin Gothic Book"/>
          <w:sz w:val="22"/>
          <w:szCs w:val="22"/>
          <w:u w:val="single"/>
        </w:rPr>
        <w:t>2015 Regional Latino Health Disparities Conference</w:t>
      </w:r>
    </w:p>
    <w:p w14:paraId="2CFABFB7" w14:textId="77777777" w:rsidR="00261391" w:rsidRPr="00261391" w:rsidRDefault="00261391" w:rsidP="00261391">
      <w:pPr>
        <w:pStyle w:val="ListParagraph"/>
        <w:numPr>
          <w:ilvl w:val="1"/>
          <w:numId w:val="4"/>
        </w:numPr>
        <w:rPr>
          <w:rFonts w:ascii="Franklin Gothic Book" w:hAnsi="Franklin Gothic Book"/>
          <w:sz w:val="22"/>
          <w:szCs w:val="22"/>
        </w:rPr>
      </w:pPr>
      <w:r w:rsidRPr="00261391">
        <w:rPr>
          <w:rFonts w:ascii="Franklin Gothic Book" w:hAnsi="Franklin Gothic Book"/>
          <w:sz w:val="22"/>
          <w:szCs w:val="22"/>
        </w:rPr>
        <w:t>MWCOG partnered with the George Washington University and the Regional Primary Care Coalition (RPCC) host the Regional Latino Health Disparities Conference in October 2015.</w:t>
      </w:r>
    </w:p>
    <w:p w14:paraId="2A998F79" w14:textId="77777777" w:rsidR="00261391" w:rsidRPr="00261391" w:rsidRDefault="00261391" w:rsidP="00261391">
      <w:pPr>
        <w:pStyle w:val="ListParagraph"/>
        <w:numPr>
          <w:ilvl w:val="1"/>
          <w:numId w:val="4"/>
        </w:numPr>
        <w:rPr>
          <w:rFonts w:ascii="Franklin Gothic Book" w:hAnsi="Franklin Gothic Book"/>
          <w:sz w:val="22"/>
          <w:szCs w:val="22"/>
        </w:rPr>
      </w:pPr>
      <w:r w:rsidRPr="00261391">
        <w:rPr>
          <w:rFonts w:ascii="Franklin Gothic Book" w:hAnsi="Franklin Gothic Book"/>
          <w:sz w:val="22"/>
          <w:szCs w:val="22"/>
        </w:rPr>
        <w:t>More than 200 health officials, policy experts, and community leaders attended to learn more about research, best practices, and policy solutions to strengthen the way the region addresses Latino health disparities.</w:t>
      </w:r>
    </w:p>
    <w:p w14:paraId="6021CD14" w14:textId="77777777" w:rsidR="00261391" w:rsidRPr="00261391" w:rsidRDefault="00261391" w:rsidP="00261391">
      <w:pPr>
        <w:pStyle w:val="ListParagraph"/>
        <w:numPr>
          <w:ilvl w:val="1"/>
          <w:numId w:val="4"/>
        </w:numPr>
        <w:rPr>
          <w:rFonts w:ascii="Franklin Gothic Book" w:hAnsi="Franklin Gothic Book"/>
          <w:sz w:val="22"/>
          <w:szCs w:val="22"/>
        </w:rPr>
      </w:pPr>
      <w:r w:rsidRPr="00261391">
        <w:rPr>
          <w:rFonts w:ascii="Franklin Gothic Book" w:hAnsi="Franklin Gothic Book"/>
          <w:sz w:val="22"/>
          <w:szCs w:val="22"/>
        </w:rPr>
        <w:t>Walter Tejada, vice chairman of the Arlington County Board, Montgomery County Councilmember Nancy Navarro, and Jackie Reyes, Director of the Mayor’s Office of Latino Affairs in the District of Columbia helped to lead the initiative with COG.</w:t>
      </w:r>
    </w:p>
    <w:p w14:paraId="0BC553FB" w14:textId="77777777" w:rsidR="00261391" w:rsidRPr="00261391" w:rsidRDefault="00261391" w:rsidP="00261391">
      <w:pPr>
        <w:pStyle w:val="ListParagraph"/>
        <w:numPr>
          <w:ilvl w:val="1"/>
          <w:numId w:val="4"/>
        </w:numPr>
        <w:rPr>
          <w:rFonts w:ascii="Franklin Gothic Book" w:hAnsi="Franklin Gothic Book"/>
          <w:sz w:val="22"/>
          <w:szCs w:val="22"/>
        </w:rPr>
      </w:pPr>
      <w:r w:rsidRPr="00261391">
        <w:rPr>
          <w:rFonts w:ascii="Franklin Gothic Book" w:hAnsi="Franklin Gothic Book"/>
          <w:sz w:val="22"/>
          <w:szCs w:val="22"/>
        </w:rPr>
        <w:t>Planning has begun for the next conference in October 2016.</w:t>
      </w:r>
    </w:p>
    <w:p w14:paraId="2C338440" w14:textId="77777777" w:rsidR="00261391" w:rsidRPr="00261391" w:rsidRDefault="00261391" w:rsidP="00261391">
      <w:pPr>
        <w:pStyle w:val="ListParagraph"/>
        <w:numPr>
          <w:ilvl w:val="0"/>
          <w:numId w:val="4"/>
        </w:numPr>
        <w:rPr>
          <w:rFonts w:ascii="Franklin Gothic Book" w:hAnsi="Franklin Gothic Book"/>
          <w:sz w:val="22"/>
          <w:szCs w:val="22"/>
          <w:u w:val="single"/>
        </w:rPr>
      </w:pPr>
      <w:r w:rsidRPr="00261391">
        <w:rPr>
          <w:rFonts w:ascii="Franklin Gothic Book" w:hAnsi="Franklin Gothic Book"/>
          <w:sz w:val="22"/>
          <w:szCs w:val="22"/>
          <w:u w:val="single"/>
        </w:rPr>
        <w:t>American College of Preventative Medicine (ACPM) – Public Health Institute</w:t>
      </w:r>
    </w:p>
    <w:p w14:paraId="4F654A57" w14:textId="77777777" w:rsidR="00261391" w:rsidRPr="00261391" w:rsidRDefault="00261391" w:rsidP="00261391">
      <w:pPr>
        <w:pStyle w:val="ListParagraph"/>
        <w:numPr>
          <w:ilvl w:val="1"/>
          <w:numId w:val="4"/>
        </w:numPr>
        <w:rPr>
          <w:rFonts w:ascii="Franklin Gothic Book" w:hAnsi="Franklin Gothic Book"/>
          <w:sz w:val="22"/>
          <w:szCs w:val="22"/>
        </w:rPr>
      </w:pPr>
      <w:r w:rsidRPr="00261391">
        <w:rPr>
          <w:rFonts w:ascii="Franklin Gothic Book" w:hAnsi="Franklin Gothic Book"/>
          <w:sz w:val="22"/>
          <w:szCs w:val="22"/>
        </w:rPr>
        <w:t>COG partnered with ACPM to hold the Public Health Institute at their national conference.  Conference will be on February 24 in Crystal City, VA.</w:t>
      </w:r>
    </w:p>
    <w:p w14:paraId="7BE1C331" w14:textId="77777777" w:rsidR="00261391" w:rsidRPr="00261391" w:rsidRDefault="00261391" w:rsidP="00261391">
      <w:pPr>
        <w:pStyle w:val="ListParagraph"/>
        <w:numPr>
          <w:ilvl w:val="1"/>
          <w:numId w:val="4"/>
        </w:numPr>
        <w:rPr>
          <w:rFonts w:ascii="Franklin Gothic Book" w:hAnsi="Franklin Gothic Book"/>
          <w:sz w:val="22"/>
          <w:szCs w:val="22"/>
        </w:rPr>
      </w:pPr>
      <w:r w:rsidRPr="00261391">
        <w:rPr>
          <w:rFonts w:ascii="Franklin Gothic Book" w:hAnsi="Franklin Gothic Book"/>
          <w:sz w:val="22"/>
          <w:szCs w:val="22"/>
        </w:rPr>
        <w:t>Topics include informatics, public health workforce development, and peer learning from local health officials.</w:t>
      </w:r>
    </w:p>
    <w:p w14:paraId="76C274BF" w14:textId="77777777" w:rsidR="006551AA" w:rsidRDefault="006551AA" w:rsidP="006551AA">
      <w:pPr>
        <w:rPr>
          <w:rFonts w:ascii="Franklin Gothic Book" w:hAnsi="Franklin Gothic Book"/>
          <w:b/>
          <w:i/>
          <w:sz w:val="22"/>
          <w:szCs w:val="22"/>
        </w:rPr>
      </w:pPr>
    </w:p>
    <w:p w14:paraId="35167F0B" w14:textId="77777777" w:rsidR="00261391" w:rsidRDefault="00261391" w:rsidP="006551AA">
      <w:pPr>
        <w:rPr>
          <w:rFonts w:ascii="Franklin Gothic Book" w:hAnsi="Franklin Gothic Book"/>
          <w:b/>
          <w:i/>
          <w:sz w:val="22"/>
          <w:szCs w:val="22"/>
        </w:rPr>
      </w:pPr>
    </w:p>
    <w:p w14:paraId="4D150BE6" w14:textId="774E1970" w:rsidR="006551AA" w:rsidRDefault="00F5276E" w:rsidP="006551AA">
      <w:pPr>
        <w:rPr>
          <w:rFonts w:ascii="Franklin Gothic Book" w:hAnsi="Franklin Gothic Book"/>
          <w:b/>
          <w:i/>
          <w:sz w:val="22"/>
          <w:szCs w:val="22"/>
        </w:rPr>
      </w:pPr>
      <w:r>
        <w:rPr>
          <w:rFonts w:ascii="Franklin Gothic Book" w:hAnsi="Franklin Gothic Book"/>
          <w:b/>
          <w:i/>
          <w:sz w:val="22"/>
          <w:szCs w:val="22"/>
        </w:rPr>
        <w:lastRenderedPageBreak/>
        <w:t>FY17 Workp</w:t>
      </w:r>
      <w:r w:rsidR="006551AA">
        <w:rPr>
          <w:rFonts w:ascii="Franklin Gothic Book" w:hAnsi="Franklin Gothic Book"/>
          <w:b/>
          <w:i/>
          <w:sz w:val="22"/>
          <w:szCs w:val="22"/>
        </w:rPr>
        <w:t>lan Priorities:</w:t>
      </w:r>
      <w:r>
        <w:rPr>
          <w:rFonts w:ascii="Franklin Gothic Book" w:hAnsi="Franklin Gothic Book"/>
          <w:b/>
          <w:i/>
          <w:sz w:val="22"/>
          <w:szCs w:val="22"/>
        </w:rPr>
        <w:t xml:space="preserve"> </w:t>
      </w:r>
      <w:r>
        <w:rPr>
          <w:rFonts w:ascii="Franklin Gothic Book" w:hAnsi="Franklin Gothic Book"/>
          <w:i/>
          <w:sz w:val="22"/>
          <w:szCs w:val="22"/>
        </w:rPr>
        <w:t>(July 1, 2016 – June 30, 2017)</w:t>
      </w:r>
    </w:p>
    <w:p w14:paraId="4BB706A6" w14:textId="77777777" w:rsidR="006551AA" w:rsidRDefault="006551AA" w:rsidP="006551AA">
      <w:pPr>
        <w:rPr>
          <w:rFonts w:ascii="Franklin Gothic Book" w:hAnsi="Franklin Gothic Book"/>
          <w:b/>
          <w:i/>
          <w:sz w:val="22"/>
          <w:szCs w:val="22"/>
        </w:rPr>
      </w:pPr>
    </w:p>
    <w:p w14:paraId="4E4FFAA8" w14:textId="6D4FD5A5" w:rsidR="00261391" w:rsidRPr="00261391" w:rsidRDefault="00261391" w:rsidP="00261391">
      <w:pPr>
        <w:widowControl w:val="0"/>
        <w:autoSpaceDE w:val="0"/>
        <w:autoSpaceDN w:val="0"/>
        <w:adjustRightInd w:val="0"/>
        <w:rPr>
          <w:rFonts w:ascii="Franklin Gothic Book" w:hAnsi="Franklin Gothic Book"/>
          <w:sz w:val="22"/>
          <w:szCs w:val="22"/>
        </w:rPr>
      </w:pPr>
      <w:r w:rsidRPr="00261391">
        <w:rPr>
          <w:rFonts w:ascii="Franklin Gothic Book" w:hAnsi="Franklin Gothic Book"/>
          <w:sz w:val="22"/>
          <w:szCs w:val="22"/>
        </w:rPr>
        <w:t>The Health Officials Committee (HOC) is in the initial stages of developing the FY17 HOC Workplan covering July 1, 2016 – June 30, 2017. The FY17 HOC Workplan, including the deliverables and the relative timeline of implementation, will be distributed to Human Services &amp; Public Safety Policy Committee (HSPSPC) once finalized and approved by the Health Officials.</w:t>
      </w:r>
    </w:p>
    <w:p w14:paraId="4786FDCC" w14:textId="77777777" w:rsidR="006551AA" w:rsidRPr="006551AA" w:rsidRDefault="006551AA" w:rsidP="006551AA">
      <w:pPr>
        <w:pStyle w:val="ListParagraph"/>
        <w:rPr>
          <w:rFonts w:ascii="Franklin Gothic Book" w:hAnsi="Franklin Gothic Book"/>
          <w:b/>
          <w:i/>
          <w:sz w:val="22"/>
          <w:szCs w:val="22"/>
        </w:rPr>
      </w:pPr>
    </w:p>
    <w:p w14:paraId="1B64B56C" w14:textId="77777777" w:rsidR="006551AA" w:rsidRDefault="006551AA" w:rsidP="006551AA">
      <w:pPr>
        <w:rPr>
          <w:rFonts w:ascii="Franklin Gothic Book" w:hAnsi="Franklin Gothic Book"/>
          <w:b/>
          <w:i/>
          <w:sz w:val="22"/>
          <w:szCs w:val="22"/>
        </w:rPr>
      </w:pPr>
    </w:p>
    <w:p w14:paraId="227B349F" w14:textId="77777777" w:rsidR="00261391" w:rsidRPr="00EE3C40" w:rsidRDefault="00261391" w:rsidP="00261391">
      <w:pPr>
        <w:pStyle w:val="2Subhead"/>
        <w:ind w:right="-630"/>
        <w:rPr>
          <w:i/>
          <w:sz w:val="22"/>
        </w:rPr>
      </w:pPr>
      <w:r w:rsidRPr="00EE3C40">
        <w:rPr>
          <w:rFonts w:ascii="Franklin Gothic Book" w:hAnsi="Franklin Gothic Book" w:cs="ITCFranklinGothicStd-Book"/>
          <w:i/>
          <w:caps w:val="0"/>
          <w:sz w:val="20"/>
          <w:szCs w:val="22"/>
        </w:rPr>
        <w:t xml:space="preserve">For further information contact Jennifer Schitter, Principal Health Planner, at 202-962-3266 or </w:t>
      </w:r>
      <w:hyperlink r:id="rId11" w:history="1">
        <w:r w:rsidRPr="00EE3C40">
          <w:rPr>
            <w:rStyle w:val="Hyperlink"/>
            <w:rFonts w:ascii="Franklin Gothic Book" w:hAnsi="Franklin Gothic Book" w:cs="ITCFranklinGothicStd-Book"/>
            <w:i/>
            <w:caps w:val="0"/>
            <w:sz w:val="20"/>
            <w:szCs w:val="22"/>
          </w:rPr>
          <w:t>jschitter@mwcog.org</w:t>
        </w:r>
      </w:hyperlink>
      <w:r w:rsidRPr="00EE3C40">
        <w:rPr>
          <w:rFonts w:ascii="Franklin Gothic Book" w:hAnsi="Franklin Gothic Book" w:cs="ITCFranklinGothicStd-Book"/>
          <w:i/>
          <w:caps w:val="0"/>
          <w:sz w:val="20"/>
          <w:szCs w:val="22"/>
        </w:rPr>
        <w:t>.</w:t>
      </w:r>
    </w:p>
    <w:p w14:paraId="21214AE8" w14:textId="3B14A7EE" w:rsidR="00024F4C" w:rsidRPr="00024F4C" w:rsidRDefault="00024F4C" w:rsidP="00261391">
      <w:pPr>
        <w:rPr>
          <w:rFonts w:ascii="Franklin Gothic Book" w:hAnsi="Franklin Gothic Book"/>
          <w:sz w:val="22"/>
          <w:szCs w:val="22"/>
        </w:rPr>
      </w:pPr>
    </w:p>
    <w:sectPr w:rsidR="00024F4C" w:rsidRPr="00024F4C" w:rsidSect="00024F4C">
      <w:footerReference w:type="even" r:id="rId12"/>
      <w:footerReference w:type="default" r:id="rId13"/>
      <w:headerReference w:type="first" r:id="rId14"/>
      <w:footerReference w:type="first" r:id="rId15"/>
      <w:type w:val="continuous"/>
      <w:pgSz w:w="12240" w:h="15840" w:code="1"/>
      <w:pgMar w:top="2160" w:right="1440" w:bottom="720"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B9253" w14:textId="77777777" w:rsidR="004C1B31" w:rsidRDefault="004C1B31" w:rsidP="00143CE3">
      <w:r>
        <w:separator/>
      </w:r>
    </w:p>
    <w:p w14:paraId="29896693" w14:textId="77777777" w:rsidR="004C1B31" w:rsidRDefault="004C1B31"/>
    <w:p w14:paraId="1730E8E0" w14:textId="77777777" w:rsidR="004C1B31" w:rsidRDefault="004C1B31"/>
    <w:p w14:paraId="4A629A30" w14:textId="77777777" w:rsidR="004C1B31" w:rsidRDefault="004C1B31"/>
    <w:p w14:paraId="43C201D9" w14:textId="77777777" w:rsidR="004C1B31" w:rsidRDefault="004C1B31"/>
    <w:p w14:paraId="04CDB694" w14:textId="77777777" w:rsidR="004C1B31" w:rsidRDefault="004C1B31"/>
  </w:endnote>
  <w:endnote w:type="continuationSeparator" w:id="0">
    <w:p w14:paraId="158AC25C" w14:textId="77777777" w:rsidR="004C1B31" w:rsidRDefault="004C1B31" w:rsidP="00143CE3">
      <w:r>
        <w:continuationSeparator/>
      </w:r>
    </w:p>
    <w:p w14:paraId="074EF82D" w14:textId="77777777" w:rsidR="004C1B31" w:rsidRDefault="004C1B31"/>
    <w:p w14:paraId="7B938506" w14:textId="77777777" w:rsidR="004C1B31" w:rsidRDefault="004C1B31"/>
    <w:p w14:paraId="65633D99" w14:textId="77777777" w:rsidR="004C1B31" w:rsidRDefault="004C1B31"/>
    <w:p w14:paraId="2B3F11B1" w14:textId="77777777" w:rsidR="004C1B31" w:rsidRDefault="004C1B31"/>
    <w:p w14:paraId="2D96777D" w14:textId="77777777" w:rsidR="004C1B31" w:rsidRDefault="004C1B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Franklin Gothic Medium">
    <w:panose1 w:val="020B0603020102020204"/>
    <w:charset w:val="00"/>
    <w:family w:val="swiss"/>
    <w:pitch w:val="variable"/>
    <w:sig w:usb0="00000287" w:usb1="00000000" w:usb2="00000000" w:usb3="00000000" w:csb0="0000009F" w:csb1="00000000"/>
  </w:font>
  <w:font w:name="Zu'7àˇø®ÑÂ'1">
    <w:altName w:val="Cambria"/>
    <w:panose1 w:val="00000000000000000000"/>
    <w:charset w:val="4D"/>
    <w:family w:val="auto"/>
    <w:notTrueType/>
    <w:pitch w:val="default"/>
    <w:sig w:usb0="00000003" w:usb1="00000000" w:usb2="00000000" w:usb3="00000000" w:csb0="00000001" w:csb1="00000000"/>
  </w:font>
  <w:font w:name="ITCFranklinGothicStd-Hvy">
    <w:altName w:val="ITC Franklin Gothic Std Med"/>
    <w:panose1 w:val="00000000000000000000"/>
    <w:charset w:val="4D"/>
    <w:family w:val="auto"/>
    <w:notTrueType/>
    <w:pitch w:val="default"/>
    <w:sig w:usb0="00000003" w:usb1="00000000" w:usb2="00000000" w:usb3="00000000" w:csb0="00000001" w:csb1="00000000"/>
  </w:font>
  <w:font w:name="ITC Franklin Gothic Std Book">
    <w:altName w:val="Segoe Script"/>
    <w:charset w:val="00"/>
    <w:family w:val="auto"/>
    <w:pitch w:val="variable"/>
    <w:sig w:usb0="00000003"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72068" w14:textId="77777777" w:rsidR="004D12D7" w:rsidRDefault="004D12D7" w:rsidP="00CB1397">
    <w:p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EF72069" w14:textId="77777777" w:rsidR="004D12D7" w:rsidRDefault="00D119C0" w:rsidP="00CB1397">
    <w:sdt>
      <w:sdtPr>
        <w:id w:val="623816800"/>
        <w:temporary/>
        <w:showingPlcHdr/>
      </w:sdtPr>
      <w:sdtEndPr/>
      <w:sdtContent>
        <w:r w:rsidR="004D12D7">
          <w:t>[Type text]</w:t>
        </w:r>
      </w:sdtContent>
    </w:sdt>
    <w:r w:rsidR="004D12D7">
      <w:ptab w:relativeTo="margin" w:alignment="center" w:leader="none"/>
    </w:r>
    <w:sdt>
      <w:sdtPr>
        <w:id w:val="-1286279030"/>
        <w:temporary/>
        <w:showingPlcHdr/>
      </w:sdtPr>
      <w:sdtEndPr/>
      <w:sdtContent>
        <w:r w:rsidR="004D12D7">
          <w:t>[Type text]</w:t>
        </w:r>
      </w:sdtContent>
    </w:sdt>
    <w:r w:rsidR="004D12D7">
      <w:ptab w:relativeTo="margin" w:alignment="right" w:leader="none"/>
    </w:r>
    <w:sdt>
      <w:sdtPr>
        <w:id w:val="1422687779"/>
        <w:temporary/>
        <w:showingPlcHdr/>
      </w:sdtPr>
      <w:sdtEndPr/>
      <w:sdtContent>
        <w:r w:rsidR="004D12D7">
          <w:t>[Type text]</w:t>
        </w:r>
      </w:sdtContent>
    </w:sdt>
  </w:p>
  <w:p w14:paraId="4EF7206A" w14:textId="77777777" w:rsidR="004D12D7" w:rsidRDefault="004D12D7"/>
  <w:p w14:paraId="4EF7206B" w14:textId="77777777" w:rsidR="004D12D7" w:rsidRDefault="004D12D7"/>
  <w:p w14:paraId="4EF7206C" w14:textId="77777777" w:rsidR="004D12D7" w:rsidRDefault="004D12D7"/>
  <w:p w14:paraId="4EF7206D" w14:textId="77777777" w:rsidR="004D12D7" w:rsidRDefault="004D12D7"/>
  <w:p w14:paraId="4EF7206E" w14:textId="77777777" w:rsidR="004D12D7" w:rsidRDefault="004D12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7206F" w14:textId="77777777" w:rsidR="006F317F" w:rsidRPr="006F317F" w:rsidRDefault="006F317F" w:rsidP="00505A51">
    <w:pPr>
      <w:framePr w:w="432" w:wrap="around" w:vAnchor="text" w:hAnchor="page" w:x="10715" w:y="1"/>
      <w:spacing w:before="100" w:beforeAutospacing="1"/>
      <w:rPr>
        <w:rStyle w:val="COG-PAGENUMBER"/>
      </w:rPr>
    </w:pPr>
    <w:r w:rsidRPr="006F317F">
      <w:rPr>
        <w:rStyle w:val="COG-PAGENUMBER"/>
      </w:rPr>
      <w:fldChar w:fldCharType="begin"/>
    </w:r>
    <w:r w:rsidRPr="006F317F">
      <w:rPr>
        <w:rStyle w:val="COG-PAGENUMBER"/>
      </w:rPr>
      <w:instrText xml:space="preserve">PAGE  </w:instrText>
    </w:r>
    <w:r w:rsidRPr="006F317F">
      <w:rPr>
        <w:rStyle w:val="COG-PAGENUMBER"/>
      </w:rPr>
      <w:fldChar w:fldCharType="separate"/>
    </w:r>
    <w:r w:rsidR="00D119C0">
      <w:rPr>
        <w:rStyle w:val="COG-PAGENUMBER"/>
        <w:noProof/>
      </w:rPr>
      <w:t>2</w:t>
    </w:r>
    <w:r w:rsidRPr="006F317F">
      <w:rPr>
        <w:rStyle w:val="COG-PAGENUMBER"/>
      </w:rPr>
      <w:fldChar w:fldCharType="end"/>
    </w:r>
  </w:p>
  <w:p w14:paraId="4EF72070" w14:textId="77777777" w:rsidR="004D12D7" w:rsidRPr="006F317F" w:rsidRDefault="006F317F" w:rsidP="006F317F">
    <w:pPr>
      <w:widowControl w:val="0"/>
      <w:tabs>
        <w:tab w:val="left" w:pos="1418"/>
        <w:tab w:val="right" w:pos="9360"/>
      </w:tabs>
      <w:spacing w:line="240" w:lineRule="exact"/>
      <w:rPr>
        <w:rFonts w:ascii="ITC Franklin Gothic Std Book" w:hAnsi="ITC Franklin Gothic Std Book"/>
        <w:color w:val="0068A9"/>
        <w:sz w:val="14"/>
        <w:szCs w:val="14"/>
      </w:rPr>
    </w:pPr>
    <w:r>
      <w:rPr>
        <w:rFonts w:ascii="ITC Franklin Gothic Std Book" w:hAnsi="ITC Franklin Gothic Std Book"/>
        <w:noProof/>
        <w:color w:val="0068A9"/>
        <w:sz w:val="14"/>
        <w:szCs w:val="14"/>
        <w:lang w:eastAsia="en-US"/>
      </w:rPr>
      <w:drawing>
        <wp:anchor distT="0" distB="0" distL="114300" distR="114300" simplePos="0" relativeHeight="251659264" behindDoc="0" locked="1" layoutInCell="1" allowOverlap="1" wp14:anchorId="4EF72074" wp14:editId="4EF72075">
          <wp:simplePos x="0" y="0"/>
          <wp:positionH relativeFrom="column">
            <wp:posOffset>5454015</wp:posOffset>
          </wp:positionH>
          <wp:positionV relativeFrom="paragraph">
            <wp:posOffset>-41275</wp:posOffset>
          </wp:positionV>
          <wp:extent cx="381013" cy="195079"/>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logo mark-line-RGB-01.png"/>
                  <pic:cNvPicPr/>
                </pic:nvPicPr>
                <pic:blipFill>
                  <a:blip r:embed="rId1">
                    <a:extLst>
                      <a:ext uri="{28A0092B-C50C-407E-A947-70E740481C1C}">
                        <a14:useLocalDpi xmlns:a14="http://schemas.microsoft.com/office/drawing/2010/main" val="0"/>
                      </a:ext>
                    </a:extLst>
                  </a:blip>
                  <a:stretch>
                    <a:fillRect/>
                  </a:stretch>
                </pic:blipFill>
                <pic:spPr>
                  <a:xfrm>
                    <a:off x="0" y="0"/>
                    <a:ext cx="381013" cy="195079"/>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72072" w14:textId="77777777" w:rsidR="004D12D7" w:rsidRPr="002B3ACF" w:rsidRDefault="004D12D7" w:rsidP="00F22B18">
    <w:pPr>
      <w:pStyle w:val="COG-LHAddress"/>
    </w:pPr>
    <w:r w:rsidRPr="002B3ACF">
      <w:t>777 NORTH CAPITOL STREET NE, SUITE 300, WASHINGTON, DC 20002</w:t>
    </w:r>
  </w:p>
  <w:p w14:paraId="4EF72073" w14:textId="77777777" w:rsidR="004D12D7" w:rsidRPr="008D06B6" w:rsidRDefault="004D12D7" w:rsidP="00F22B18">
    <w:pPr>
      <w:pStyle w:val="COG-LHAddress"/>
    </w:pPr>
    <w:r w:rsidRPr="002B3ACF">
      <w:t>MWCOG.</w:t>
    </w:r>
    <w:r w:rsidR="0038189C">
      <w:t>ORG    (202) 962-3200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CC26F" w14:textId="77777777" w:rsidR="004C1B31" w:rsidRDefault="004C1B31" w:rsidP="00143CE3">
      <w:r>
        <w:separator/>
      </w:r>
    </w:p>
    <w:p w14:paraId="1B5C17E2" w14:textId="77777777" w:rsidR="004C1B31" w:rsidRDefault="004C1B31"/>
    <w:p w14:paraId="370D00BC" w14:textId="77777777" w:rsidR="004C1B31" w:rsidRDefault="004C1B31"/>
    <w:p w14:paraId="08E1F8A7" w14:textId="77777777" w:rsidR="004C1B31" w:rsidRDefault="004C1B31"/>
    <w:p w14:paraId="600CD5AA" w14:textId="77777777" w:rsidR="004C1B31" w:rsidRDefault="004C1B31"/>
    <w:p w14:paraId="676DC108" w14:textId="77777777" w:rsidR="004C1B31" w:rsidRDefault="004C1B31"/>
  </w:footnote>
  <w:footnote w:type="continuationSeparator" w:id="0">
    <w:p w14:paraId="461BF7DA" w14:textId="77777777" w:rsidR="004C1B31" w:rsidRDefault="004C1B31" w:rsidP="00143CE3">
      <w:r>
        <w:continuationSeparator/>
      </w:r>
    </w:p>
    <w:p w14:paraId="3A004C53" w14:textId="77777777" w:rsidR="004C1B31" w:rsidRDefault="004C1B31"/>
    <w:p w14:paraId="387CD5BC" w14:textId="77777777" w:rsidR="004C1B31" w:rsidRDefault="004C1B31"/>
    <w:p w14:paraId="28204F03" w14:textId="77777777" w:rsidR="004C1B31" w:rsidRDefault="004C1B31"/>
    <w:p w14:paraId="7A83E507" w14:textId="77777777" w:rsidR="004C1B31" w:rsidRDefault="004C1B31"/>
    <w:p w14:paraId="30F62D90" w14:textId="77777777" w:rsidR="004C1B31" w:rsidRDefault="004C1B3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72071" w14:textId="77777777" w:rsidR="004D12D7" w:rsidRDefault="004D12D7">
    <w:r>
      <w:rPr>
        <w:noProof/>
        <w:lang w:eastAsia="en-US"/>
      </w:rPr>
      <w:drawing>
        <wp:inline distT="0" distB="0" distL="0" distR="0" wp14:anchorId="4EF72076" wp14:editId="4EF72077">
          <wp:extent cx="2844766" cy="527762"/>
          <wp:effectExtent l="0" t="0" r="63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horiz_2Lines_RGB-v1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4766" cy="527762"/>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54B46"/>
    <w:multiLevelType w:val="hybridMultilevel"/>
    <w:tmpl w:val="E52A4254"/>
    <w:lvl w:ilvl="0" w:tplc="F56AA330">
      <w:start w:val="1"/>
      <w:numFmt w:val="bullet"/>
      <w:pStyle w:val="2COG-LetterheadBullets"/>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D512A"/>
    <w:multiLevelType w:val="multilevel"/>
    <w:tmpl w:val="21F4CE7A"/>
    <w:lvl w:ilvl="0">
      <w:start w:val="1"/>
      <w:numFmt w:val="bullet"/>
      <w:lvlText w:val=""/>
      <w:lvlJc w:val="left"/>
      <w:pPr>
        <w:ind w:left="72" w:hanging="72"/>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EC385D"/>
    <w:multiLevelType w:val="multilevel"/>
    <w:tmpl w:val="E42627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AF3F74"/>
    <w:multiLevelType w:val="hybridMultilevel"/>
    <w:tmpl w:val="0754A5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0C3023C"/>
    <w:multiLevelType w:val="hybridMultilevel"/>
    <w:tmpl w:val="D9A2A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E37D51"/>
    <w:multiLevelType w:val="hybridMultilevel"/>
    <w:tmpl w:val="AC34CDEC"/>
    <w:lvl w:ilvl="0" w:tplc="04090005">
      <w:start w:val="1"/>
      <w:numFmt w:val="bullet"/>
      <w:lvlText w:val=""/>
      <w:lvlJc w:val="left"/>
      <w:pPr>
        <w:ind w:left="720" w:hanging="360"/>
      </w:pPr>
      <w:rPr>
        <w:rFonts w:ascii="Wingdings" w:hAnsi="Wingdings" w:hint="default"/>
      </w:rPr>
    </w:lvl>
    <w:lvl w:ilvl="1" w:tplc="3926ED4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07683D"/>
    <w:multiLevelType w:val="hybridMultilevel"/>
    <w:tmpl w:val="590E0AD2"/>
    <w:lvl w:ilvl="0" w:tplc="04090001">
      <w:start w:val="1"/>
      <w:numFmt w:val="bullet"/>
      <w:lvlText w:val=""/>
      <w:lvlJc w:val="left"/>
      <w:pPr>
        <w:ind w:left="720" w:hanging="360"/>
      </w:pPr>
      <w:rPr>
        <w:rFonts w:ascii="Symbol" w:hAnsi="Symbol" w:hint="default"/>
      </w:rPr>
    </w:lvl>
    <w:lvl w:ilvl="1" w:tplc="3926ED4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11150B"/>
    <w:multiLevelType w:val="hybridMultilevel"/>
    <w:tmpl w:val="29C0F700"/>
    <w:lvl w:ilvl="0" w:tplc="5664B4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9C25DB"/>
    <w:multiLevelType w:val="hybridMultilevel"/>
    <w:tmpl w:val="1E5618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94A6FCA"/>
    <w:multiLevelType w:val="hybridMultilevel"/>
    <w:tmpl w:val="BFF0D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6"/>
  </w:num>
  <w:num w:numId="5">
    <w:abstractNumId w:val="8"/>
  </w:num>
  <w:num w:numId="6">
    <w:abstractNumId w:val="4"/>
  </w:num>
  <w:num w:numId="7">
    <w:abstractNumId w:val="3"/>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D2A"/>
    <w:rsid w:val="00016F92"/>
    <w:rsid w:val="00024F4C"/>
    <w:rsid w:val="000645B3"/>
    <w:rsid w:val="00095287"/>
    <w:rsid w:val="00096445"/>
    <w:rsid w:val="00097F42"/>
    <w:rsid w:val="00143CE3"/>
    <w:rsid w:val="00164434"/>
    <w:rsid w:val="00173209"/>
    <w:rsid w:val="00196BFC"/>
    <w:rsid w:val="001B6C4C"/>
    <w:rsid w:val="001C0A03"/>
    <w:rsid w:val="001F556D"/>
    <w:rsid w:val="002143F8"/>
    <w:rsid w:val="00215B05"/>
    <w:rsid w:val="0022636A"/>
    <w:rsid w:val="00237A68"/>
    <w:rsid w:val="00251ED6"/>
    <w:rsid w:val="002544B4"/>
    <w:rsid w:val="00261391"/>
    <w:rsid w:val="00274DAA"/>
    <w:rsid w:val="00281B43"/>
    <w:rsid w:val="002A1975"/>
    <w:rsid w:val="002D77B3"/>
    <w:rsid w:val="003154AA"/>
    <w:rsid w:val="003253C4"/>
    <w:rsid w:val="00381560"/>
    <w:rsid w:val="0038189C"/>
    <w:rsid w:val="003C12EF"/>
    <w:rsid w:val="003F386C"/>
    <w:rsid w:val="004505A6"/>
    <w:rsid w:val="00460309"/>
    <w:rsid w:val="004C1B31"/>
    <w:rsid w:val="004C5BA0"/>
    <w:rsid w:val="004D12D7"/>
    <w:rsid w:val="00501CA7"/>
    <w:rsid w:val="00505A51"/>
    <w:rsid w:val="0053440A"/>
    <w:rsid w:val="00550DB0"/>
    <w:rsid w:val="00583C0A"/>
    <w:rsid w:val="005953E3"/>
    <w:rsid w:val="00596D56"/>
    <w:rsid w:val="005A03A5"/>
    <w:rsid w:val="005A4D0D"/>
    <w:rsid w:val="005D4024"/>
    <w:rsid w:val="005D7644"/>
    <w:rsid w:val="005F18EA"/>
    <w:rsid w:val="005F6D78"/>
    <w:rsid w:val="00612970"/>
    <w:rsid w:val="00617C43"/>
    <w:rsid w:val="00630242"/>
    <w:rsid w:val="00631A75"/>
    <w:rsid w:val="00652152"/>
    <w:rsid w:val="006551AA"/>
    <w:rsid w:val="00671205"/>
    <w:rsid w:val="00681879"/>
    <w:rsid w:val="006A02AB"/>
    <w:rsid w:val="006B0452"/>
    <w:rsid w:val="006B7537"/>
    <w:rsid w:val="006E3D82"/>
    <w:rsid w:val="006F317F"/>
    <w:rsid w:val="00771FEA"/>
    <w:rsid w:val="008152BE"/>
    <w:rsid w:val="008323AD"/>
    <w:rsid w:val="00844812"/>
    <w:rsid w:val="00883A4A"/>
    <w:rsid w:val="008B3E52"/>
    <w:rsid w:val="008C5E18"/>
    <w:rsid w:val="008D06B6"/>
    <w:rsid w:val="008F35E6"/>
    <w:rsid w:val="00915B8B"/>
    <w:rsid w:val="00941350"/>
    <w:rsid w:val="009428C8"/>
    <w:rsid w:val="00972741"/>
    <w:rsid w:val="00A067A2"/>
    <w:rsid w:val="00A14985"/>
    <w:rsid w:val="00A17D3D"/>
    <w:rsid w:val="00A647A2"/>
    <w:rsid w:val="00AB4F8A"/>
    <w:rsid w:val="00B12264"/>
    <w:rsid w:val="00B16715"/>
    <w:rsid w:val="00B35255"/>
    <w:rsid w:val="00B44714"/>
    <w:rsid w:val="00B741B2"/>
    <w:rsid w:val="00C45E55"/>
    <w:rsid w:val="00C97BCC"/>
    <w:rsid w:val="00CB1397"/>
    <w:rsid w:val="00D04D2A"/>
    <w:rsid w:val="00D119C0"/>
    <w:rsid w:val="00D219A4"/>
    <w:rsid w:val="00D32BDD"/>
    <w:rsid w:val="00D34639"/>
    <w:rsid w:val="00D41AFC"/>
    <w:rsid w:val="00D41F3A"/>
    <w:rsid w:val="00D5320B"/>
    <w:rsid w:val="00D60158"/>
    <w:rsid w:val="00D668FD"/>
    <w:rsid w:val="00DA1338"/>
    <w:rsid w:val="00DA60D6"/>
    <w:rsid w:val="00DB19F1"/>
    <w:rsid w:val="00DC6A0A"/>
    <w:rsid w:val="00DD6E61"/>
    <w:rsid w:val="00DF1845"/>
    <w:rsid w:val="00E01DDE"/>
    <w:rsid w:val="00E06C90"/>
    <w:rsid w:val="00E24F47"/>
    <w:rsid w:val="00E351D1"/>
    <w:rsid w:val="00E559D4"/>
    <w:rsid w:val="00E61F33"/>
    <w:rsid w:val="00E9071B"/>
    <w:rsid w:val="00E960A7"/>
    <w:rsid w:val="00EB3D82"/>
    <w:rsid w:val="00EC5C70"/>
    <w:rsid w:val="00EC7167"/>
    <w:rsid w:val="00EF2F89"/>
    <w:rsid w:val="00F16E24"/>
    <w:rsid w:val="00F17840"/>
    <w:rsid w:val="00F22B18"/>
    <w:rsid w:val="00F451E1"/>
    <w:rsid w:val="00F4664B"/>
    <w:rsid w:val="00F5276E"/>
    <w:rsid w:val="00F52CF6"/>
    <w:rsid w:val="00F61A2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oNotEmbedSmartTags/>
  <w:decimalSymbol w:val="."/>
  <w:listSeparator w:val=","/>
  <w14:docId w14:val="4EF72029"/>
  <w15:docId w15:val="{75F2236A-EC6D-48E7-9D7C-66F1913A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7B3"/>
    <w:rPr>
      <w:sz w:val="24"/>
    </w:rPr>
  </w:style>
  <w:style w:type="paragraph" w:styleId="Heading1">
    <w:name w:val="heading 1"/>
    <w:basedOn w:val="Normal"/>
    <w:next w:val="Normal"/>
    <w:link w:val="Heading1Char"/>
    <w:uiPriority w:val="9"/>
    <w:rsid w:val="00CB139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qFormat/>
    <w:rsid w:val="00DA60D6"/>
    <w:pPr>
      <w:keepNext/>
      <w:outlineLvl w:val="1"/>
    </w:pPr>
    <w:rPr>
      <w:b/>
      <w:sz w:val="20"/>
    </w:rPr>
  </w:style>
  <w:style w:type="paragraph" w:styleId="Heading3">
    <w:name w:val="heading 3"/>
    <w:basedOn w:val="Normal"/>
    <w:next w:val="Normal"/>
    <w:link w:val="Heading3Char"/>
    <w:uiPriority w:val="9"/>
    <w:semiHidden/>
    <w:unhideWhenUsed/>
    <w:rsid w:val="0046030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397"/>
    <w:rPr>
      <w:rFonts w:asciiTheme="majorHAnsi" w:eastAsiaTheme="majorEastAsia" w:hAnsiTheme="majorHAnsi" w:cstheme="majorBidi"/>
      <w:b/>
      <w:bCs/>
      <w:color w:val="345A8A" w:themeColor="accent1" w:themeShade="B5"/>
      <w:sz w:val="32"/>
      <w:szCs w:val="32"/>
    </w:rPr>
  </w:style>
  <w:style w:type="paragraph" w:customStyle="1" w:styleId="3COG-Recipient2ndPage">
    <w:name w:val="3) COG-Recipient 2nd Page"/>
    <w:autoRedefine/>
    <w:qFormat/>
    <w:rsid w:val="00EC5C70"/>
    <w:pPr>
      <w:spacing w:before="240"/>
      <w:contextualSpacing/>
    </w:pPr>
    <w:rPr>
      <w:rFonts w:ascii="Franklin Gothic Book" w:hAnsi="Franklin Gothic Book" w:cs="ITCFranklinGothicStd-Book"/>
      <w:color w:val="000000" w:themeColor="text1"/>
    </w:rPr>
  </w:style>
  <w:style w:type="paragraph" w:styleId="BalloonText">
    <w:name w:val="Balloon Text"/>
    <w:basedOn w:val="Normal"/>
    <w:link w:val="BalloonTextChar"/>
    <w:uiPriority w:val="99"/>
    <w:semiHidden/>
    <w:unhideWhenUsed/>
    <w:rsid w:val="00DD6E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E61"/>
    <w:rPr>
      <w:rFonts w:ascii="Lucida Grande" w:hAnsi="Lucida Grande" w:cs="Lucida Grande"/>
      <w:sz w:val="18"/>
      <w:szCs w:val="18"/>
    </w:rPr>
  </w:style>
  <w:style w:type="character" w:styleId="PageNumber">
    <w:name w:val="page number"/>
    <w:aliases w:val="COG-LH Page Number"/>
    <w:uiPriority w:val="99"/>
    <w:semiHidden/>
    <w:unhideWhenUsed/>
    <w:qFormat/>
    <w:rsid w:val="00381560"/>
    <w:rPr>
      <w:rFonts w:ascii="Franklin Gothic Medium" w:hAnsi="Franklin Gothic Medium"/>
      <w:b w:val="0"/>
      <w:bCs w:val="0"/>
      <w:i w:val="0"/>
      <w:iCs w:val="0"/>
      <w:caps w:val="0"/>
      <w:smallCaps w:val="0"/>
      <w:strike w:val="0"/>
      <w:dstrike w:val="0"/>
      <w:vanish w:val="0"/>
      <w:color w:val="0087CD"/>
      <w:sz w:val="14"/>
      <w:szCs w:val="14"/>
      <w:u w:val="none"/>
      <w:vertAlign w:val="baseline"/>
    </w:rPr>
  </w:style>
  <w:style w:type="paragraph" w:customStyle="1" w:styleId="1COG-LetterheadParagraph">
    <w:name w:val="1) COG-Letterhead Paragraph"/>
    <w:autoRedefine/>
    <w:qFormat/>
    <w:rsid w:val="005F6D78"/>
    <w:rPr>
      <w:rFonts w:ascii="Franklin Gothic Book" w:hAnsi="Franklin Gothic Book" w:cs="ITCFranklinGothicStd-Book"/>
      <w:color w:val="000000" w:themeColor="text1"/>
      <w:sz w:val="22"/>
      <w:szCs w:val="22"/>
    </w:rPr>
  </w:style>
  <w:style w:type="character" w:customStyle="1" w:styleId="4COG-UnderlineText">
    <w:name w:val="4) COG-Underline Text"/>
    <w:uiPriority w:val="1"/>
    <w:qFormat/>
    <w:rsid w:val="001C0A03"/>
    <w:rPr>
      <w:rFonts w:ascii="Franklin Gothic Book" w:hAnsi="Franklin Gothic Book"/>
      <w:b w:val="0"/>
      <w:bCs w:val="0"/>
      <w:i w:val="0"/>
      <w:iCs w:val="0"/>
      <w:caps w:val="0"/>
      <w:smallCaps w:val="0"/>
      <w:strike w:val="0"/>
      <w:dstrike w:val="0"/>
      <w:vanish w:val="0"/>
      <w:color w:val="000000" w:themeColor="text1"/>
      <w:sz w:val="22"/>
      <w:szCs w:val="22"/>
      <w:u w:val="single" w:color="000000" w:themeColor="text1"/>
      <w:vertAlign w:val="baseline"/>
    </w:rPr>
  </w:style>
  <w:style w:type="character" w:customStyle="1" w:styleId="Heading3Char">
    <w:name w:val="Heading 3 Char"/>
    <w:basedOn w:val="DefaultParagraphFont"/>
    <w:link w:val="Heading3"/>
    <w:uiPriority w:val="9"/>
    <w:semiHidden/>
    <w:rsid w:val="00460309"/>
    <w:rPr>
      <w:rFonts w:asciiTheme="majorHAnsi" w:eastAsiaTheme="majorEastAsia" w:hAnsiTheme="majorHAnsi" w:cstheme="majorBidi"/>
      <w:b/>
      <w:bCs/>
      <w:color w:val="4F81BD" w:themeColor="accent1"/>
      <w:sz w:val="24"/>
    </w:rPr>
  </w:style>
  <w:style w:type="paragraph" w:styleId="Header">
    <w:name w:val="header"/>
    <w:basedOn w:val="Normal"/>
    <w:link w:val="HeaderChar"/>
    <w:uiPriority w:val="99"/>
    <w:unhideWhenUsed/>
    <w:rsid w:val="006F317F"/>
    <w:pPr>
      <w:tabs>
        <w:tab w:val="center" w:pos="4320"/>
        <w:tab w:val="right" w:pos="8640"/>
      </w:tabs>
    </w:pPr>
  </w:style>
  <w:style w:type="paragraph" w:customStyle="1" w:styleId="2COG-LetterheadBullets">
    <w:name w:val="2) COG-Letterhead Bullets"/>
    <w:basedOn w:val="1COG-LetterheadParagraph"/>
    <w:next w:val="1COG-LetterheadParagraph"/>
    <w:autoRedefine/>
    <w:qFormat/>
    <w:rsid w:val="004D12D7"/>
    <w:pPr>
      <w:numPr>
        <w:numId w:val="1"/>
      </w:numPr>
    </w:pPr>
    <w:rPr>
      <w:rFonts w:cs="Zu'7àˇø®ÑÂ'1"/>
    </w:rPr>
  </w:style>
  <w:style w:type="paragraph" w:styleId="Footer">
    <w:name w:val="footer"/>
    <w:basedOn w:val="Normal"/>
    <w:link w:val="FooterChar"/>
    <w:uiPriority w:val="99"/>
    <w:semiHidden/>
    <w:unhideWhenUsed/>
    <w:rsid w:val="008D06B6"/>
    <w:pPr>
      <w:tabs>
        <w:tab w:val="center" w:pos="4320"/>
        <w:tab w:val="right" w:pos="8640"/>
      </w:tabs>
    </w:pPr>
  </w:style>
  <w:style w:type="character" w:customStyle="1" w:styleId="FooterChar">
    <w:name w:val="Footer Char"/>
    <w:basedOn w:val="DefaultParagraphFont"/>
    <w:link w:val="Footer"/>
    <w:uiPriority w:val="99"/>
    <w:semiHidden/>
    <w:rsid w:val="008D06B6"/>
    <w:rPr>
      <w:sz w:val="24"/>
    </w:rPr>
  </w:style>
  <w:style w:type="paragraph" w:customStyle="1" w:styleId="COG-LHAddress">
    <w:name w:val="COG-LH Address"/>
    <w:autoRedefine/>
    <w:qFormat/>
    <w:rsid w:val="008D06B6"/>
    <w:pPr>
      <w:spacing w:line="240" w:lineRule="exact"/>
      <w:jc w:val="center"/>
    </w:pPr>
    <w:rPr>
      <w:rFonts w:ascii="Franklin Gothic Medium" w:hAnsi="Franklin Gothic Medium"/>
      <w:color w:val="0087CD"/>
      <w:sz w:val="16"/>
      <w:szCs w:val="16"/>
    </w:rPr>
  </w:style>
  <w:style w:type="character" w:customStyle="1" w:styleId="HeaderChar">
    <w:name w:val="Header Char"/>
    <w:basedOn w:val="DefaultParagraphFont"/>
    <w:link w:val="Header"/>
    <w:uiPriority w:val="99"/>
    <w:rsid w:val="006F317F"/>
    <w:rPr>
      <w:sz w:val="24"/>
    </w:rPr>
  </w:style>
  <w:style w:type="character" w:customStyle="1" w:styleId="COG-PAGENUMBER">
    <w:name w:val="COG-PAGE NUMBER"/>
    <w:uiPriority w:val="1"/>
    <w:qFormat/>
    <w:rsid w:val="006F317F"/>
    <w:rPr>
      <w:rFonts w:ascii="Franklin Gothic Medium" w:hAnsi="Franklin Gothic Medium"/>
      <w:b w:val="0"/>
      <w:bCs w:val="0"/>
      <w:i w:val="0"/>
      <w:iCs w:val="0"/>
      <w:caps w:val="0"/>
      <w:smallCaps w:val="0"/>
      <w:strike w:val="0"/>
      <w:dstrike w:val="0"/>
      <w:vanish w:val="0"/>
      <w:color w:val="0087CD"/>
      <w:sz w:val="14"/>
      <w:szCs w:val="14"/>
      <w:u w:val="none"/>
      <w:vertAlign w:val="baseline"/>
    </w:rPr>
  </w:style>
  <w:style w:type="paragraph" w:customStyle="1" w:styleId="1Paragraph">
    <w:name w:val="1) Paragraph"/>
    <w:qFormat/>
    <w:rsid w:val="00D04D2A"/>
    <w:rPr>
      <w:rFonts w:ascii="Franklin Gothic Book" w:hAnsi="Franklin Gothic Book" w:cs="ITCFranklinGothicStd-Book"/>
      <w:color w:val="000000" w:themeColor="text1"/>
      <w:sz w:val="22"/>
      <w:szCs w:val="22"/>
    </w:rPr>
  </w:style>
  <w:style w:type="paragraph" w:customStyle="1" w:styleId="2Recipient2ndPage">
    <w:name w:val="2) Recipient 2nd Page"/>
    <w:qFormat/>
    <w:rsid w:val="00D04D2A"/>
    <w:pPr>
      <w:spacing w:before="240"/>
      <w:contextualSpacing/>
    </w:pPr>
    <w:rPr>
      <w:rFonts w:ascii="Franklin Gothic Book" w:hAnsi="Franklin Gothic Book" w:cs="ITCFranklinGothicStd-Book"/>
      <w:color w:val="000000" w:themeColor="text1"/>
    </w:rPr>
  </w:style>
  <w:style w:type="paragraph" w:styleId="ListParagraph">
    <w:name w:val="List Paragraph"/>
    <w:basedOn w:val="Normal"/>
    <w:uiPriority w:val="34"/>
    <w:qFormat/>
    <w:rsid w:val="006551AA"/>
    <w:pPr>
      <w:ind w:left="720"/>
      <w:contextualSpacing/>
    </w:pPr>
  </w:style>
  <w:style w:type="paragraph" w:customStyle="1" w:styleId="3Paragraph">
    <w:name w:val="3) Paragraph"/>
    <w:qFormat/>
    <w:rsid w:val="00261391"/>
    <w:pPr>
      <w:tabs>
        <w:tab w:val="left" w:pos="432"/>
      </w:tabs>
    </w:pPr>
    <w:rPr>
      <w:rFonts w:ascii="Franklin Gothic Book" w:hAnsi="Franklin Gothic Book" w:cs="ITCFranklinGothicStd-Book"/>
      <w:color w:val="000000" w:themeColor="text1"/>
      <w:sz w:val="22"/>
      <w:szCs w:val="22"/>
    </w:rPr>
  </w:style>
  <w:style w:type="paragraph" w:customStyle="1" w:styleId="2Subhead">
    <w:name w:val="2) Subhead"/>
    <w:next w:val="3Paragraph"/>
    <w:qFormat/>
    <w:rsid w:val="00261391"/>
    <w:pPr>
      <w:widowControl w:val="0"/>
      <w:tabs>
        <w:tab w:val="left" w:pos="1420"/>
      </w:tabs>
      <w:suppressAutoHyphens/>
      <w:autoSpaceDE w:val="0"/>
      <w:autoSpaceDN w:val="0"/>
      <w:adjustRightInd w:val="0"/>
      <w:spacing w:before="120"/>
      <w:textAlignment w:val="center"/>
    </w:pPr>
    <w:rPr>
      <w:rFonts w:ascii="Franklin Gothic Medium" w:hAnsi="Franklin Gothic Medium" w:cs="ITCFranklinGothicStd-Hvy"/>
      <w:caps/>
      <w:color w:val="000000" w:themeColor="text1"/>
      <w:sz w:val="24"/>
      <w:szCs w:val="24"/>
    </w:rPr>
  </w:style>
  <w:style w:type="character" w:styleId="Hyperlink">
    <w:name w:val="Hyperlink"/>
    <w:basedOn w:val="DefaultParagraphFont"/>
    <w:uiPriority w:val="99"/>
    <w:unhideWhenUsed/>
    <w:rsid w:val="002613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chitter@mwcog.org"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oodman\AppData\Local\Microsoft\Windows\Temporary%20Internet%20Files\Content.Outlook\0P1PZ39F\COG%20Letterhead%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090C8FCE498A4591F47296C4E5763D" ma:contentTypeVersion="2" ma:contentTypeDescription="Create a new document." ma:contentTypeScope="" ma:versionID="1be48a909ddfeaeda596b33313b405b9">
  <xsd:schema xmlns:xsd="http://www.w3.org/2001/XMLSchema" xmlns:xs="http://www.w3.org/2001/XMLSchema" xmlns:p="http://schemas.microsoft.com/office/2006/metadata/properties" xmlns:ns1="http://schemas.microsoft.com/sharepoint/v3" xmlns:ns2="c7a5a329-1933-4218-bc33-c5d87197e18d" targetNamespace="http://schemas.microsoft.com/office/2006/metadata/properties" ma:root="true" ma:fieldsID="bdf72c154864c02b9018f857ede7e71d" ns1:_="" ns2:_="">
    <xsd:import namespace="http://schemas.microsoft.com/sharepoint/v3"/>
    <xsd:import namespace="c7a5a329-1933-4218-bc33-c5d87197e18d"/>
    <xsd:element name="properties">
      <xsd:complexType>
        <xsd:sequence>
          <xsd:element name="documentManagement">
            <xsd:complexType>
              <xsd:all>
                <xsd:element ref="ns1:KpiDescrip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a5a329-1933-4218-bc33-c5d87197e18d"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6E93F-D9C8-4CB5-831F-DF0A7FD61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a5a329-1933-4218-bc33-c5d87197e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CDB898-8785-4068-B032-AF43E2E44CF4}">
  <ds:schemaRefs>
    <ds:schemaRef ds:uri="http://www.w3.org/XML/1998/namespace"/>
    <ds:schemaRef ds:uri="http://schemas.openxmlformats.org/package/2006/metadata/core-properties"/>
    <ds:schemaRef ds:uri="http://purl.org/dc/dcmitype/"/>
    <ds:schemaRef ds:uri="http://purl.org/dc/elements/1.1/"/>
    <ds:schemaRef ds:uri="http://purl.org/dc/terms/"/>
    <ds:schemaRef ds:uri="http://schemas.microsoft.com/sharepoint/v3"/>
    <ds:schemaRef ds:uri="http://schemas.microsoft.com/office/2006/documentManagement/types"/>
    <ds:schemaRef ds:uri="http://schemas.microsoft.com/office/infopath/2007/PartnerControls"/>
    <ds:schemaRef ds:uri="c7a5a329-1933-4218-bc33-c5d87197e18d"/>
    <ds:schemaRef ds:uri="http://schemas.microsoft.com/office/2006/metadata/properties"/>
  </ds:schemaRefs>
</ds:datastoreItem>
</file>

<file path=customXml/itemProps3.xml><?xml version="1.0" encoding="utf-8"?>
<ds:datastoreItem xmlns:ds="http://schemas.openxmlformats.org/officeDocument/2006/customXml" ds:itemID="{3BF1DEB5-197E-40C4-8B7B-4E0DB6D58AB0}">
  <ds:schemaRefs>
    <ds:schemaRef ds:uri="http://schemas.microsoft.com/sharepoint/v3/contenttype/forms"/>
  </ds:schemaRefs>
</ds:datastoreItem>
</file>

<file path=customXml/itemProps4.xml><?xml version="1.0" encoding="utf-8"?>
<ds:datastoreItem xmlns:ds="http://schemas.openxmlformats.org/officeDocument/2006/customXml" ds:itemID="{6E50BDC0-3C03-4009-82D9-624134C69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COG Letterhead 10</Template>
  <TotalTime>1</TotalTime>
  <Pages>2</Pages>
  <Words>528</Words>
  <Characters>3013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COG Letterhead Template</vt:lpstr>
    </vt:vector>
  </TitlesOfParts>
  <Company>Lloyd Greenberg Design LLC</Company>
  <LinksUpToDate>false</LinksUpToDate>
  <CharactersWithSpaces>3534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 Letterhead Template</dc:title>
  <dc:subject/>
  <dc:creator>Megan Goodman</dc:creator>
  <cp:keywords/>
  <dc:description/>
  <cp:lastModifiedBy>Rita Greene</cp:lastModifiedBy>
  <cp:revision>2</cp:revision>
  <cp:lastPrinted>2015-09-10T14:53:00Z</cp:lastPrinted>
  <dcterms:created xsi:type="dcterms:W3CDTF">2016-02-16T17:41:00Z</dcterms:created>
  <dcterms:modified xsi:type="dcterms:W3CDTF">2016-02-16T17:41:00Z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0x01010006090C8FCE498A4591F47296C4E5763D</vt:lpwstr>
  </property>
</Properties>
</file>