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BF262" w14:textId="7F7AB3A2" w:rsidR="00C548F0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1: </w:t>
      </w:r>
      <w:r w:rsidR="00525757">
        <w:rPr>
          <w:rFonts w:ascii="Franklin Gothic Book" w:hAnsi="Franklin Gothic Book" w:cs="Tahoma"/>
          <w:sz w:val="22"/>
          <w:szCs w:val="22"/>
        </w:rPr>
        <w:t>National Capital Trail Network – 2023 Update</w:t>
      </w:r>
    </w:p>
    <w:p w14:paraId="214A5AF2" w14:textId="3C8FAA97" w:rsidR="00525757" w:rsidRDefault="0052575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6E9030EE" w14:textId="5F7A6F81" w:rsidR="00525757" w:rsidRDefault="0052575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Andrew Meese, Systems Performance Planning Program Director</w:t>
      </w:r>
    </w:p>
    <w:p w14:paraId="7AB89784" w14:textId="5E574210" w:rsidR="00525757" w:rsidRDefault="0052575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Michael Farrell, Senior Transportation Planner</w:t>
      </w:r>
    </w:p>
    <w:p w14:paraId="548E3707" w14:textId="6EE1F1DD" w:rsidR="00525757" w:rsidRDefault="0052575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6D08A1D2" w14:textId="013A551D" w:rsidR="00525757" w:rsidRDefault="0052575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Access for All Committee</w:t>
      </w:r>
    </w:p>
    <w:p w14:paraId="35DFDA34" w14:textId="697DF239" w:rsidR="00525757" w:rsidRDefault="0052575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November 27, 2023</w:t>
      </w:r>
    </w:p>
    <w:p w14:paraId="24296B13" w14:textId="77777777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3A79110D" w14:textId="02753D0C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2: </w:t>
      </w:r>
      <w:r w:rsidR="00525757">
        <w:rPr>
          <w:rFonts w:ascii="Franklin Gothic Book" w:hAnsi="Franklin Gothic Book" w:cs="Tahoma"/>
          <w:bCs/>
          <w:sz w:val="22"/>
          <w:szCs w:val="22"/>
        </w:rPr>
        <w:t>Overview of Today’s Presentation</w:t>
      </w:r>
    </w:p>
    <w:p w14:paraId="58BB412E" w14:textId="77777777" w:rsidR="00E4622B" w:rsidRPr="00E4622B" w:rsidRDefault="00E4622B" w:rsidP="00E4622B">
      <w:pPr>
        <w:spacing w:after="0" w:line="240" w:lineRule="auto"/>
        <w:ind w:firstLine="360"/>
        <w:rPr>
          <w:rFonts w:ascii="Franklin Gothic Book" w:hAnsi="Franklin Gothic Book" w:cs="Tahoma"/>
          <w:bCs/>
          <w:sz w:val="22"/>
          <w:szCs w:val="22"/>
        </w:rPr>
      </w:pPr>
    </w:p>
    <w:p w14:paraId="691151E6" w14:textId="53A65687" w:rsidR="00E4622B" w:rsidRDefault="00525757" w:rsidP="00525757">
      <w:pPr>
        <w:pStyle w:val="ListParagraph"/>
        <w:numPr>
          <w:ilvl w:val="0"/>
          <w:numId w:val="3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History of the National Capital Trail Network (NCTN)</w:t>
      </w:r>
    </w:p>
    <w:p w14:paraId="2F525AAD" w14:textId="4048AB70" w:rsidR="00525757" w:rsidRDefault="00525757" w:rsidP="00525757">
      <w:pPr>
        <w:pStyle w:val="ListParagraph"/>
        <w:numPr>
          <w:ilvl w:val="0"/>
          <w:numId w:val="3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2023 Update</w:t>
      </w:r>
    </w:p>
    <w:p w14:paraId="3EE5CF3D" w14:textId="3908B2FF" w:rsidR="00525757" w:rsidRDefault="00525757" w:rsidP="00525757">
      <w:pPr>
        <w:pStyle w:val="ListParagraph"/>
        <w:numPr>
          <w:ilvl w:val="0"/>
          <w:numId w:val="3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The Revised Map</w:t>
      </w:r>
    </w:p>
    <w:p w14:paraId="1DC7B23C" w14:textId="497F1B7B" w:rsidR="00525757" w:rsidRDefault="00525757" w:rsidP="00525757">
      <w:pPr>
        <w:pStyle w:val="ListParagraph"/>
        <w:numPr>
          <w:ilvl w:val="0"/>
          <w:numId w:val="3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Changes/Benefits</w:t>
      </w:r>
    </w:p>
    <w:p w14:paraId="2C4E1367" w14:textId="107FEED0" w:rsidR="00525757" w:rsidRPr="00525757" w:rsidRDefault="00525757" w:rsidP="00525757">
      <w:pPr>
        <w:pStyle w:val="ListParagraph"/>
        <w:numPr>
          <w:ilvl w:val="0"/>
          <w:numId w:val="3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Next/Future Steps</w:t>
      </w:r>
    </w:p>
    <w:p w14:paraId="7C6C22CF" w14:textId="77777777" w:rsidR="001A3C6A" w:rsidRPr="009532C7" w:rsidRDefault="001A3C6A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B361B25" w14:textId="7ED4906F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3: </w:t>
      </w:r>
      <w:r w:rsidR="00525757">
        <w:rPr>
          <w:rFonts w:ascii="Franklin Gothic Book" w:hAnsi="Franklin Gothic Book" w:cs="Tahoma"/>
          <w:bCs/>
          <w:sz w:val="22"/>
          <w:szCs w:val="22"/>
        </w:rPr>
        <w:t>What is the NCTN?</w:t>
      </w:r>
    </w:p>
    <w:p w14:paraId="02336884" w14:textId="77777777" w:rsidR="006B297D" w:rsidRPr="006B297D" w:rsidRDefault="006B297D" w:rsidP="006B297D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7854E989" w14:textId="02099C5B" w:rsidR="00C548F0" w:rsidRPr="00525757" w:rsidRDefault="00525757" w:rsidP="00525757">
      <w:pPr>
        <w:pStyle w:val="ListParagraph"/>
        <w:numPr>
          <w:ilvl w:val="0"/>
          <w:numId w:val="39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Long-distance, continuous network of low-stress, mostly off-road bicycle and pedestrian facilities</w:t>
      </w:r>
    </w:p>
    <w:p w14:paraId="45C0120B" w14:textId="3FECDF11" w:rsidR="00525757" w:rsidRPr="00525757" w:rsidRDefault="00525757" w:rsidP="00525757">
      <w:pPr>
        <w:pStyle w:val="ListParagraph"/>
        <w:numPr>
          <w:ilvl w:val="0"/>
          <w:numId w:val="39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Accessible for all ages and abilities</w:t>
      </w:r>
    </w:p>
    <w:p w14:paraId="7D367779" w14:textId="72AB4B09" w:rsidR="00525757" w:rsidRPr="00525757" w:rsidRDefault="00525757" w:rsidP="00525757">
      <w:pPr>
        <w:pStyle w:val="ListParagraph"/>
        <w:numPr>
          <w:ilvl w:val="0"/>
          <w:numId w:val="39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Health, low-stress access to open space</w:t>
      </w:r>
    </w:p>
    <w:p w14:paraId="306A8BE3" w14:textId="6646E53A" w:rsidR="00525757" w:rsidRPr="00525757" w:rsidRDefault="00525757" w:rsidP="00525757">
      <w:pPr>
        <w:pStyle w:val="ListParagraph"/>
        <w:numPr>
          <w:ilvl w:val="0"/>
          <w:numId w:val="39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Clean, inexpensive, reliable transportation</w:t>
      </w:r>
    </w:p>
    <w:p w14:paraId="48D4C580" w14:textId="11E7800B" w:rsidR="00525757" w:rsidRPr="001A3C6A" w:rsidRDefault="00525757" w:rsidP="00525757">
      <w:pPr>
        <w:pStyle w:val="ListParagraph"/>
        <w:numPr>
          <w:ilvl w:val="0"/>
          <w:numId w:val="39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Serves most people, Activity Centers</w:t>
      </w:r>
    </w:p>
    <w:p w14:paraId="403810C1" w14:textId="77777777" w:rsidR="001A3C6A" w:rsidRPr="00B956C3" w:rsidRDefault="001A3C6A" w:rsidP="00B956C3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68A682B2" w14:textId="76941C0F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4: </w:t>
      </w:r>
      <w:r w:rsidR="005D0056">
        <w:rPr>
          <w:rFonts w:ascii="Franklin Gothic Book" w:hAnsi="Franklin Gothic Book" w:cs="Tahoma"/>
          <w:bCs/>
          <w:sz w:val="22"/>
          <w:szCs w:val="22"/>
        </w:rPr>
        <w:t>Background and Recent Changes</w:t>
      </w:r>
    </w:p>
    <w:p w14:paraId="2B0558B2" w14:textId="1349F4A5" w:rsidR="005D0056" w:rsidRDefault="005D0056" w:rsidP="005D0056">
      <w:pPr>
        <w:pStyle w:val="ListParagraph"/>
        <w:numPr>
          <w:ilvl w:val="0"/>
          <w:numId w:val="4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December 2018 – TPB Resolution R20-2019 directed TPB staff to build upon the National Capital Trail to create a regional trail network that would extend into all TPB jurisdictions</w:t>
      </w:r>
    </w:p>
    <w:p w14:paraId="5FB6893E" w14:textId="74C99607" w:rsidR="005D0056" w:rsidRDefault="005D0056" w:rsidP="005D0056">
      <w:pPr>
        <w:pStyle w:val="ListParagraph"/>
        <w:numPr>
          <w:ilvl w:val="0"/>
          <w:numId w:val="4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July 2020 – TPB approved Resolution R5-2021, adopting the National Capital Trail Network</w:t>
      </w:r>
    </w:p>
    <w:p w14:paraId="748D85CD" w14:textId="29ECB4D3" w:rsidR="005D0056" w:rsidRDefault="005D0056" w:rsidP="005D0056">
      <w:pPr>
        <w:pStyle w:val="ListParagraph"/>
        <w:numPr>
          <w:ilvl w:val="0"/>
          <w:numId w:val="4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2023 – NCTN Map updated</w:t>
      </w:r>
    </w:p>
    <w:p w14:paraId="78E1CE54" w14:textId="43FD3EEC" w:rsidR="005D0056" w:rsidRPr="005D0056" w:rsidRDefault="005D0056" w:rsidP="005D0056">
      <w:pPr>
        <w:pStyle w:val="ListParagraph"/>
        <w:numPr>
          <w:ilvl w:val="1"/>
          <w:numId w:val="4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Worked with the Bike/Ped Subcommittee, COG GIS staff</w:t>
      </w:r>
    </w:p>
    <w:p w14:paraId="12AC30B3" w14:textId="77777777" w:rsidR="001A3C6A" w:rsidRPr="00C548F0" w:rsidRDefault="001A3C6A" w:rsidP="00C548F0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357738F8" w14:textId="0093F8C6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5: </w:t>
      </w:r>
      <w:r w:rsidR="005D0056">
        <w:rPr>
          <w:rFonts w:ascii="Franklin Gothic Book" w:hAnsi="Franklin Gothic Book" w:cs="Tahoma"/>
          <w:bCs/>
          <w:sz w:val="22"/>
          <w:szCs w:val="22"/>
        </w:rPr>
        <w:t>TPB Resolution R5-2021</w:t>
      </w:r>
    </w:p>
    <w:p w14:paraId="37430688" w14:textId="5CCA9F54" w:rsidR="00502BF0" w:rsidRDefault="00502BF0" w:rsidP="00D21321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07EEEA3" w14:textId="110A685A" w:rsidR="001A3C6A" w:rsidRPr="005D0056" w:rsidRDefault="005D0056" w:rsidP="005D0056">
      <w:pPr>
        <w:pStyle w:val="ListParagraph"/>
        <w:numPr>
          <w:ilvl w:val="0"/>
          <w:numId w:val="4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Adopted the National Capital Trail Network</w:t>
      </w:r>
    </w:p>
    <w:p w14:paraId="57520761" w14:textId="43F0B7FE" w:rsidR="005D0056" w:rsidRPr="005D0056" w:rsidRDefault="005D0056" w:rsidP="005D0056">
      <w:pPr>
        <w:pStyle w:val="ListParagraph"/>
        <w:numPr>
          <w:ilvl w:val="0"/>
          <w:numId w:val="4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Directed TPB staff to:</w:t>
      </w:r>
    </w:p>
    <w:p w14:paraId="04CF7381" w14:textId="027EAC14" w:rsidR="005D0056" w:rsidRPr="005D0056" w:rsidRDefault="005D0056" w:rsidP="005D0056">
      <w:pPr>
        <w:pStyle w:val="ListParagraph"/>
        <w:numPr>
          <w:ilvl w:val="1"/>
          <w:numId w:val="4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proofErr w:type="gramStart"/>
      <w:r>
        <w:rPr>
          <w:rFonts w:ascii="Franklin Gothic Book" w:hAnsi="Franklin Gothic Book" w:cs="Tahoma"/>
          <w:bCs/>
          <w:sz w:val="22"/>
          <w:szCs w:val="22"/>
        </w:rPr>
        <w:t>Give additional consideration to</w:t>
      </w:r>
      <w:proofErr w:type="gramEnd"/>
      <w:r>
        <w:rPr>
          <w:rFonts w:ascii="Franklin Gothic Book" w:hAnsi="Franklin Gothic Book" w:cs="Tahoma"/>
          <w:bCs/>
          <w:sz w:val="22"/>
          <w:szCs w:val="22"/>
        </w:rPr>
        <w:t xml:space="preserve"> projects that will implement portions of the network for Transportation Alternatives and Transportation-Land Use Connections funding</w:t>
      </w:r>
    </w:p>
    <w:p w14:paraId="509C3DF3" w14:textId="05CE6DE7" w:rsidR="005D0056" w:rsidRPr="005D0056" w:rsidRDefault="005D0056" w:rsidP="005D0056">
      <w:pPr>
        <w:pStyle w:val="ListParagraph"/>
        <w:numPr>
          <w:ilvl w:val="1"/>
          <w:numId w:val="4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Report on progress towards implementation of the network</w:t>
      </w:r>
    </w:p>
    <w:p w14:paraId="5B5AD8A2" w14:textId="793BB50F" w:rsidR="005D0056" w:rsidRPr="005D0056" w:rsidRDefault="005D0056" w:rsidP="005D0056">
      <w:pPr>
        <w:pStyle w:val="ListParagraph"/>
        <w:numPr>
          <w:ilvl w:val="1"/>
          <w:numId w:val="4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Work with the TPB member jurisdictions to update the network, to reflect anticipated new agency bicycle and pedestrian plans</w:t>
      </w:r>
    </w:p>
    <w:p w14:paraId="029DF7AA" w14:textId="0B90878E" w:rsidR="005D0056" w:rsidRDefault="005D0056" w:rsidP="005D0056">
      <w:pPr>
        <w:pStyle w:val="ListParagraph"/>
        <w:numPr>
          <w:ilvl w:val="0"/>
          <w:numId w:val="4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Asked TPB members to prioritize projects, programs, and policies that will implement portions of the National Capital Trail Network</w:t>
      </w:r>
    </w:p>
    <w:p w14:paraId="13B05753" w14:textId="77777777" w:rsidR="006B297D" w:rsidRPr="00D21321" w:rsidRDefault="006B297D" w:rsidP="00D21321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</w:p>
    <w:p w14:paraId="57D6CB19" w14:textId="552F312C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>Slide 6:</w:t>
      </w:r>
      <w:r w:rsidR="00C548F0">
        <w:rPr>
          <w:rFonts w:ascii="Franklin Gothic Book" w:hAnsi="Franklin Gothic Book" w:cs="Tahoma"/>
          <w:sz w:val="22"/>
          <w:szCs w:val="22"/>
        </w:rPr>
        <w:t xml:space="preserve"> </w:t>
      </w:r>
      <w:r w:rsidR="005D0056">
        <w:rPr>
          <w:rFonts w:ascii="Franklin Gothic Book" w:hAnsi="Franklin Gothic Book" w:cs="Tahoma"/>
          <w:sz w:val="22"/>
          <w:szCs w:val="22"/>
        </w:rPr>
        <w:t>Proposed New National Capital Trail Network Map</w:t>
      </w:r>
    </w:p>
    <w:p w14:paraId="663A567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6B5F389" w14:textId="06D3FCAB" w:rsidR="00C548F0" w:rsidRDefault="00D0481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This slide includes a map displaying the existing and planned segments of the National Capital Trail Network.</w:t>
      </w:r>
    </w:p>
    <w:p w14:paraId="013D8371" w14:textId="77777777" w:rsidR="00D04817" w:rsidRPr="009532C7" w:rsidRDefault="00D0481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91221B0" w14:textId="1960B109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7: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D04817">
        <w:rPr>
          <w:rFonts w:ascii="Franklin Gothic Book" w:hAnsi="Franklin Gothic Book" w:cs="Tahoma"/>
          <w:bCs/>
          <w:sz w:val="22"/>
          <w:szCs w:val="22"/>
        </w:rPr>
        <w:t>Priority Areas Served by 2023 Network</w:t>
      </w:r>
    </w:p>
    <w:p w14:paraId="57A335E0" w14:textId="346A9F6C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04817" w14:paraId="6512780D" w14:textId="77777777" w:rsidTr="00D04817">
        <w:tc>
          <w:tcPr>
            <w:tcW w:w="2337" w:type="dxa"/>
          </w:tcPr>
          <w:p w14:paraId="21B5FAB6" w14:textId="71A0E991" w:rsidR="00D04817" w:rsidRDefault="00D04817" w:rsidP="00D0481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Buffer Analysis 1/2 miles from NCTN Features</w:t>
            </w:r>
          </w:p>
        </w:tc>
        <w:tc>
          <w:tcPr>
            <w:tcW w:w="2337" w:type="dxa"/>
          </w:tcPr>
          <w:p w14:paraId="5D5FE4D8" w14:textId="42E2783A" w:rsidR="00D04817" w:rsidRDefault="00D04817" w:rsidP="00D0481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Within NCTN Buffer</w:t>
            </w:r>
          </w:p>
        </w:tc>
        <w:tc>
          <w:tcPr>
            <w:tcW w:w="2338" w:type="dxa"/>
          </w:tcPr>
          <w:p w14:paraId="42DB17CF" w14:textId="3F847A99" w:rsidR="00D04817" w:rsidRDefault="00D04817" w:rsidP="00D0481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Total Number of Features</w:t>
            </w:r>
          </w:p>
        </w:tc>
        <w:tc>
          <w:tcPr>
            <w:tcW w:w="2338" w:type="dxa"/>
          </w:tcPr>
          <w:p w14:paraId="6A2D408E" w14:textId="1C2684F0" w:rsidR="00D04817" w:rsidRDefault="00D04817" w:rsidP="00D0481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% Served</w:t>
            </w:r>
          </w:p>
        </w:tc>
      </w:tr>
      <w:tr w:rsidR="00D04817" w14:paraId="3CA520BC" w14:textId="77777777" w:rsidTr="00D04817">
        <w:tc>
          <w:tcPr>
            <w:tcW w:w="2337" w:type="dxa"/>
          </w:tcPr>
          <w:p w14:paraId="10947D37" w14:textId="7373F011" w:rsidR="00D04817" w:rsidRDefault="00D04817" w:rsidP="00D0481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Equity Emphasis Areas</w:t>
            </w:r>
          </w:p>
        </w:tc>
        <w:tc>
          <w:tcPr>
            <w:tcW w:w="2337" w:type="dxa"/>
          </w:tcPr>
          <w:p w14:paraId="2B946F70" w14:textId="6D9E8B86" w:rsidR="00D04817" w:rsidRDefault="00D04817" w:rsidP="00D0481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334</w:t>
            </w:r>
          </w:p>
        </w:tc>
        <w:tc>
          <w:tcPr>
            <w:tcW w:w="2338" w:type="dxa"/>
          </w:tcPr>
          <w:p w14:paraId="7883E7F6" w14:textId="2D954E5B" w:rsidR="00D04817" w:rsidRDefault="00D04817" w:rsidP="00D0481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364</w:t>
            </w:r>
          </w:p>
        </w:tc>
        <w:tc>
          <w:tcPr>
            <w:tcW w:w="2338" w:type="dxa"/>
          </w:tcPr>
          <w:p w14:paraId="7766C51F" w14:textId="7AD0B669" w:rsidR="00D04817" w:rsidRDefault="008348C0" w:rsidP="00D0481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93%</w:t>
            </w:r>
          </w:p>
        </w:tc>
      </w:tr>
      <w:tr w:rsidR="00D04817" w14:paraId="14FCB18C" w14:textId="77777777" w:rsidTr="00D04817">
        <w:tc>
          <w:tcPr>
            <w:tcW w:w="2337" w:type="dxa"/>
          </w:tcPr>
          <w:p w14:paraId="25E5AA7C" w14:textId="153F7014" w:rsidR="00D04817" w:rsidRDefault="008348C0" w:rsidP="00D0481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Regional Activity Centers</w:t>
            </w:r>
          </w:p>
        </w:tc>
        <w:tc>
          <w:tcPr>
            <w:tcW w:w="2337" w:type="dxa"/>
          </w:tcPr>
          <w:p w14:paraId="76CA16E2" w14:textId="3C6CC510" w:rsidR="00D04817" w:rsidRDefault="008348C0" w:rsidP="00D0481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136</w:t>
            </w:r>
          </w:p>
        </w:tc>
        <w:tc>
          <w:tcPr>
            <w:tcW w:w="2338" w:type="dxa"/>
          </w:tcPr>
          <w:p w14:paraId="41DCD303" w14:textId="483014F1" w:rsidR="00D04817" w:rsidRDefault="008348C0" w:rsidP="00D0481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140</w:t>
            </w:r>
          </w:p>
        </w:tc>
        <w:tc>
          <w:tcPr>
            <w:tcW w:w="2338" w:type="dxa"/>
          </w:tcPr>
          <w:p w14:paraId="4F97FE1E" w14:textId="77EE8719" w:rsidR="00D04817" w:rsidRDefault="008348C0" w:rsidP="00D0481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97%</w:t>
            </w:r>
          </w:p>
        </w:tc>
      </w:tr>
      <w:tr w:rsidR="00D04817" w14:paraId="2D874F7F" w14:textId="77777777" w:rsidTr="00D04817">
        <w:tc>
          <w:tcPr>
            <w:tcW w:w="2337" w:type="dxa"/>
          </w:tcPr>
          <w:p w14:paraId="3D3409DF" w14:textId="21FFDD69" w:rsidR="00D04817" w:rsidRDefault="008348C0" w:rsidP="00D0481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High-Capacity Transit Areas</w:t>
            </w:r>
          </w:p>
        </w:tc>
        <w:tc>
          <w:tcPr>
            <w:tcW w:w="2337" w:type="dxa"/>
          </w:tcPr>
          <w:p w14:paraId="106B8AD4" w14:textId="4CE9CFB2" w:rsidR="00D04817" w:rsidRDefault="008348C0" w:rsidP="00D0481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210</w:t>
            </w:r>
          </w:p>
        </w:tc>
        <w:tc>
          <w:tcPr>
            <w:tcW w:w="2338" w:type="dxa"/>
          </w:tcPr>
          <w:p w14:paraId="08B9A031" w14:textId="04E991F4" w:rsidR="00D04817" w:rsidRDefault="008348C0" w:rsidP="00D0481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225</w:t>
            </w:r>
          </w:p>
        </w:tc>
        <w:tc>
          <w:tcPr>
            <w:tcW w:w="2338" w:type="dxa"/>
          </w:tcPr>
          <w:p w14:paraId="54431B9E" w14:textId="0A201F5E" w:rsidR="00D04817" w:rsidRDefault="008348C0" w:rsidP="00D0481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93%</w:t>
            </w:r>
          </w:p>
        </w:tc>
      </w:tr>
      <w:tr w:rsidR="00D04817" w14:paraId="0D7E11E7" w14:textId="77777777" w:rsidTr="00D04817">
        <w:tc>
          <w:tcPr>
            <w:tcW w:w="2337" w:type="dxa"/>
          </w:tcPr>
          <w:p w14:paraId="3B017F79" w14:textId="52D7F694" w:rsidR="00D04817" w:rsidRDefault="008348C0" w:rsidP="00D0481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Transit Access Focus Areas</w:t>
            </w:r>
          </w:p>
        </w:tc>
        <w:tc>
          <w:tcPr>
            <w:tcW w:w="2337" w:type="dxa"/>
          </w:tcPr>
          <w:p w14:paraId="4384119C" w14:textId="2EAE6D26" w:rsidR="00D04817" w:rsidRDefault="008348C0" w:rsidP="00D0481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48</w:t>
            </w:r>
          </w:p>
        </w:tc>
        <w:tc>
          <w:tcPr>
            <w:tcW w:w="2338" w:type="dxa"/>
          </w:tcPr>
          <w:p w14:paraId="3CA4608B" w14:textId="6E952647" w:rsidR="00D04817" w:rsidRDefault="008348C0" w:rsidP="00D0481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49</w:t>
            </w:r>
          </w:p>
        </w:tc>
        <w:tc>
          <w:tcPr>
            <w:tcW w:w="2338" w:type="dxa"/>
          </w:tcPr>
          <w:p w14:paraId="09188A4B" w14:textId="05BC5AEA" w:rsidR="00D04817" w:rsidRDefault="008348C0" w:rsidP="00D0481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98%</w:t>
            </w:r>
          </w:p>
        </w:tc>
      </w:tr>
    </w:tbl>
    <w:p w14:paraId="4E171FE9" w14:textId="2D74540D" w:rsidR="00320789" w:rsidRPr="00D04817" w:rsidRDefault="00320789" w:rsidP="00D0481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22B3B65" w14:textId="77777777" w:rsidR="002E5361" w:rsidRPr="00BF52E9" w:rsidRDefault="002E5361" w:rsidP="00BF52E9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E492DC9" w14:textId="0105A680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8: </w:t>
      </w:r>
      <w:r w:rsidR="008348C0">
        <w:rPr>
          <w:rFonts w:ascii="Franklin Gothic Book" w:hAnsi="Franklin Gothic Book" w:cs="Tahoma"/>
          <w:bCs/>
          <w:sz w:val="22"/>
          <w:szCs w:val="22"/>
        </w:rPr>
        <w:t>Population and Employment Served</w:t>
      </w:r>
    </w:p>
    <w:p w14:paraId="786E468B" w14:textId="2CB9A913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348C0" w14:paraId="782E09E9" w14:textId="77777777" w:rsidTr="008348C0">
        <w:tc>
          <w:tcPr>
            <w:tcW w:w="2337" w:type="dxa"/>
          </w:tcPr>
          <w:p w14:paraId="2C679ADB" w14:textId="7ED0CAC5" w:rsidR="008348C0" w:rsidRDefault="008348C0" w:rsidP="008348C0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Half Mile NCTN Buffer w/ TAZ, Cooperative Forecast 10</w:t>
            </w:r>
          </w:p>
        </w:tc>
        <w:tc>
          <w:tcPr>
            <w:tcW w:w="2337" w:type="dxa"/>
          </w:tcPr>
          <w:p w14:paraId="1DAC95C2" w14:textId="71D992D2" w:rsidR="008348C0" w:rsidRDefault="008348C0" w:rsidP="008348C0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Within NCTN Buffer</w:t>
            </w:r>
          </w:p>
        </w:tc>
        <w:tc>
          <w:tcPr>
            <w:tcW w:w="2338" w:type="dxa"/>
          </w:tcPr>
          <w:p w14:paraId="00F9F0EC" w14:textId="637BBD30" w:rsidR="008348C0" w:rsidRDefault="008348C0" w:rsidP="008348C0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Modeled Area Total</w:t>
            </w:r>
          </w:p>
        </w:tc>
        <w:tc>
          <w:tcPr>
            <w:tcW w:w="2338" w:type="dxa"/>
          </w:tcPr>
          <w:p w14:paraId="0F9C3F1E" w14:textId="48B587B1" w:rsidR="008348C0" w:rsidRDefault="008348C0" w:rsidP="008348C0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% Served</w:t>
            </w:r>
          </w:p>
        </w:tc>
      </w:tr>
      <w:tr w:rsidR="008348C0" w14:paraId="583DDDB7" w14:textId="77777777" w:rsidTr="008348C0">
        <w:tc>
          <w:tcPr>
            <w:tcW w:w="2337" w:type="dxa"/>
          </w:tcPr>
          <w:p w14:paraId="193F14D7" w14:textId="114C6850" w:rsidR="008348C0" w:rsidRDefault="008348C0" w:rsidP="008348C0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2020 Population</w:t>
            </w:r>
          </w:p>
        </w:tc>
        <w:tc>
          <w:tcPr>
            <w:tcW w:w="2337" w:type="dxa"/>
          </w:tcPr>
          <w:p w14:paraId="240F283E" w14:textId="134F3C80" w:rsidR="008348C0" w:rsidRDefault="008348C0" w:rsidP="008348C0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3,574,579</w:t>
            </w:r>
          </w:p>
        </w:tc>
        <w:tc>
          <w:tcPr>
            <w:tcW w:w="2338" w:type="dxa"/>
          </w:tcPr>
          <w:p w14:paraId="74878579" w14:textId="46CD42DE" w:rsidR="008348C0" w:rsidRDefault="008348C0" w:rsidP="008348C0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7,503, 118</w:t>
            </w:r>
          </w:p>
        </w:tc>
        <w:tc>
          <w:tcPr>
            <w:tcW w:w="2338" w:type="dxa"/>
          </w:tcPr>
          <w:p w14:paraId="0E186095" w14:textId="5892A503" w:rsidR="008348C0" w:rsidRDefault="008348C0" w:rsidP="008348C0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47%</w:t>
            </w:r>
          </w:p>
        </w:tc>
      </w:tr>
      <w:tr w:rsidR="008348C0" w14:paraId="7660B3D9" w14:textId="77777777" w:rsidTr="008348C0">
        <w:tc>
          <w:tcPr>
            <w:tcW w:w="2337" w:type="dxa"/>
          </w:tcPr>
          <w:p w14:paraId="586F880D" w14:textId="40803DFC" w:rsidR="008348C0" w:rsidRDefault="008348C0" w:rsidP="008348C0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2020 Employment</w:t>
            </w:r>
          </w:p>
        </w:tc>
        <w:tc>
          <w:tcPr>
            <w:tcW w:w="2337" w:type="dxa"/>
          </w:tcPr>
          <w:p w14:paraId="49C33B01" w14:textId="668F9715" w:rsidR="008348C0" w:rsidRDefault="008348C0" w:rsidP="008348C0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2,282,729</w:t>
            </w:r>
          </w:p>
        </w:tc>
        <w:tc>
          <w:tcPr>
            <w:tcW w:w="2338" w:type="dxa"/>
          </w:tcPr>
          <w:p w14:paraId="61BB7EDC" w14:textId="41BB3B9E" w:rsidR="008348C0" w:rsidRDefault="008348C0" w:rsidP="008348C0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4,018,860</w:t>
            </w:r>
          </w:p>
        </w:tc>
        <w:tc>
          <w:tcPr>
            <w:tcW w:w="2338" w:type="dxa"/>
          </w:tcPr>
          <w:p w14:paraId="70FEB488" w14:textId="1D5A3C03" w:rsidR="008348C0" w:rsidRDefault="008348C0" w:rsidP="008348C0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57%</w:t>
            </w:r>
          </w:p>
        </w:tc>
      </w:tr>
      <w:tr w:rsidR="008348C0" w14:paraId="6A41EE6E" w14:textId="77777777" w:rsidTr="008348C0">
        <w:tc>
          <w:tcPr>
            <w:tcW w:w="2337" w:type="dxa"/>
          </w:tcPr>
          <w:p w14:paraId="76E08224" w14:textId="6389D02B" w:rsidR="008348C0" w:rsidRDefault="008348C0" w:rsidP="008348C0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2030 Population</w:t>
            </w:r>
          </w:p>
        </w:tc>
        <w:tc>
          <w:tcPr>
            <w:tcW w:w="2337" w:type="dxa"/>
          </w:tcPr>
          <w:p w14:paraId="1DED9817" w14:textId="0228F4AF" w:rsidR="008348C0" w:rsidRDefault="008348C0" w:rsidP="008348C0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3,913,552</w:t>
            </w:r>
          </w:p>
        </w:tc>
        <w:tc>
          <w:tcPr>
            <w:tcW w:w="2338" w:type="dxa"/>
          </w:tcPr>
          <w:p w14:paraId="3EF06B52" w14:textId="6573304A" w:rsidR="008348C0" w:rsidRDefault="008348C0" w:rsidP="008348C0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8,195,344</w:t>
            </w:r>
          </w:p>
        </w:tc>
        <w:tc>
          <w:tcPr>
            <w:tcW w:w="2338" w:type="dxa"/>
          </w:tcPr>
          <w:p w14:paraId="2851EEC6" w14:textId="50CE3285" w:rsidR="008348C0" w:rsidRDefault="008348C0" w:rsidP="008348C0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48%</w:t>
            </w:r>
          </w:p>
        </w:tc>
      </w:tr>
      <w:tr w:rsidR="008348C0" w14:paraId="6D6B7ACC" w14:textId="77777777" w:rsidTr="008348C0">
        <w:tc>
          <w:tcPr>
            <w:tcW w:w="2337" w:type="dxa"/>
          </w:tcPr>
          <w:p w14:paraId="7E64DD41" w14:textId="66289FDD" w:rsidR="008348C0" w:rsidRDefault="008348C0" w:rsidP="008348C0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2030 Employment</w:t>
            </w:r>
          </w:p>
        </w:tc>
        <w:tc>
          <w:tcPr>
            <w:tcW w:w="2337" w:type="dxa"/>
          </w:tcPr>
          <w:p w14:paraId="7E890B02" w14:textId="79C8D48B" w:rsidR="008348C0" w:rsidRDefault="008348C0" w:rsidP="008348C0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2,569,958</w:t>
            </w:r>
          </w:p>
        </w:tc>
        <w:tc>
          <w:tcPr>
            <w:tcW w:w="2338" w:type="dxa"/>
          </w:tcPr>
          <w:p w14:paraId="6A784A6E" w14:textId="410CA7D3" w:rsidR="008348C0" w:rsidRDefault="008348C0" w:rsidP="008348C0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4,499,328</w:t>
            </w:r>
          </w:p>
        </w:tc>
        <w:tc>
          <w:tcPr>
            <w:tcW w:w="2338" w:type="dxa"/>
          </w:tcPr>
          <w:p w14:paraId="23CC3DCC" w14:textId="2F605736" w:rsidR="008348C0" w:rsidRDefault="008348C0" w:rsidP="008348C0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57%</w:t>
            </w:r>
          </w:p>
        </w:tc>
      </w:tr>
    </w:tbl>
    <w:p w14:paraId="72670BF8" w14:textId="50D135AB" w:rsidR="009532C7" w:rsidRDefault="009532C7" w:rsidP="008348C0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0504D1AB" w14:textId="77777777" w:rsidR="008348C0" w:rsidRPr="002E5361" w:rsidRDefault="008348C0" w:rsidP="008348C0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76431477" w14:textId="5D05B0D4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9: </w:t>
      </w:r>
      <w:r w:rsidR="008348C0">
        <w:rPr>
          <w:rFonts w:ascii="Franklin Gothic Book" w:hAnsi="Franklin Gothic Book" w:cs="Tahoma"/>
          <w:bCs/>
          <w:sz w:val="22"/>
          <w:szCs w:val="22"/>
        </w:rPr>
        <w:t>Progress Toward Completion</w:t>
      </w:r>
    </w:p>
    <w:p w14:paraId="59A63F27" w14:textId="5E9A4D56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348C0" w14:paraId="43B93674" w14:textId="77777777" w:rsidTr="008348C0">
        <w:tc>
          <w:tcPr>
            <w:tcW w:w="4675" w:type="dxa"/>
          </w:tcPr>
          <w:p w14:paraId="39C5BEAA" w14:textId="6D761743" w:rsidR="008348C0" w:rsidRDefault="008348C0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2023 NCTN</w:t>
            </w:r>
          </w:p>
        </w:tc>
        <w:tc>
          <w:tcPr>
            <w:tcW w:w="4675" w:type="dxa"/>
          </w:tcPr>
          <w:p w14:paraId="72305852" w14:textId="5AE57A5C" w:rsidR="008348C0" w:rsidRDefault="008348C0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Miles</w:t>
            </w:r>
          </w:p>
        </w:tc>
      </w:tr>
      <w:tr w:rsidR="008348C0" w14:paraId="2312203A" w14:textId="77777777" w:rsidTr="008348C0">
        <w:tc>
          <w:tcPr>
            <w:tcW w:w="4675" w:type="dxa"/>
          </w:tcPr>
          <w:p w14:paraId="336AD2F0" w14:textId="67EA1CAB" w:rsidR="008348C0" w:rsidRDefault="008348C0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Existing</w:t>
            </w:r>
          </w:p>
        </w:tc>
        <w:tc>
          <w:tcPr>
            <w:tcW w:w="4675" w:type="dxa"/>
          </w:tcPr>
          <w:p w14:paraId="242B1004" w14:textId="64CC2662" w:rsidR="008348C0" w:rsidRDefault="008348C0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773</w:t>
            </w:r>
          </w:p>
        </w:tc>
      </w:tr>
      <w:tr w:rsidR="008348C0" w14:paraId="3D69852C" w14:textId="77777777" w:rsidTr="008348C0">
        <w:tc>
          <w:tcPr>
            <w:tcW w:w="4675" w:type="dxa"/>
          </w:tcPr>
          <w:p w14:paraId="096B2272" w14:textId="01EFA967" w:rsidR="008348C0" w:rsidRDefault="008348C0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Planned</w:t>
            </w:r>
          </w:p>
        </w:tc>
        <w:tc>
          <w:tcPr>
            <w:tcW w:w="4675" w:type="dxa"/>
          </w:tcPr>
          <w:p w14:paraId="6E152CED" w14:textId="133720C0" w:rsidR="008348C0" w:rsidRDefault="008348C0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848</w:t>
            </w:r>
          </w:p>
        </w:tc>
      </w:tr>
      <w:tr w:rsidR="008348C0" w14:paraId="27504249" w14:textId="77777777" w:rsidTr="008348C0">
        <w:tc>
          <w:tcPr>
            <w:tcW w:w="4675" w:type="dxa"/>
          </w:tcPr>
          <w:p w14:paraId="1426B33E" w14:textId="058BB3C6" w:rsidR="008348C0" w:rsidRDefault="008348C0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Total</w:t>
            </w:r>
          </w:p>
        </w:tc>
        <w:tc>
          <w:tcPr>
            <w:tcW w:w="4675" w:type="dxa"/>
          </w:tcPr>
          <w:p w14:paraId="2BB7053A" w14:textId="50BC165C" w:rsidR="008348C0" w:rsidRDefault="008348C0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1,621</w:t>
            </w:r>
          </w:p>
        </w:tc>
      </w:tr>
      <w:tr w:rsidR="008348C0" w14:paraId="27A4E9CE" w14:textId="77777777" w:rsidTr="008348C0">
        <w:tc>
          <w:tcPr>
            <w:tcW w:w="4675" w:type="dxa"/>
          </w:tcPr>
          <w:p w14:paraId="4D0BB78C" w14:textId="6EDE9FCA" w:rsidR="008348C0" w:rsidRDefault="008348C0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Completed Since 2020</w:t>
            </w:r>
          </w:p>
        </w:tc>
        <w:tc>
          <w:tcPr>
            <w:tcW w:w="4675" w:type="dxa"/>
          </w:tcPr>
          <w:p w14:paraId="558D4535" w14:textId="6E3BE057" w:rsidR="008348C0" w:rsidRDefault="008348C0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82</w:t>
            </w:r>
          </w:p>
        </w:tc>
      </w:tr>
    </w:tbl>
    <w:p w14:paraId="2F8FA2BA" w14:textId="3E5DABEB" w:rsidR="00C36217" w:rsidRDefault="00C3621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A992B0B" w14:textId="039EBE97" w:rsidR="008348C0" w:rsidRDefault="008348C0" w:rsidP="008348C0">
      <w:pPr>
        <w:pStyle w:val="ListParagraph"/>
        <w:numPr>
          <w:ilvl w:val="0"/>
          <w:numId w:val="4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82 miles of the National Capital Trail Network have been completed since July 2020, a rate of approximately 27 miles per year</w:t>
      </w:r>
    </w:p>
    <w:p w14:paraId="7C024C8B" w14:textId="52B758C4" w:rsidR="008348C0" w:rsidRDefault="008348C0" w:rsidP="008348C0">
      <w:pPr>
        <w:pStyle w:val="ListParagraph"/>
        <w:numPr>
          <w:ilvl w:val="1"/>
          <w:numId w:val="4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Based on projects that transitioned from planned to </w:t>
      </w:r>
      <w:proofErr w:type="gramStart"/>
      <w:r>
        <w:rPr>
          <w:rFonts w:ascii="Franklin Gothic Book" w:hAnsi="Franklin Gothic Book" w:cs="Tahoma"/>
          <w:bCs/>
          <w:sz w:val="22"/>
          <w:szCs w:val="22"/>
        </w:rPr>
        <w:t>existing</w:t>
      </w:r>
      <w:proofErr w:type="gramEnd"/>
      <w:r>
        <w:rPr>
          <w:rFonts w:ascii="Franklin Gothic Book" w:hAnsi="Franklin Gothic Book" w:cs="Tahoma"/>
          <w:bCs/>
          <w:sz w:val="22"/>
          <w:szCs w:val="22"/>
        </w:rPr>
        <w:t xml:space="preserve"> from 2020 to 2023, as identified by jurisdiction staff</w:t>
      </w:r>
    </w:p>
    <w:p w14:paraId="5ED54BCA" w14:textId="1A51C3F9" w:rsidR="008348C0" w:rsidRPr="008348C0" w:rsidRDefault="008348C0" w:rsidP="008348C0">
      <w:pPr>
        <w:pStyle w:val="ListParagraph"/>
        <w:numPr>
          <w:ilvl w:val="0"/>
          <w:numId w:val="4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Approximately 48% existing, 52% planned (by mileage)</w:t>
      </w:r>
    </w:p>
    <w:p w14:paraId="2E942767" w14:textId="77777777" w:rsidR="008348C0" w:rsidRPr="009532C7" w:rsidRDefault="008348C0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E12A2A8" w14:textId="6603EC3A" w:rsidR="002E5361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10: </w:t>
      </w:r>
      <w:r w:rsidR="008348C0">
        <w:rPr>
          <w:rFonts w:ascii="Franklin Gothic Book" w:hAnsi="Franklin Gothic Book" w:cs="Tahoma"/>
          <w:bCs/>
          <w:sz w:val="22"/>
          <w:szCs w:val="22"/>
        </w:rPr>
        <w:t>Notable Projects Completed Since 2020</w:t>
      </w:r>
    </w:p>
    <w:p w14:paraId="7D483B95" w14:textId="77777777" w:rsidR="002E5361" w:rsidRPr="002E5361" w:rsidRDefault="002E5361" w:rsidP="002E5361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2AEA3A4" w14:textId="0BE9B2CA" w:rsidR="003C68F4" w:rsidRDefault="001D39D0" w:rsidP="001D39D0">
      <w:pPr>
        <w:pStyle w:val="ListParagraph"/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DC – Frederick Douglass Bridge</w:t>
      </w:r>
    </w:p>
    <w:p w14:paraId="1F7CAD20" w14:textId="15EFA655" w:rsidR="001D39D0" w:rsidRDefault="001D39D0" w:rsidP="001D39D0">
      <w:pPr>
        <w:pStyle w:val="ListParagraph"/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Virginia – I-66 Trail</w:t>
      </w:r>
    </w:p>
    <w:p w14:paraId="25CCB584" w14:textId="3418299C" w:rsidR="001D39D0" w:rsidRPr="001D39D0" w:rsidRDefault="001D39D0" w:rsidP="001D39D0">
      <w:pPr>
        <w:pStyle w:val="ListParagraph"/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Maryland – College Park Woods Connector</w:t>
      </w:r>
    </w:p>
    <w:p w14:paraId="2C57D843" w14:textId="77777777" w:rsidR="001D39D0" w:rsidRPr="001D39D0" w:rsidRDefault="001D39D0" w:rsidP="001D39D0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14455F4" w14:textId="54796013" w:rsidR="003C68F4" w:rsidRDefault="003C68F4" w:rsidP="003C68F4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Slide 1</w:t>
      </w:r>
      <w:r>
        <w:rPr>
          <w:rFonts w:ascii="Franklin Gothic Book" w:hAnsi="Franklin Gothic Book" w:cs="Tahoma"/>
          <w:bCs/>
          <w:sz w:val="22"/>
          <w:szCs w:val="22"/>
        </w:rPr>
        <w:t>1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1D39D0">
        <w:rPr>
          <w:rFonts w:ascii="Franklin Gothic Book" w:hAnsi="Franklin Gothic Book" w:cs="Tahoma"/>
          <w:bCs/>
          <w:sz w:val="22"/>
          <w:szCs w:val="22"/>
        </w:rPr>
        <w:t>Frederick Douglass Bridge</w:t>
      </w:r>
    </w:p>
    <w:p w14:paraId="05A21CA7" w14:textId="77777777" w:rsidR="003C68F4" w:rsidRPr="002E5361" w:rsidRDefault="003C68F4" w:rsidP="003C68F4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D190299" w14:textId="1BDC382E" w:rsidR="003C68F4" w:rsidRDefault="001D39D0" w:rsidP="001D39D0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This slide includes an aerial photo of the Frederick Douglass Bridge, and a photo of the bridge being constructed.</w:t>
      </w:r>
    </w:p>
    <w:p w14:paraId="6A640F21" w14:textId="1BA55DB3" w:rsidR="001D39D0" w:rsidRDefault="001D39D0" w:rsidP="001D39D0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2086768" w14:textId="74341C7A" w:rsidR="001D39D0" w:rsidRPr="00320789" w:rsidRDefault="001D39D0" w:rsidP="001D39D0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lastRenderedPageBreak/>
        <w:t>“The new triple-arched Frederick Douglass Memorial Bridge includes six travel lanes for vehicles, a dedicated bike path, a pedestrian path, and four overlooks. The east and west ovals will connect to esplanades on both sides of the Anacostia River via pedestrian and bicycle paths.”</w:t>
      </w:r>
    </w:p>
    <w:p w14:paraId="25322F11" w14:textId="77777777" w:rsidR="003C68F4" w:rsidRPr="003C68F4" w:rsidRDefault="003C68F4" w:rsidP="003C68F4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DBA5C03" w14:textId="6032DF0F" w:rsidR="003C68F4" w:rsidRDefault="003C68F4" w:rsidP="003C68F4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Slide 1</w:t>
      </w:r>
      <w:r>
        <w:rPr>
          <w:rFonts w:ascii="Franklin Gothic Book" w:hAnsi="Franklin Gothic Book" w:cs="Tahoma"/>
          <w:bCs/>
          <w:sz w:val="22"/>
          <w:szCs w:val="22"/>
        </w:rPr>
        <w:t>2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1D39D0">
        <w:rPr>
          <w:rFonts w:ascii="Franklin Gothic Book" w:hAnsi="Franklin Gothic Book" w:cs="Tahoma"/>
          <w:bCs/>
          <w:sz w:val="22"/>
          <w:szCs w:val="22"/>
        </w:rPr>
        <w:t>I-66 Parallel Trail</w:t>
      </w:r>
    </w:p>
    <w:p w14:paraId="0168BAE2" w14:textId="77777777" w:rsidR="003C68F4" w:rsidRPr="002E5361" w:rsidRDefault="003C68F4" w:rsidP="003C68F4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8B94237" w14:textId="49C427EB" w:rsidR="003C68F4" w:rsidRDefault="001D39D0" w:rsidP="001D39D0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This slide includes </w:t>
      </w:r>
      <w:r w:rsidR="00DD65F4">
        <w:rPr>
          <w:rFonts w:ascii="Franklin Gothic Book" w:hAnsi="Franklin Gothic Book" w:cs="Tahoma"/>
          <w:bCs/>
          <w:sz w:val="22"/>
          <w:szCs w:val="22"/>
        </w:rPr>
        <w:t>an aerial photo of the I-66 Parallel Trail.</w:t>
      </w:r>
    </w:p>
    <w:p w14:paraId="053C322C" w14:textId="715D869E" w:rsidR="00DD65F4" w:rsidRDefault="00DD65F4" w:rsidP="001D39D0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C0243ED" w14:textId="2CD0DD27" w:rsidR="00DD65F4" w:rsidRPr="001D39D0" w:rsidRDefault="00DD65F4" w:rsidP="001D39D0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11 miles of trail build by the Transform 66 Outside the Beltway project, along I-66 in Fairfax County, are complete. Additional segments along I-66 will be upgraded or constructed in the coming years.</w:t>
      </w:r>
    </w:p>
    <w:p w14:paraId="4A6EFEB0" w14:textId="7CACDA80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0593C69" w14:textId="14F87641" w:rsidR="003C68F4" w:rsidRDefault="003C68F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</w:t>
      </w:r>
      <w:r w:rsidR="00472554">
        <w:rPr>
          <w:rFonts w:ascii="Franklin Gothic Book" w:hAnsi="Franklin Gothic Book" w:cs="Tahoma"/>
          <w:bCs/>
          <w:sz w:val="22"/>
          <w:szCs w:val="22"/>
        </w:rPr>
        <w:t>3</w:t>
      </w:r>
      <w:r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DD65F4">
        <w:rPr>
          <w:rFonts w:ascii="Franklin Gothic Book" w:hAnsi="Franklin Gothic Book" w:cs="Tahoma"/>
          <w:bCs/>
          <w:sz w:val="22"/>
          <w:szCs w:val="22"/>
        </w:rPr>
        <w:t>College Park Woods Connector Trail</w:t>
      </w:r>
    </w:p>
    <w:p w14:paraId="26174464" w14:textId="65A7763C" w:rsidR="003C68F4" w:rsidRDefault="003C68F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46FC7B1" w14:textId="2B74E481" w:rsidR="003C68F4" w:rsidRDefault="00DD65F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This slide includes a map of the College Park Woods Connector Trail. It also includes a photo of the trail.</w:t>
      </w:r>
    </w:p>
    <w:p w14:paraId="3E6EEE19" w14:textId="40B108A1" w:rsidR="00DD65F4" w:rsidRDefault="00DD65F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2A4D045" w14:textId="2F516CCE" w:rsidR="00DD65F4" w:rsidRDefault="00DD65F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The College Park Woods Connector is a half-mile connector across the University of Maryland between the neighborhood of College Park Woods and the Paint Branch Trail. This trail links a residential community in the City of College Park with the University of Maryland campus and the Anacostia Tributaries Trail System (Photo credit to Jim Della-</w:t>
      </w:r>
      <w:proofErr w:type="spellStart"/>
      <w:r>
        <w:rPr>
          <w:rFonts w:ascii="Franklin Gothic Book" w:hAnsi="Franklin Gothic Book" w:cs="Tahoma"/>
          <w:bCs/>
          <w:sz w:val="22"/>
          <w:szCs w:val="22"/>
        </w:rPr>
        <w:t>Giacoma</w:t>
      </w:r>
      <w:proofErr w:type="spellEnd"/>
      <w:r>
        <w:rPr>
          <w:rFonts w:ascii="Franklin Gothic Book" w:hAnsi="Franklin Gothic Book" w:cs="Tahoma"/>
          <w:bCs/>
          <w:sz w:val="22"/>
          <w:szCs w:val="22"/>
        </w:rPr>
        <w:t>).”</w:t>
      </w:r>
    </w:p>
    <w:p w14:paraId="3058A291" w14:textId="53616D2A" w:rsidR="003C68F4" w:rsidRDefault="003C68F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BA5D1F4" w14:textId="3DE4D06F" w:rsidR="003C68F4" w:rsidRDefault="003C68F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</w:t>
      </w:r>
      <w:r w:rsidR="00472554">
        <w:rPr>
          <w:rFonts w:ascii="Franklin Gothic Book" w:hAnsi="Franklin Gothic Book" w:cs="Tahoma"/>
          <w:bCs/>
          <w:sz w:val="22"/>
          <w:szCs w:val="22"/>
        </w:rPr>
        <w:t>4</w:t>
      </w:r>
      <w:r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DD65F4">
        <w:rPr>
          <w:rFonts w:ascii="Franklin Gothic Book" w:hAnsi="Franklin Gothic Book" w:cs="Tahoma"/>
          <w:bCs/>
          <w:sz w:val="22"/>
          <w:szCs w:val="22"/>
        </w:rPr>
        <w:t>Comparing the 2020 and 2023 Networks</w:t>
      </w:r>
    </w:p>
    <w:p w14:paraId="67720F34" w14:textId="1DBE36AD" w:rsidR="003C68F4" w:rsidRDefault="003C68F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74F7E42" w14:textId="48D2B2F3" w:rsidR="00472554" w:rsidRDefault="00DD65F4" w:rsidP="00DD65F4">
      <w:pPr>
        <w:pStyle w:val="ListParagraph"/>
        <w:numPr>
          <w:ilvl w:val="0"/>
          <w:numId w:val="4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2023 network includes status updates as well as route adjustments, deletions, and additions versus the 2020 network</w:t>
      </w:r>
    </w:p>
    <w:p w14:paraId="5627DFBB" w14:textId="56A8DED4" w:rsidR="00DD65F4" w:rsidRPr="00DD65F4" w:rsidRDefault="00DD65F4" w:rsidP="00DD65F4">
      <w:pPr>
        <w:pStyle w:val="ListParagraph"/>
        <w:numPr>
          <w:ilvl w:val="0"/>
          <w:numId w:val="4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More analytics comparing the new 2023 network to the previous 2020 network anticipated for future meetings</w:t>
      </w:r>
    </w:p>
    <w:p w14:paraId="1BCEE782" w14:textId="77777777" w:rsidR="00DD65F4" w:rsidRDefault="00DD65F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CB9D679" w14:textId="07F78AC1" w:rsidR="00472554" w:rsidRDefault="0047255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Slide 15: </w:t>
      </w:r>
      <w:r w:rsidR="00DD65F4">
        <w:rPr>
          <w:rFonts w:ascii="Franklin Gothic Book" w:hAnsi="Franklin Gothic Book" w:cs="Tahoma"/>
          <w:bCs/>
          <w:sz w:val="22"/>
          <w:szCs w:val="22"/>
        </w:rPr>
        <w:t>Outlook</w:t>
      </w:r>
    </w:p>
    <w:p w14:paraId="08BA2C89" w14:textId="694B34EC" w:rsidR="00472554" w:rsidRDefault="0047255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53A2192" w14:textId="0B075E65" w:rsidR="00472554" w:rsidRDefault="00DD65F4" w:rsidP="00DD65F4">
      <w:pPr>
        <w:pStyle w:val="ListParagraph"/>
        <w:numPr>
          <w:ilvl w:val="0"/>
          <w:numId w:val="4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Next steps</w:t>
      </w:r>
    </w:p>
    <w:p w14:paraId="34BCF37A" w14:textId="77AC74D3" w:rsidR="00DD65F4" w:rsidRDefault="00DD65F4" w:rsidP="00DD65F4">
      <w:pPr>
        <w:pStyle w:val="ListParagraph"/>
        <w:numPr>
          <w:ilvl w:val="1"/>
          <w:numId w:val="4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Integrate comments/corrections/suggestions from the TPB Technical Committee</w:t>
      </w:r>
    </w:p>
    <w:p w14:paraId="2E0AAFF9" w14:textId="44E0C7D8" w:rsidR="00DD65F4" w:rsidRDefault="00DD65F4" w:rsidP="00DD65F4">
      <w:pPr>
        <w:pStyle w:val="ListParagraph"/>
        <w:numPr>
          <w:ilvl w:val="1"/>
          <w:numId w:val="4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Return to the TPB Technical Committee for endorsement (anticipated December)</w:t>
      </w:r>
    </w:p>
    <w:p w14:paraId="7E5F7345" w14:textId="76656167" w:rsidR="00DD65F4" w:rsidRDefault="00DD65F4" w:rsidP="00DD65F4">
      <w:pPr>
        <w:pStyle w:val="ListParagraph"/>
        <w:numPr>
          <w:ilvl w:val="1"/>
          <w:numId w:val="4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Bring to TPB for information and approval (anticipated between December and February)</w:t>
      </w:r>
    </w:p>
    <w:p w14:paraId="2A56A9A0" w14:textId="54424FCD" w:rsidR="00DD65F4" w:rsidRDefault="00DD65F4" w:rsidP="00DD65F4">
      <w:pPr>
        <w:pStyle w:val="ListParagraph"/>
        <w:numPr>
          <w:ilvl w:val="0"/>
          <w:numId w:val="4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Next NCTN Update Spring 2024</w:t>
      </w:r>
    </w:p>
    <w:p w14:paraId="0EFC3BE0" w14:textId="02D4568B" w:rsidR="00DD65F4" w:rsidRDefault="00DD65F4" w:rsidP="00DD65F4">
      <w:pPr>
        <w:pStyle w:val="ListParagraph"/>
        <w:numPr>
          <w:ilvl w:val="1"/>
          <w:numId w:val="4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In tandem with the update of the Bicycle and Pedestrian Project Database and with Visualize</w:t>
      </w:r>
    </w:p>
    <w:p w14:paraId="2708C84C" w14:textId="4D642246" w:rsidR="00DD65F4" w:rsidRPr="00DD65F4" w:rsidRDefault="00DD65F4" w:rsidP="00DD65F4">
      <w:pPr>
        <w:pStyle w:val="ListParagraph"/>
        <w:numPr>
          <w:ilvl w:val="1"/>
          <w:numId w:val="4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NCTN to be integrated with the PIT database</w:t>
      </w:r>
    </w:p>
    <w:p w14:paraId="1BADBEE0" w14:textId="77777777" w:rsidR="003C68F4" w:rsidRPr="009532C7" w:rsidRDefault="003C68F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F2D7C68" w14:textId="4C122225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1</w:t>
      </w:r>
      <w:r w:rsidR="00472554">
        <w:rPr>
          <w:rFonts w:ascii="Franklin Gothic Book" w:hAnsi="Franklin Gothic Book" w:cs="Tahoma"/>
          <w:bCs/>
          <w:sz w:val="22"/>
          <w:szCs w:val="22"/>
        </w:rPr>
        <w:t>6: Contact Information</w:t>
      </w:r>
    </w:p>
    <w:p w14:paraId="77C34344" w14:textId="18F881FD" w:rsidR="002E5361" w:rsidRDefault="002E5361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17A5A31" w14:textId="2950CB30" w:rsidR="00472554" w:rsidRDefault="00DD65F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Andrew Meese, TPB Systems Performance Planning Program</w:t>
      </w:r>
      <w:r w:rsidR="00B70AB9">
        <w:rPr>
          <w:rFonts w:ascii="Franklin Gothic Book" w:hAnsi="Franklin Gothic Book" w:cs="Tahoma"/>
          <w:bCs/>
          <w:sz w:val="22"/>
          <w:szCs w:val="22"/>
        </w:rPr>
        <w:t xml:space="preserve"> Director, </w:t>
      </w:r>
      <w:hyperlink r:id="rId7" w:history="1">
        <w:r w:rsidR="00B70AB9" w:rsidRPr="004D2980">
          <w:rPr>
            <w:rStyle w:val="Hyperlink"/>
            <w:rFonts w:ascii="Franklin Gothic Book" w:hAnsi="Franklin Gothic Book" w:cs="Tahoma"/>
            <w:bCs/>
            <w:sz w:val="22"/>
            <w:szCs w:val="22"/>
          </w:rPr>
          <w:t>ameese@mwcog.org</w:t>
        </w:r>
      </w:hyperlink>
    </w:p>
    <w:p w14:paraId="43CCF7DE" w14:textId="640B4484" w:rsidR="00B70AB9" w:rsidRDefault="00B70AB9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Michael Farrell, TPB Senior Transportation Planner, </w:t>
      </w:r>
      <w:hyperlink r:id="rId8" w:history="1">
        <w:r w:rsidRPr="004D2980">
          <w:rPr>
            <w:rStyle w:val="Hyperlink"/>
            <w:rFonts w:ascii="Franklin Gothic Book" w:hAnsi="Franklin Gothic Book" w:cs="Tahoma"/>
            <w:bCs/>
            <w:sz w:val="22"/>
            <w:szCs w:val="22"/>
          </w:rPr>
          <w:t>mfarrell@mwcog.org</w:t>
        </w:r>
      </w:hyperlink>
    </w:p>
    <w:p w14:paraId="1D1FDB2F" w14:textId="2FF1C558" w:rsidR="00B70AB9" w:rsidRDefault="00B70AB9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Charlene Howard, TPB Manager, Planning Data Resources, </w:t>
      </w:r>
      <w:hyperlink r:id="rId9" w:history="1">
        <w:r w:rsidRPr="004D2980">
          <w:rPr>
            <w:rStyle w:val="Hyperlink"/>
            <w:rFonts w:ascii="Franklin Gothic Book" w:hAnsi="Franklin Gothic Book" w:cs="Tahoma"/>
            <w:bCs/>
            <w:sz w:val="22"/>
            <w:szCs w:val="22"/>
          </w:rPr>
          <w:t>charlene@mwcog.org</w:t>
        </w:r>
      </w:hyperlink>
      <w:r>
        <w:rPr>
          <w:rFonts w:ascii="Franklin Gothic Book" w:hAnsi="Franklin Gothic Book" w:cs="Tahoma"/>
          <w:bCs/>
          <w:sz w:val="22"/>
          <w:szCs w:val="22"/>
        </w:rPr>
        <w:t xml:space="preserve"> </w:t>
      </w:r>
      <w:bookmarkStart w:id="0" w:name="_GoBack"/>
      <w:bookmarkEnd w:id="0"/>
    </w:p>
    <w:p w14:paraId="6B2E3661" w14:textId="77777777" w:rsidR="00472554" w:rsidRPr="00EE44CB" w:rsidRDefault="0047255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sectPr w:rsidR="00472554" w:rsidRPr="00EE44CB" w:rsidSect="00BD326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57813" w14:textId="77777777" w:rsidR="00846DB8" w:rsidRDefault="00846DB8" w:rsidP="00846DB8">
      <w:pPr>
        <w:spacing w:after="0" w:line="240" w:lineRule="auto"/>
      </w:pPr>
      <w:r>
        <w:separator/>
      </w:r>
    </w:p>
  </w:endnote>
  <w:endnote w:type="continuationSeparator" w:id="0">
    <w:p w14:paraId="3B85E1ED" w14:textId="77777777" w:rsidR="00846DB8" w:rsidRDefault="00846DB8" w:rsidP="00846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77819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5AA1CF" w14:textId="77777777" w:rsidR="00A82932" w:rsidRDefault="00A829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FE554C" w14:textId="77777777" w:rsidR="00391B8C" w:rsidRDefault="00391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64846" w14:textId="77777777" w:rsidR="00846DB8" w:rsidRDefault="00846DB8" w:rsidP="00846DB8">
      <w:pPr>
        <w:spacing w:after="0" w:line="240" w:lineRule="auto"/>
      </w:pPr>
      <w:r>
        <w:separator/>
      </w:r>
    </w:p>
  </w:footnote>
  <w:footnote w:type="continuationSeparator" w:id="0">
    <w:p w14:paraId="5AE1AE53" w14:textId="77777777" w:rsidR="00846DB8" w:rsidRDefault="00846DB8" w:rsidP="00846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923FD" w14:textId="77777777" w:rsidR="00F73CAC" w:rsidRPr="00F73CAC" w:rsidRDefault="00F73CAC" w:rsidP="00F73CAC">
    <w:pPr>
      <w:pStyle w:val="Header"/>
      <w:ind w:left="7200"/>
      <w:jc w:val="right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3EFA601"/>
    <w:multiLevelType w:val="hybridMultilevel"/>
    <w:tmpl w:val="D17558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744219"/>
    <w:multiLevelType w:val="hybridMultilevel"/>
    <w:tmpl w:val="D1E84640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04090001">
      <w:start w:val="1"/>
      <w:numFmt w:val="bullet"/>
      <w:lvlText w:val=""/>
      <w:lvlJc w:val="left"/>
      <w:rPr>
        <w:rFonts w:ascii="Symbol" w:hAnsi="Symbol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EA28D7"/>
    <w:multiLevelType w:val="hybridMultilevel"/>
    <w:tmpl w:val="A3D7AC6F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A8AB680"/>
    <w:multiLevelType w:val="hybridMultilevel"/>
    <w:tmpl w:val="A7D899B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2AD6094"/>
    <w:multiLevelType w:val="hybridMultilevel"/>
    <w:tmpl w:val="BBD0A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3B7336"/>
    <w:multiLevelType w:val="hybridMultilevel"/>
    <w:tmpl w:val="47060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A5929"/>
    <w:multiLevelType w:val="hybridMultilevel"/>
    <w:tmpl w:val="957890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B8E2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24E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0CB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C6F5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4C60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7A2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5A91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0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4B82F14"/>
    <w:multiLevelType w:val="hybridMultilevel"/>
    <w:tmpl w:val="B40E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CD5A22"/>
    <w:multiLevelType w:val="hybridMultilevel"/>
    <w:tmpl w:val="ABEC09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DEA9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7AF6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FAD8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E4B6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28A9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1657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E4D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6C31A05"/>
    <w:multiLevelType w:val="hybridMultilevel"/>
    <w:tmpl w:val="BB427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283698"/>
    <w:multiLevelType w:val="hybridMultilevel"/>
    <w:tmpl w:val="2452B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9D375D"/>
    <w:multiLevelType w:val="hybridMultilevel"/>
    <w:tmpl w:val="2F92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192842"/>
    <w:multiLevelType w:val="hybridMultilevel"/>
    <w:tmpl w:val="39E0D7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AE4BA4">
      <w:start w:val="2665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64E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805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F81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CC1C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EED4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86B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52F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26C5CC8"/>
    <w:multiLevelType w:val="hybridMultilevel"/>
    <w:tmpl w:val="4F1A3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E22A93"/>
    <w:multiLevelType w:val="hybridMultilevel"/>
    <w:tmpl w:val="0966E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E12A1D"/>
    <w:multiLevelType w:val="hybridMultilevel"/>
    <w:tmpl w:val="8F229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CB2F85"/>
    <w:multiLevelType w:val="hybridMultilevel"/>
    <w:tmpl w:val="594E8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D83B87"/>
    <w:multiLevelType w:val="hybridMultilevel"/>
    <w:tmpl w:val="F20C7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DF3087"/>
    <w:multiLevelType w:val="hybridMultilevel"/>
    <w:tmpl w:val="930EF8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5E49556">
      <w:start w:val="2665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06F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088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70D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6C3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BC5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D8A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1D865F63"/>
    <w:multiLevelType w:val="hybridMultilevel"/>
    <w:tmpl w:val="405C9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F021BB"/>
    <w:multiLevelType w:val="hybridMultilevel"/>
    <w:tmpl w:val="6DE44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647D78"/>
    <w:multiLevelType w:val="hybridMultilevel"/>
    <w:tmpl w:val="5096E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FD59FC"/>
    <w:multiLevelType w:val="hybridMultilevel"/>
    <w:tmpl w:val="C7E8A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A91FC5"/>
    <w:multiLevelType w:val="hybridMultilevel"/>
    <w:tmpl w:val="FF445CE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C14D7B"/>
    <w:multiLevelType w:val="hybridMultilevel"/>
    <w:tmpl w:val="45785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1E1B22"/>
    <w:multiLevelType w:val="hybridMultilevel"/>
    <w:tmpl w:val="44806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ED52AD"/>
    <w:multiLevelType w:val="hybridMultilevel"/>
    <w:tmpl w:val="0E483C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90C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46B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1CCC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6665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9A9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52F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62A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48A8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3B9F27EA"/>
    <w:multiLevelType w:val="hybridMultilevel"/>
    <w:tmpl w:val="414EBF88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3BB54EA9"/>
    <w:multiLevelType w:val="hybridMultilevel"/>
    <w:tmpl w:val="E43EC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E756D0"/>
    <w:multiLevelType w:val="hybridMultilevel"/>
    <w:tmpl w:val="CC20842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0595ABE"/>
    <w:multiLevelType w:val="hybridMultilevel"/>
    <w:tmpl w:val="0ECE4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0F27C4"/>
    <w:multiLevelType w:val="hybridMultilevel"/>
    <w:tmpl w:val="88A81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BA7F2D"/>
    <w:multiLevelType w:val="hybridMultilevel"/>
    <w:tmpl w:val="4B58F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D42400"/>
    <w:multiLevelType w:val="hybridMultilevel"/>
    <w:tmpl w:val="0C2D2E89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5E081CDD"/>
    <w:multiLevelType w:val="hybridMultilevel"/>
    <w:tmpl w:val="01EE6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5E49556">
      <w:start w:val="2665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06F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088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70D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6C3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BC5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D8A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EB6387C"/>
    <w:multiLevelType w:val="hybridMultilevel"/>
    <w:tmpl w:val="51D02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1634DD"/>
    <w:multiLevelType w:val="hybridMultilevel"/>
    <w:tmpl w:val="5C28FB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566E8A">
      <w:start w:val="2665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E49556">
      <w:start w:val="2665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06F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088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70D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6C3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BC5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D8A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6B213E2"/>
    <w:multiLevelType w:val="hybridMultilevel"/>
    <w:tmpl w:val="EF3C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57FE5"/>
    <w:multiLevelType w:val="hybridMultilevel"/>
    <w:tmpl w:val="92D0E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932B65"/>
    <w:multiLevelType w:val="hybridMultilevel"/>
    <w:tmpl w:val="FD8E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333B19"/>
    <w:multiLevelType w:val="hybridMultilevel"/>
    <w:tmpl w:val="C0924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676896"/>
    <w:multiLevelType w:val="hybridMultilevel"/>
    <w:tmpl w:val="16204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8F7005"/>
    <w:multiLevelType w:val="hybridMultilevel"/>
    <w:tmpl w:val="7C4A9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D70E84"/>
    <w:multiLevelType w:val="hybridMultilevel"/>
    <w:tmpl w:val="36501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007439"/>
    <w:multiLevelType w:val="hybridMultilevel"/>
    <w:tmpl w:val="93CC9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C64E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805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F81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CC1C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EED4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86B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52F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7A9D2ADA"/>
    <w:multiLevelType w:val="hybridMultilevel"/>
    <w:tmpl w:val="4AC6E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5"/>
  </w:num>
  <w:num w:numId="3">
    <w:abstractNumId w:val="30"/>
  </w:num>
  <w:num w:numId="4">
    <w:abstractNumId w:val="15"/>
  </w:num>
  <w:num w:numId="5">
    <w:abstractNumId w:val="43"/>
  </w:num>
  <w:num w:numId="6">
    <w:abstractNumId w:val="9"/>
  </w:num>
  <w:num w:numId="7">
    <w:abstractNumId w:val="8"/>
  </w:num>
  <w:num w:numId="8">
    <w:abstractNumId w:val="18"/>
  </w:num>
  <w:num w:numId="9">
    <w:abstractNumId w:val="36"/>
  </w:num>
  <w:num w:numId="10">
    <w:abstractNumId w:val="34"/>
  </w:num>
  <w:num w:numId="11">
    <w:abstractNumId w:val="6"/>
  </w:num>
  <w:num w:numId="12">
    <w:abstractNumId w:val="26"/>
  </w:num>
  <w:num w:numId="13">
    <w:abstractNumId w:val="29"/>
  </w:num>
  <w:num w:numId="14">
    <w:abstractNumId w:val="44"/>
  </w:num>
  <w:num w:numId="15">
    <w:abstractNumId w:val="12"/>
  </w:num>
  <w:num w:numId="16">
    <w:abstractNumId w:val="40"/>
  </w:num>
  <w:num w:numId="17">
    <w:abstractNumId w:val="0"/>
  </w:num>
  <w:num w:numId="18">
    <w:abstractNumId w:val="20"/>
  </w:num>
  <w:num w:numId="19">
    <w:abstractNumId w:val="1"/>
  </w:num>
  <w:num w:numId="20">
    <w:abstractNumId w:val="33"/>
  </w:num>
  <w:num w:numId="21">
    <w:abstractNumId w:val="19"/>
  </w:num>
  <w:num w:numId="22">
    <w:abstractNumId w:val="27"/>
  </w:num>
  <w:num w:numId="23">
    <w:abstractNumId w:val="16"/>
  </w:num>
  <w:num w:numId="24">
    <w:abstractNumId w:val="2"/>
  </w:num>
  <w:num w:numId="25">
    <w:abstractNumId w:val="13"/>
  </w:num>
  <w:num w:numId="26">
    <w:abstractNumId w:val="38"/>
  </w:num>
  <w:num w:numId="27">
    <w:abstractNumId w:val="3"/>
  </w:num>
  <w:num w:numId="28">
    <w:abstractNumId w:val="11"/>
  </w:num>
  <w:num w:numId="29">
    <w:abstractNumId w:val="42"/>
  </w:num>
  <w:num w:numId="30">
    <w:abstractNumId w:val="17"/>
  </w:num>
  <w:num w:numId="31">
    <w:abstractNumId w:val="23"/>
  </w:num>
  <w:num w:numId="32">
    <w:abstractNumId w:val="5"/>
  </w:num>
  <w:num w:numId="33">
    <w:abstractNumId w:val="25"/>
  </w:num>
  <w:num w:numId="34">
    <w:abstractNumId w:val="24"/>
  </w:num>
  <w:num w:numId="35">
    <w:abstractNumId w:val="4"/>
  </w:num>
  <w:num w:numId="36">
    <w:abstractNumId w:val="41"/>
  </w:num>
  <w:num w:numId="37">
    <w:abstractNumId w:val="45"/>
  </w:num>
  <w:num w:numId="38">
    <w:abstractNumId w:val="37"/>
  </w:num>
  <w:num w:numId="39">
    <w:abstractNumId w:val="28"/>
  </w:num>
  <w:num w:numId="40">
    <w:abstractNumId w:val="10"/>
  </w:num>
  <w:num w:numId="41">
    <w:abstractNumId w:val="32"/>
  </w:num>
  <w:num w:numId="42">
    <w:abstractNumId w:val="7"/>
  </w:num>
  <w:num w:numId="43">
    <w:abstractNumId w:val="22"/>
  </w:num>
  <w:num w:numId="44">
    <w:abstractNumId w:val="31"/>
  </w:num>
  <w:num w:numId="45">
    <w:abstractNumId w:val="39"/>
  </w:num>
  <w:num w:numId="46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000F20"/>
    <w:rsid w:val="00012D41"/>
    <w:rsid w:val="00023646"/>
    <w:rsid w:val="00071FB3"/>
    <w:rsid w:val="000C6804"/>
    <w:rsid w:val="000E2DEF"/>
    <w:rsid w:val="000E4244"/>
    <w:rsid w:val="00137A19"/>
    <w:rsid w:val="001A3C6A"/>
    <w:rsid w:val="001C1F4F"/>
    <w:rsid w:val="001D39D0"/>
    <w:rsid w:val="00231E60"/>
    <w:rsid w:val="002524C2"/>
    <w:rsid w:val="002563BE"/>
    <w:rsid w:val="00260FC6"/>
    <w:rsid w:val="00297DF7"/>
    <w:rsid w:val="002A7FC3"/>
    <w:rsid w:val="002C4AE3"/>
    <w:rsid w:val="002D184F"/>
    <w:rsid w:val="002E5361"/>
    <w:rsid w:val="003122BD"/>
    <w:rsid w:val="00320789"/>
    <w:rsid w:val="00332A81"/>
    <w:rsid w:val="003470E8"/>
    <w:rsid w:val="00354DE0"/>
    <w:rsid w:val="00365089"/>
    <w:rsid w:val="00391B8C"/>
    <w:rsid w:val="003B2E76"/>
    <w:rsid w:val="003C68F4"/>
    <w:rsid w:val="003E14B2"/>
    <w:rsid w:val="00417689"/>
    <w:rsid w:val="00450B54"/>
    <w:rsid w:val="00472554"/>
    <w:rsid w:val="00485FBC"/>
    <w:rsid w:val="004E251B"/>
    <w:rsid w:val="004E28D7"/>
    <w:rsid w:val="00502BF0"/>
    <w:rsid w:val="00505D14"/>
    <w:rsid w:val="00525757"/>
    <w:rsid w:val="005509DF"/>
    <w:rsid w:val="00570014"/>
    <w:rsid w:val="005B6DB0"/>
    <w:rsid w:val="005D0056"/>
    <w:rsid w:val="00644310"/>
    <w:rsid w:val="006529B5"/>
    <w:rsid w:val="0068601C"/>
    <w:rsid w:val="0069040D"/>
    <w:rsid w:val="0069440F"/>
    <w:rsid w:val="006B297D"/>
    <w:rsid w:val="006C2D07"/>
    <w:rsid w:val="00736AC2"/>
    <w:rsid w:val="00781FD9"/>
    <w:rsid w:val="008348C0"/>
    <w:rsid w:val="00846DB8"/>
    <w:rsid w:val="00854132"/>
    <w:rsid w:val="00865087"/>
    <w:rsid w:val="00883994"/>
    <w:rsid w:val="00886164"/>
    <w:rsid w:val="00897431"/>
    <w:rsid w:val="008B544B"/>
    <w:rsid w:val="00904144"/>
    <w:rsid w:val="00943ED2"/>
    <w:rsid w:val="00951559"/>
    <w:rsid w:val="009532C7"/>
    <w:rsid w:val="0099603E"/>
    <w:rsid w:val="009C00E5"/>
    <w:rsid w:val="009C47CD"/>
    <w:rsid w:val="00A2120A"/>
    <w:rsid w:val="00A32F6E"/>
    <w:rsid w:val="00A37845"/>
    <w:rsid w:val="00A51829"/>
    <w:rsid w:val="00A63929"/>
    <w:rsid w:val="00A82932"/>
    <w:rsid w:val="00A96DB0"/>
    <w:rsid w:val="00AE7BF3"/>
    <w:rsid w:val="00B154E8"/>
    <w:rsid w:val="00B62FC0"/>
    <w:rsid w:val="00B70AB9"/>
    <w:rsid w:val="00B83F51"/>
    <w:rsid w:val="00B8569F"/>
    <w:rsid w:val="00B956C3"/>
    <w:rsid w:val="00BD326E"/>
    <w:rsid w:val="00BE27D4"/>
    <w:rsid w:val="00BF52E9"/>
    <w:rsid w:val="00C27A5F"/>
    <w:rsid w:val="00C35985"/>
    <w:rsid w:val="00C36217"/>
    <w:rsid w:val="00C548F0"/>
    <w:rsid w:val="00C55061"/>
    <w:rsid w:val="00CB12B3"/>
    <w:rsid w:val="00CD2B6D"/>
    <w:rsid w:val="00CE47E6"/>
    <w:rsid w:val="00D04817"/>
    <w:rsid w:val="00D04E1D"/>
    <w:rsid w:val="00D07983"/>
    <w:rsid w:val="00D21321"/>
    <w:rsid w:val="00D26A3F"/>
    <w:rsid w:val="00D422B7"/>
    <w:rsid w:val="00D8175D"/>
    <w:rsid w:val="00DD65F4"/>
    <w:rsid w:val="00E07BED"/>
    <w:rsid w:val="00E4622B"/>
    <w:rsid w:val="00E81934"/>
    <w:rsid w:val="00EE44CB"/>
    <w:rsid w:val="00EF18E0"/>
    <w:rsid w:val="00EF19DC"/>
    <w:rsid w:val="00F05109"/>
    <w:rsid w:val="00F07C04"/>
    <w:rsid w:val="00F73CAC"/>
    <w:rsid w:val="00F84F9C"/>
    <w:rsid w:val="00FA28B1"/>
    <w:rsid w:val="00FB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9C1CD"/>
  <w15:chartTrackingRefBased/>
  <w15:docId w15:val="{5BF31546-2488-4E5E-86F0-97F4D485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DB8"/>
    <w:pPr>
      <w:spacing w:line="276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2C7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DB8"/>
    <w:pPr>
      <w:ind w:left="720"/>
      <w:contextualSpacing/>
    </w:pPr>
  </w:style>
  <w:style w:type="table" w:styleId="TableGrid">
    <w:name w:val="Table Grid"/>
    <w:basedOn w:val="TableNormal"/>
    <w:uiPriority w:val="39"/>
    <w:rsid w:val="00846DB8"/>
    <w:pPr>
      <w:spacing w:line="276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DB8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DB8"/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5700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014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9532C7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paragraph" w:styleId="NoSpacing">
    <w:name w:val="No Spacing"/>
    <w:uiPriority w:val="1"/>
    <w:qFormat/>
    <w:rsid w:val="009532C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47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331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310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1346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1537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6799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479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5688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4816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1866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2599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41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59187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110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963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0581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55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47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6659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1038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079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3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762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80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50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39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497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4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58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6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999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70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17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31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4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57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3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99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8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43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752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143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961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429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51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537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17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4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2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76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6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54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65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77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45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58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248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902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330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955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780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299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84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247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189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580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039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751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957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68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400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35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22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4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38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97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6248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arrell@mwcog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meese@mwcog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harlene@mwco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Klancher</dc:creator>
  <cp:keywords/>
  <dc:description/>
  <cp:lastModifiedBy>Marcela Moreno</cp:lastModifiedBy>
  <cp:revision>2</cp:revision>
  <dcterms:created xsi:type="dcterms:W3CDTF">2023-11-21T16:03:00Z</dcterms:created>
  <dcterms:modified xsi:type="dcterms:W3CDTF">2023-11-21T16:03:00Z</dcterms:modified>
</cp:coreProperties>
</file>