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598" w:rsidRPr="0072325F" w:rsidRDefault="00D15598" w:rsidP="00D15598">
      <w:pPr>
        <w:pStyle w:val="NormalWeb"/>
        <w:rPr>
          <w:rFonts w:ascii="Trebuchet MS" w:hAnsi="Trebuchet MS"/>
          <w:sz w:val="22"/>
          <w:szCs w:val="22"/>
        </w:rPr>
      </w:pPr>
      <w:r w:rsidRPr="0072325F">
        <w:rPr>
          <w:rFonts w:ascii="Trebuchet MS" w:hAnsi="Trebuchet MS"/>
          <w:color w:val="000000"/>
          <w:sz w:val="22"/>
          <w:szCs w:val="22"/>
        </w:rPr>
        <w:t>Th</w:t>
      </w:r>
      <w:r w:rsidR="0072325F">
        <w:rPr>
          <w:rFonts w:ascii="Trebuchet MS" w:hAnsi="Trebuchet MS"/>
          <w:color w:val="000000"/>
          <w:sz w:val="22"/>
          <w:szCs w:val="22"/>
        </w:rPr>
        <w:t xml:space="preserve">ese </w:t>
      </w:r>
      <w:r w:rsidRPr="0072325F">
        <w:rPr>
          <w:rFonts w:ascii="Trebuchet MS" w:hAnsi="Trebuchet MS"/>
          <w:color w:val="000000"/>
          <w:sz w:val="22"/>
          <w:szCs w:val="22"/>
        </w:rPr>
        <w:t xml:space="preserve">seven upcoming webcasts </w:t>
      </w:r>
      <w:r w:rsidR="0072325F">
        <w:rPr>
          <w:rFonts w:ascii="Trebuchet MS" w:hAnsi="Trebuchet MS"/>
          <w:color w:val="000000"/>
          <w:sz w:val="22"/>
          <w:szCs w:val="22"/>
        </w:rPr>
        <w:t xml:space="preserve">are </w:t>
      </w:r>
      <w:r w:rsidRPr="0072325F">
        <w:rPr>
          <w:rFonts w:ascii="Trebuchet MS" w:hAnsi="Trebuchet MS"/>
          <w:color w:val="000000"/>
          <w:sz w:val="22"/>
          <w:szCs w:val="22"/>
        </w:rPr>
        <w:t xml:space="preserve">being offered by the U.S. Environmental Protection Agency (EPA) and others. All webcasts are offered free of charge, but space may be limited. </w:t>
      </w:r>
    </w:p>
    <w:p w:rsidR="00D15598" w:rsidRPr="0072325F" w:rsidRDefault="00D15598" w:rsidP="00A76558">
      <w:pPr>
        <w:pStyle w:val="NormalWeb"/>
        <w:keepLines/>
        <w:widowControl w:val="0"/>
        <w:spacing w:before="0" w:beforeAutospacing="0" w:after="0" w:afterAutospacing="0"/>
        <w:rPr>
          <w:rFonts w:ascii="Trebuchet MS" w:hAnsi="Trebuchet MS"/>
          <w:sz w:val="22"/>
          <w:szCs w:val="22"/>
        </w:rPr>
      </w:pPr>
      <w:r w:rsidRPr="0072325F">
        <w:rPr>
          <w:rStyle w:val="Strong"/>
          <w:rFonts w:ascii="Trebuchet MS" w:hAnsi="Trebuchet MS"/>
          <w:sz w:val="22"/>
          <w:szCs w:val="22"/>
        </w:rPr>
        <w:t>EPA Webcasts</w:t>
      </w:r>
    </w:p>
    <w:p w:rsidR="00D15598" w:rsidRPr="0072325F" w:rsidRDefault="00D15598" w:rsidP="00A76558">
      <w:pPr>
        <w:keepLines/>
        <w:numPr>
          <w:ilvl w:val="0"/>
          <w:numId w:val="30"/>
        </w:numPr>
        <w:tabs>
          <w:tab w:val="clear" w:pos="720"/>
          <w:tab w:val="num" w:pos="360"/>
        </w:tabs>
        <w:ind w:left="360"/>
        <w:rPr>
          <w:rFonts w:ascii="Trebuchet MS" w:eastAsia="Times New Roman" w:hAnsi="Trebuchet MS"/>
        </w:rPr>
      </w:pPr>
      <w:r w:rsidRPr="0072325F">
        <w:rPr>
          <w:rFonts w:ascii="Trebuchet MS" w:eastAsia="Times New Roman" w:hAnsi="Trebuchet MS"/>
        </w:rPr>
        <w:t>January 17, 1:00-2:15 PM (EST) Green Revolving Funds: Recent Trends and Notes from the Field</w:t>
      </w:r>
    </w:p>
    <w:p w:rsidR="00D15598" w:rsidRDefault="00D15598" w:rsidP="00A76558">
      <w:pPr>
        <w:numPr>
          <w:ilvl w:val="0"/>
          <w:numId w:val="30"/>
        </w:numPr>
        <w:tabs>
          <w:tab w:val="clear" w:pos="720"/>
          <w:tab w:val="num" w:pos="360"/>
        </w:tabs>
        <w:ind w:left="360"/>
        <w:rPr>
          <w:rFonts w:ascii="Trebuchet MS" w:eastAsia="Times New Roman" w:hAnsi="Trebuchet MS"/>
        </w:rPr>
      </w:pPr>
      <w:r w:rsidRPr="0072325F">
        <w:rPr>
          <w:rFonts w:ascii="Trebuchet MS" w:eastAsia="Times New Roman" w:hAnsi="Trebuchet MS"/>
        </w:rPr>
        <w:t>January 23, 1:00-2:00 PM (EST) - Climate Ready Water Utilities 101</w:t>
      </w:r>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Style w:val="Strong"/>
          <w:rFonts w:ascii="Trebuchet MS" w:hAnsi="Trebuchet MS"/>
          <w:sz w:val="22"/>
          <w:szCs w:val="22"/>
        </w:rPr>
        <w:t>ENERGY STAR Webcasts</w:t>
      </w:r>
    </w:p>
    <w:p w:rsidR="00D15598" w:rsidRDefault="00D15598" w:rsidP="00A76558">
      <w:pPr>
        <w:numPr>
          <w:ilvl w:val="0"/>
          <w:numId w:val="31"/>
        </w:numPr>
        <w:rPr>
          <w:rFonts w:ascii="Trebuchet MS" w:eastAsia="Times New Roman" w:hAnsi="Trebuchet MS"/>
        </w:rPr>
      </w:pPr>
      <w:r w:rsidRPr="0072325F">
        <w:rPr>
          <w:rFonts w:ascii="Trebuchet MS" w:eastAsia="Times New Roman" w:hAnsi="Trebuchet MS"/>
        </w:rPr>
        <w:t>January 15, 2:00-3:00 PM (EST) – Basics of Benchmarking in Portfolio Manager</w:t>
      </w:r>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Style w:val="Strong"/>
          <w:rFonts w:ascii="Trebuchet MS" w:hAnsi="Trebuchet MS"/>
          <w:color w:val="000000"/>
          <w:sz w:val="22"/>
          <w:szCs w:val="22"/>
        </w:rPr>
        <w:t>DOE Webcasts</w:t>
      </w:r>
    </w:p>
    <w:p w:rsidR="00D15598" w:rsidRPr="0072325F" w:rsidRDefault="00D15598" w:rsidP="00A76558">
      <w:pPr>
        <w:numPr>
          <w:ilvl w:val="0"/>
          <w:numId w:val="32"/>
        </w:numPr>
        <w:rPr>
          <w:rFonts w:ascii="Trebuchet MS" w:eastAsia="Times New Roman" w:hAnsi="Trebuchet MS"/>
        </w:rPr>
      </w:pPr>
      <w:r w:rsidRPr="0072325F">
        <w:rPr>
          <w:rFonts w:ascii="Trebuchet MS" w:eastAsia="Times New Roman" w:hAnsi="Trebuchet MS"/>
          <w:color w:val="000000"/>
        </w:rPr>
        <w:t>January 7, 1:00-2:00 PM (EST) – GREET Fleet Footprint Calculator</w:t>
      </w:r>
    </w:p>
    <w:p w:rsidR="00D15598" w:rsidRPr="00A76558" w:rsidRDefault="00D15598" w:rsidP="00A76558">
      <w:pPr>
        <w:numPr>
          <w:ilvl w:val="0"/>
          <w:numId w:val="32"/>
        </w:numPr>
        <w:rPr>
          <w:rFonts w:ascii="Trebuchet MS" w:eastAsia="Times New Roman" w:hAnsi="Trebuchet MS"/>
        </w:rPr>
      </w:pPr>
      <w:r w:rsidRPr="0072325F">
        <w:rPr>
          <w:rFonts w:ascii="Trebuchet MS" w:eastAsia="Times New Roman" w:hAnsi="Trebuchet MS"/>
          <w:color w:val="000000"/>
        </w:rPr>
        <w:t>January 15, 1:00-2:15 PM (EST) - Developing PV Projects with RFPs and PPAs</w:t>
      </w:r>
    </w:p>
    <w:p w:rsidR="00D15598" w:rsidRPr="0072325F" w:rsidRDefault="00D15598" w:rsidP="00A76558">
      <w:pPr>
        <w:pStyle w:val="NormalWeb"/>
        <w:spacing w:before="0" w:beforeAutospacing="0" w:after="0" w:afterAutospacing="0"/>
        <w:rPr>
          <w:rFonts w:ascii="Trebuchet MS" w:hAnsi="Trebuchet MS"/>
          <w:sz w:val="22"/>
          <w:szCs w:val="22"/>
        </w:rPr>
      </w:pPr>
      <w:proofErr w:type="spellStart"/>
      <w:r w:rsidRPr="0072325F">
        <w:rPr>
          <w:rStyle w:val="Strong"/>
          <w:rFonts w:ascii="Trebuchet MS" w:hAnsi="Trebuchet MS"/>
          <w:color w:val="000000"/>
          <w:sz w:val="22"/>
          <w:szCs w:val="22"/>
        </w:rPr>
        <w:t>NACo</w:t>
      </w:r>
      <w:proofErr w:type="spellEnd"/>
      <w:r w:rsidRPr="0072325F">
        <w:rPr>
          <w:rStyle w:val="Strong"/>
          <w:rFonts w:ascii="Trebuchet MS" w:hAnsi="Trebuchet MS"/>
          <w:color w:val="000000"/>
          <w:sz w:val="22"/>
          <w:szCs w:val="22"/>
        </w:rPr>
        <w:t xml:space="preserve"> Webcasts</w:t>
      </w:r>
    </w:p>
    <w:p w:rsidR="00D15598" w:rsidRDefault="00D15598" w:rsidP="00A76558">
      <w:pPr>
        <w:numPr>
          <w:ilvl w:val="0"/>
          <w:numId w:val="33"/>
        </w:numPr>
        <w:rPr>
          <w:rFonts w:ascii="Trebuchet MS" w:eastAsia="Times New Roman" w:hAnsi="Trebuchet MS"/>
        </w:rPr>
      </w:pPr>
      <w:r w:rsidRPr="0072325F">
        <w:rPr>
          <w:rFonts w:ascii="Trebuchet MS" w:eastAsia="Times New Roman" w:hAnsi="Trebuchet MS"/>
        </w:rPr>
        <w:t>January 10, 2:00-3:15 PM (EST) – Realizing Cost and Energy-Saving Opportunities in County Facilities</w:t>
      </w:r>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Style w:val="Strong"/>
          <w:rFonts w:ascii="Trebuchet MS" w:hAnsi="Trebuchet MS"/>
          <w:sz w:val="22"/>
          <w:szCs w:val="22"/>
        </w:rPr>
        <w:t>The Resource Innovation Group Webcasts</w:t>
      </w:r>
    </w:p>
    <w:p w:rsidR="00D15598" w:rsidRDefault="00D15598" w:rsidP="00A76558">
      <w:pPr>
        <w:numPr>
          <w:ilvl w:val="0"/>
          <w:numId w:val="34"/>
        </w:numPr>
        <w:rPr>
          <w:rFonts w:ascii="Trebuchet MS" w:eastAsia="Times New Roman" w:hAnsi="Trebuchet MS"/>
        </w:rPr>
      </w:pPr>
      <w:r w:rsidRPr="0072325F">
        <w:rPr>
          <w:rFonts w:ascii="Trebuchet MS" w:eastAsia="Times New Roman" w:hAnsi="Trebuchet MS"/>
        </w:rPr>
        <w:t>January 23, 1:00-2:00 PM (EST) – Community Shared Solar Project Development Tool</w:t>
      </w:r>
    </w:p>
    <w:p w:rsidR="00A76558" w:rsidRPr="0072325F" w:rsidRDefault="00A76558" w:rsidP="00A76558">
      <w:pPr>
        <w:ind w:left="360"/>
        <w:rPr>
          <w:rFonts w:ascii="Trebuchet MS" w:eastAsia="Times New Roman" w:hAnsi="Trebuchet MS"/>
        </w:rPr>
      </w:pPr>
    </w:p>
    <w:p w:rsidR="00D15598" w:rsidRPr="00607C19" w:rsidRDefault="00D15598" w:rsidP="00A76558">
      <w:pPr>
        <w:pStyle w:val="NormalWeb"/>
        <w:spacing w:before="0" w:beforeAutospacing="0" w:after="0" w:afterAutospacing="0"/>
        <w:rPr>
          <w:rFonts w:ascii="Trebuchet MS" w:hAnsi="Trebuchet MS"/>
          <w:color w:val="0070C0"/>
          <w:sz w:val="22"/>
          <w:szCs w:val="22"/>
          <w:u w:val="single"/>
        </w:rPr>
      </w:pPr>
      <w:r w:rsidRPr="00607C19">
        <w:rPr>
          <w:rStyle w:val="Strong"/>
          <w:rFonts w:ascii="Trebuchet MS" w:hAnsi="Trebuchet MS"/>
          <w:color w:val="0070C0"/>
          <w:sz w:val="22"/>
          <w:szCs w:val="22"/>
          <w:u w:val="single"/>
        </w:rPr>
        <w:t>EPA Webcasts</w:t>
      </w:r>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Style w:val="Strong"/>
          <w:rFonts w:ascii="Trebuchet MS" w:hAnsi="Trebuchet MS"/>
          <w:sz w:val="22"/>
          <w:szCs w:val="22"/>
        </w:rPr>
        <w:t>January 17, 1:00-2:15 PM (EST) – Green Revolving Funds: Recent Trends and Notes from the Field</w:t>
      </w:r>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Fonts w:ascii="Trebuchet MS" w:hAnsi="Trebuchet MS"/>
          <w:sz w:val="22"/>
          <w:szCs w:val="22"/>
        </w:rPr>
        <w:t xml:space="preserve">Facing steep budget cuts and rising energy costs, many colleges and universities are grappling with how to finance urgently needed energy efficiency upgrades on campus when operating and capital funds are scarce. Sponsored by EPA’s Green Power Partnership, this webinar will explore innovative approaches, such as using return-oriented green revolving funds (GRFs)—a financing mechanism that colleges, universities, and nonprofits have increasingly adopted as a means to fund sustainability initiatives inside their buildings and operations. These initiatives reduce energy and resource use, resulting in significant financial and environmental benefits. While GRFs are increasing on college and university campuses across the country, the concept can also be adapted for other public- and private-sector organizations. </w:t>
      </w:r>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Fonts w:ascii="Trebuchet MS" w:hAnsi="Trebuchet MS"/>
          <w:sz w:val="22"/>
          <w:szCs w:val="22"/>
        </w:rPr>
        <w:t>This webinar will examine the key findings and trends of the second annual Greening the Bottom Line report, based on data from 79 active GRFs at 76 institutions and published in partnership with the Green Power Partnership and more than a dozen other organizations. The webinar will also feature presentations on successful GRFs at Middlebury College and the University of Pennsylvania.</w:t>
      </w:r>
    </w:p>
    <w:p w:rsidR="00D15598" w:rsidRPr="0072325F" w:rsidRDefault="00C57C2E" w:rsidP="00A76558">
      <w:pPr>
        <w:numPr>
          <w:ilvl w:val="0"/>
          <w:numId w:val="35"/>
        </w:numPr>
        <w:rPr>
          <w:rFonts w:ascii="Trebuchet MS" w:eastAsia="Times New Roman" w:hAnsi="Trebuchet MS"/>
        </w:rPr>
      </w:pPr>
      <w:hyperlink r:id="rId12" w:history="1">
        <w:r w:rsidR="00D15598" w:rsidRPr="0072325F">
          <w:rPr>
            <w:rStyle w:val="Hyperlink"/>
            <w:rFonts w:ascii="Trebuchet MS" w:eastAsia="Times New Roman" w:hAnsi="Trebuchet MS"/>
          </w:rPr>
          <w:t>Webcast registration</w:t>
        </w:r>
      </w:hyperlink>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Style w:val="Strong"/>
          <w:rFonts w:ascii="Trebuchet MS" w:hAnsi="Trebuchet MS"/>
          <w:sz w:val="22"/>
          <w:szCs w:val="22"/>
        </w:rPr>
        <w:t>January 23, 1:00-2:00 PM (EST) - Climate Ready Water Utilities 101</w:t>
      </w:r>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Fonts w:ascii="Trebuchet MS" w:hAnsi="Trebuchet MS"/>
          <w:sz w:val="22"/>
          <w:szCs w:val="22"/>
        </w:rPr>
        <w:t>This webinar is an introduction to EPA’s Climate Ready Water Utilities initiative and climate change adaptation planning. Learn about the history of the initiative and the tools and resources available to the water sector, including an adaptation guide, an extreme events workshop planner, and comprehensive risk assessment software.</w:t>
      </w:r>
    </w:p>
    <w:p w:rsidR="00D15598" w:rsidRDefault="00C57C2E" w:rsidP="00A76558">
      <w:pPr>
        <w:numPr>
          <w:ilvl w:val="0"/>
          <w:numId w:val="36"/>
        </w:numPr>
        <w:rPr>
          <w:rFonts w:ascii="Trebuchet MS" w:eastAsia="Times New Roman" w:hAnsi="Trebuchet MS"/>
        </w:rPr>
      </w:pPr>
      <w:hyperlink r:id="rId13" w:history="1">
        <w:r w:rsidR="00D15598" w:rsidRPr="0072325F">
          <w:rPr>
            <w:rStyle w:val="Hyperlink"/>
            <w:rFonts w:ascii="Trebuchet MS" w:eastAsia="Times New Roman" w:hAnsi="Trebuchet MS"/>
            <w:color w:val="800080"/>
          </w:rPr>
          <w:t>Webcast registration</w:t>
        </w:r>
      </w:hyperlink>
    </w:p>
    <w:p w:rsidR="00A76558" w:rsidRPr="0072325F" w:rsidRDefault="00A76558" w:rsidP="00A76558">
      <w:pPr>
        <w:ind w:left="720"/>
        <w:rPr>
          <w:rFonts w:ascii="Trebuchet MS" w:eastAsia="Times New Roman" w:hAnsi="Trebuchet MS"/>
        </w:rPr>
      </w:pPr>
    </w:p>
    <w:p w:rsidR="00D15598" w:rsidRPr="00607C19" w:rsidRDefault="00D15598" w:rsidP="00A76558">
      <w:pPr>
        <w:pStyle w:val="NormalWeb"/>
        <w:spacing w:before="0" w:beforeAutospacing="0" w:after="0" w:afterAutospacing="0"/>
        <w:rPr>
          <w:rFonts w:ascii="Trebuchet MS" w:hAnsi="Trebuchet MS"/>
          <w:color w:val="0070C0"/>
          <w:sz w:val="22"/>
          <w:szCs w:val="22"/>
          <w:u w:val="single"/>
        </w:rPr>
      </w:pPr>
      <w:r w:rsidRPr="00607C19">
        <w:rPr>
          <w:rStyle w:val="Strong"/>
          <w:rFonts w:ascii="Trebuchet MS" w:hAnsi="Trebuchet MS"/>
          <w:color w:val="0070C0"/>
          <w:sz w:val="22"/>
          <w:szCs w:val="22"/>
          <w:u w:val="single"/>
        </w:rPr>
        <w:t>ENERGY STAR Webcasts</w:t>
      </w:r>
    </w:p>
    <w:p w:rsidR="00D15598" w:rsidRDefault="00D15598" w:rsidP="00A76558">
      <w:pPr>
        <w:pStyle w:val="NormalWeb"/>
        <w:spacing w:before="0" w:beforeAutospacing="0" w:after="0" w:afterAutospacing="0"/>
        <w:rPr>
          <w:rFonts w:ascii="Trebuchet MS" w:hAnsi="Trebuchet MS"/>
          <w:color w:val="0000FF"/>
          <w:sz w:val="22"/>
          <w:szCs w:val="22"/>
        </w:rPr>
      </w:pPr>
      <w:r w:rsidRPr="0072325F">
        <w:rPr>
          <w:rFonts w:ascii="Trebuchet MS" w:hAnsi="Trebuchet MS"/>
          <w:sz w:val="22"/>
          <w:szCs w:val="22"/>
        </w:rPr>
        <w:t xml:space="preserve">ENERGY STAR offers free online training to help you improve the energy performance of your organization. </w:t>
      </w:r>
      <w:r w:rsidRPr="0072325F">
        <w:rPr>
          <w:rFonts w:ascii="Trebuchet MS" w:hAnsi="Trebuchet MS"/>
          <w:color w:val="000000"/>
          <w:sz w:val="22"/>
          <w:szCs w:val="22"/>
        </w:rPr>
        <w:t xml:space="preserve">To register for any of these trainings or to see other upcoming ENERGY STAR trainings, visit the </w:t>
      </w:r>
      <w:hyperlink r:id="rId14" w:history="1">
        <w:r w:rsidRPr="0072325F">
          <w:rPr>
            <w:rStyle w:val="Hyperlink"/>
            <w:rFonts w:ascii="Trebuchet MS" w:hAnsi="Trebuchet MS"/>
            <w:sz w:val="22"/>
            <w:szCs w:val="22"/>
          </w:rPr>
          <w:t>ENERGY STAR Trainings page</w:t>
        </w:r>
      </w:hyperlink>
      <w:r w:rsidRPr="0072325F">
        <w:rPr>
          <w:rFonts w:ascii="Trebuchet MS" w:hAnsi="Trebuchet MS"/>
          <w:color w:val="0000FF"/>
          <w:sz w:val="22"/>
          <w:szCs w:val="22"/>
        </w:rPr>
        <w:t xml:space="preserve">. </w:t>
      </w:r>
    </w:p>
    <w:p w:rsidR="00A76558" w:rsidRPr="0072325F" w:rsidRDefault="00A76558" w:rsidP="00A76558">
      <w:pPr>
        <w:pStyle w:val="NormalWeb"/>
        <w:spacing w:before="0" w:beforeAutospacing="0" w:after="0" w:afterAutospacing="0"/>
        <w:rPr>
          <w:rFonts w:ascii="Trebuchet MS" w:hAnsi="Trebuchet MS"/>
          <w:sz w:val="22"/>
          <w:szCs w:val="22"/>
        </w:rPr>
      </w:pPr>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Style w:val="Strong"/>
          <w:rFonts w:ascii="Trebuchet MS" w:hAnsi="Trebuchet MS"/>
          <w:sz w:val="22"/>
          <w:szCs w:val="22"/>
        </w:rPr>
        <w:t>January 15, 2:00-3:00 PM (EST) – Basics of Benchmarking in Portfolio Manager</w:t>
      </w:r>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Fonts w:ascii="Trebuchet MS" w:hAnsi="Trebuchet MS"/>
          <w:sz w:val="22"/>
          <w:szCs w:val="22"/>
        </w:rPr>
        <w:t>Learn the basics of benchmarking using Portfolio Manager, EPA’s ENERGY STAR measurement and tracking tool. Portfolio Manager enables you to track the progress of energy and water efficiency efforts and compare the energy use of your buildings with that of similar buildings nationwide.</w:t>
      </w:r>
      <w:r w:rsidRPr="0072325F">
        <w:rPr>
          <w:rFonts w:ascii="Trebuchet MS" w:hAnsi="Trebuchet MS"/>
          <w:sz w:val="22"/>
          <w:szCs w:val="22"/>
        </w:rPr>
        <w:br/>
      </w:r>
      <w:r w:rsidRPr="0072325F">
        <w:rPr>
          <w:rFonts w:ascii="Trebuchet MS" w:hAnsi="Trebuchet MS"/>
          <w:sz w:val="22"/>
          <w:szCs w:val="22"/>
        </w:rPr>
        <w:br/>
      </w:r>
      <w:r w:rsidRPr="0072325F">
        <w:rPr>
          <w:rFonts w:ascii="Trebuchet MS" w:hAnsi="Trebuchet MS"/>
          <w:sz w:val="22"/>
          <w:szCs w:val="22"/>
        </w:rPr>
        <w:lastRenderedPageBreak/>
        <w:t xml:space="preserve">Regardless of whether you are looking to benchmark a K-12 school, fire station, courthouse, retail store, supermarket, or office, this session will show you how easy it is to get started by providing an introduction to ENERGY STAR and walking you through setting up a building in Portfolio Manager. You will learn how to use Portfolio Manager to establish energy and water use baselines, track energy and water use and greenhouse gas emission reductions over time, and assess your building's energy performance. </w:t>
      </w:r>
    </w:p>
    <w:p w:rsidR="00D15598" w:rsidRDefault="00C57C2E" w:rsidP="00A76558">
      <w:pPr>
        <w:numPr>
          <w:ilvl w:val="0"/>
          <w:numId w:val="37"/>
        </w:numPr>
        <w:rPr>
          <w:rFonts w:ascii="Trebuchet MS" w:eastAsia="Times New Roman" w:hAnsi="Trebuchet MS"/>
        </w:rPr>
      </w:pPr>
      <w:hyperlink r:id="rId15" w:history="1">
        <w:r w:rsidR="00D15598" w:rsidRPr="0072325F">
          <w:rPr>
            <w:rStyle w:val="Hyperlink"/>
            <w:rFonts w:ascii="Trebuchet MS" w:eastAsia="Times New Roman" w:hAnsi="Trebuchet MS"/>
          </w:rPr>
          <w:t>Webcast registration</w:t>
        </w:r>
      </w:hyperlink>
    </w:p>
    <w:p w:rsidR="00A76558" w:rsidRPr="0072325F" w:rsidRDefault="00A76558" w:rsidP="00A76558">
      <w:pPr>
        <w:ind w:left="720"/>
        <w:rPr>
          <w:rFonts w:ascii="Trebuchet MS" w:eastAsia="Times New Roman" w:hAnsi="Trebuchet MS"/>
        </w:rPr>
      </w:pPr>
    </w:p>
    <w:p w:rsidR="00D15598" w:rsidRPr="00607C19" w:rsidRDefault="00D15598" w:rsidP="00A76558">
      <w:pPr>
        <w:pStyle w:val="NormalWeb"/>
        <w:spacing w:before="0" w:beforeAutospacing="0" w:after="0" w:afterAutospacing="0"/>
        <w:rPr>
          <w:rFonts w:ascii="Trebuchet MS" w:hAnsi="Trebuchet MS"/>
          <w:color w:val="0070C0"/>
          <w:sz w:val="22"/>
          <w:szCs w:val="22"/>
          <w:u w:val="single"/>
        </w:rPr>
      </w:pPr>
      <w:r w:rsidRPr="00607C19">
        <w:rPr>
          <w:rStyle w:val="Strong"/>
          <w:rFonts w:ascii="Trebuchet MS" w:hAnsi="Trebuchet MS"/>
          <w:color w:val="0070C0"/>
          <w:sz w:val="22"/>
          <w:szCs w:val="22"/>
          <w:u w:val="single"/>
        </w:rPr>
        <w:t>DOE Webcasts</w:t>
      </w:r>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Style w:val="Strong"/>
          <w:rFonts w:ascii="Trebuchet MS" w:hAnsi="Trebuchet MS"/>
          <w:sz w:val="22"/>
          <w:szCs w:val="22"/>
        </w:rPr>
        <w:t>January 7, 1:00-2:00 PM (EST) – GREET Fleet Footprint Calculator</w:t>
      </w:r>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Fonts w:ascii="Trebuchet MS" w:hAnsi="Trebuchet MS"/>
          <w:sz w:val="22"/>
          <w:szCs w:val="22"/>
        </w:rPr>
        <w:t>Sponsored by the Clean Cities program, this webinar will discuss recent updates to the GREET Fleet Footprint Calculator, including an introduction to life-cycle analysis, an overview of the tool and new features, and a demonstration of how to use it.</w:t>
      </w:r>
    </w:p>
    <w:p w:rsidR="00D15598" w:rsidRPr="0072325F" w:rsidRDefault="00C57C2E" w:rsidP="00A76558">
      <w:pPr>
        <w:numPr>
          <w:ilvl w:val="0"/>
          <w:numId w:val="38"/>
        </w:numPr>
        <w:rPr>
          <w:rFonts w:ascii="Trebuchet MS" w:eastAsia="Times New Roman" w:hAnsi="Trebuchet MS"/>
        </w:rPr>
      </w:pPr>
      <w:hyperlink r:id="rId16" w:history="1">
        <w:r w:rsidR="00D15598" w:rsidRPr="0072325F">
          <w:rPr>
            <w:rStyle w:val="Hyperlink"/>
            <w:rFonts w:ascii="Trebuchet MS" w:eastAsia="Times New Roman" w:hAnsi="Trebuchet MS"/>
          </w:rPr>
          <w:t>Webcast registration</w:t>
        </w:r>
      </w:hyperlink>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Style w:val="Strong"/>
          <w:rFonts w:ascii="Trebuchet MS" w:hAnsi="Trebuchet MS"/>
          <w:sz w:val="22"/>
          <w:szCs w:val="22"/>
        </w:rPr>
        <w:t>January 15, 1:00-2:15 PM (EST) - Developing Photovoltaic Projects with RFPs and PPAs</w:t>
      </w:r>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Fonts w:ascii="Trebuchet MS" w:hAnsi="Trebuchet MS"/>
          <w:sz w:val="22"/>
          <w:szCs w:val="22"/>
        </w:rPr>
        <w:t>In this webinar, sponsored by DOE’s Office of Energy Efficiency and Renewable Energy, the cities of Tucson, Arizona, and Minneapolis, Minnesota, will discuss their experiences, including the pros and cons, of using requests for proposals and power purchase agreements to develop photovoltaic projects.</w:t>
      </w:r>
    </w:p>
    <w:p w:rsidR="00D15598" w:rsidRDefault="00C57C2E" w:rsidP="00A76558">
      <w:pPr>
        <w:numPr>
          <w:ilvl w:val="0"/>
          <w:numId w:val="39"/>
        </w:numPr>
        <w:rPr>
          <w:rFonts w:ascii="Trebuchet MS" w:eastAsia="Times New Roman" w:hAnsi="Trebuchet MS"/>
        </w:rPr>
      </w:pPr>
      <w:hyperlink r:id="rId17" w:history="1">
        <w:r w:rsidR="00D15598" w:rsidRPr="0072325F">
          <w:rPr>
            <w:rStyle w:val="Hyperlink"/>
            <w:rFonts w:ascii="Trebuchet MS" w:eastAsia="Times New Roman" w:hAnsi="Trebuchet MS"/>
          </w:rPr>
          <w:t>Webcast registration</w:t>
        </w:r>
      </w:hyperlink>
    </w:p>
    <w:p w:rsidR="00A76558" w:rsidRPr="0072325F" w:rsidRDefault="00A76558" w:rsidP="00A76558">
      <w:pPr>
        <w:ind w:left="720"/>
        <w:rPr>
          <w:rFonts w:ascii="Trebuchet MS" w:eastAsia="Times New Roman" w:hAnsi="Trebuchet MS"/>
        </w:rPr>
      </w:pPr>
    </w:p>
    <w:p w:rsidR="00D15598" w:rsidRPr="00607C19" w:rsidRDefault="00D15598" w:rsidP="00A76558">
      <w:pPr>
        <w:pStyle w:val="NormalWeb"/>
        <w:spacing w:before="0" w:beforeAutospacing="0" w:after="0" w:afterAutospacing="0"/>
        <w:rPr>
          <w:rFonts w:ascii="Trebuchet MS" w:hAnsi="Trebuchet MS"/>
          <w:color w:val="0070C0"/>
          <w:sz w:val="22"/>
          <w:szCs w:val="22"/>
          <w:u w:val="single"/>
        </w:rPr>
      </w:pPr>
      <w:r w:rsidRPr="00607C19">
        <w:rPr>
          <w:rStyle w:val="Strong"/>
          <w:rFonts w:ascii="Trebuchet MS" w:hAnsi="Trebuchet MS"/>
          <w:color w:val="0070C0"/>
          <w:sz w:val="22"/>
          <w:szCs w:val="22"/>
          <w:u w:val="single"/>
        </w:rPr>
        <w:t>National Association of County Officials (</w:t>
      </w:r>
      <w:proofErr w:type="spellStart"/>
      <w:r w:rsidRPr="00607C19">
        <w:rPr>
          <w:rStyle w:val="Strong"/>
          <w:rFonts w:ascii="Trebuchet MS" w:hAnsi="Trebuchet MS"/>
          <w:color w:val="0070C0"/>
          <w:sz w:val="22"/>
          <w:szCs w:val="22"/>
          <w:u w:val="single"/>
        </w:rPr>
        <w:t>NACo</w:t>
      </w:r>
      <w:proofErr w:type="spellEnd"/>
      <w:r w:rsidRPr="00607C19">
        <w:rPr>
          <w:rStyle w:val="Strong"/>
          <w:rFonts w:ascii="Trebuchet MS" w:hAnsi="Trebuchet MS"/>
          <w:color w:val="0070C0"/>
          <w:sz w:val="22"/>
          <w:szCs w:val="22"/>
          <w:u w:val="single"/>
        </w:rPr>
        <w:t>) Webcasts</w:t>
      </w:r>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Style w:val="Strong"/>
          <w:rFonts w:ascii="Trebuchet MS" w:hAnsi="Trebuchet MS"/>
          <w:sz w:val="22"/>
          <w:szCs w:val="22"/>
        </w:rPr>
        <w:t>January 10, 2:00-3:15 PM (EST) – Realizing Cost and Energy-Saving Opportunities in County Facilities</w:t>
      </w:r>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Fonts w:ascii="Trebuchet MS" w:hAnsi="Trebuchet MS"/>
          <w:sz w:val="22"/>
          <w:szCs w:val="22"/>
        </w:rPr>
        <w:t xml:space="preserve">Research conducted by </w:t>
      </w:r>
      <w:proofErr w:type="spellStart"/>
      <w:r w:rsidRPr="0072325F">
        <w:rPr>
          <w:rFonts w:ascii="Trebuchet MS" w:hAnsi="Trebuchet MS"/>
          <w:sz w:val="22"/>
          <w:szCs w:val="22"/>
        </w:rPr>
        <w:t>NACo</w:t>
      </w:r>
      <w:proofErr w:type="spellEnd"/>
      <w:r w:rsidRPr="0072325F">
        <w:rPr>
          <w:rFonts w:ascii="Trebuchet MS" w:hAnsi="Trebuchet MS"/>
          <w:sz w:val="22"/>
          <w:szCs w:val="22"/>
        </w:rPr>
        <w:t xml:space="preserve"> and its partners shows that many counties have not taken advantage of easy cost savings from energy efficiency initiatives. Find out how </w:t>
      </w:r>
      <w:proofErr w:type="spellStart"/>
      <w:r w:rsidRPr="0072325F">
        <w:rPr>
          <w:rFonts w:ascii="Trebuchet MS" w:hAnsi="Trebuchet MS"/>
          <w:sz w:val="22"/>
          <w:szCs w:val="22"/>
        </w:rPr>
        <w:t>NACo’s</w:t>
      </w:r>
      <w:proofErr w:type="spellEnd"/>
      <w:r w:rsidRPr="0072325F">
        <w:rPr>
          <w:rFonts w:ascii="Trebuchet MS" w:hAnsi="Trebuchet MS"/>
          <w:sz w:val="22"/>
          <w:szCs w:val="22"/>
        </w:rPr>
        <w:t xml:space="preserve"> new County Building Database will help counties set investment priorities, identify underperforming buildings, and verify efficiency improvements. Join the webinar to learn how savvy county leaders are thinking about energy management and consider where the opportunities for savings are for your county.</w:t>
      </w:r>
    </w:p>
    <w:p w:rsidR="00D15598" w:rsidRDefault="00C57C2E" w:rsidP="00A76558">
      <w:pPr>
        <w:numPr>
          <w:ilvl w:val="0"/>
          <w:numId w:val="40"/>
        </w:numPr>
        <w:rPr>
          <w:rFonts w:ascii="Trebuchet MS" w:eastAsia="Times New Roman" w:hAnsi="Trebuchet MS"/>
        </w:rPr>
      </w:pPr>
      <w:hyperlink r:id="rId18" w:history="1">
        <w:r w:rsidR="00D15598" w:rsidRPr="0072325F">
          <w:rPr>
            <w:rStyle w:val="Hyperlink"/>
            <w:rFonts w:ascii="Trebuchet MS" w:eastAsia="Times New Roman" w:hAnsi="Trebuchet MS"/>
          </w:rPr>
          <w:t>Webcast registration</w:t>
        </w:r>
      </w:hyperlink>
    </w:p>
    <w:p w:rsidR="00A76558" w:rsidRPr="0072325F" w:rsidRDefault="00A76558" w:rsidP="00A76558">
      <w:pPr>
        <w:ind w:left="720"/>
        <w:rPr>
          <w:rFonts w:ascii="Trebuchet MS" w:eastAsia="Times New Roman" w:hAnsi="Trebuchet MS"/>
        </w:rPr>
      </w:pPr>
    </w:p>
    <w:p w:rsidR="00D15598" w:rsidRPr="00607C19" w:rsidRDefault="00D15598" w:rsidP="00A76558">
      <w:pPr>
        <w:pStyle w:val="NormalWeb"/>
        <w:spacing w:before="0" w:beforeAutospacing="0" w:after="0" w:afterAutospacing="0"/>
        <w:rPr>
          <w:rFonts w:ascii="Trebuchet MS" w:hAnsi="Trebuchet MS"/>
          <w:color w:val="0070C0"/>
          <w:sz w:val="22"/>
          <w:szCs w:val="22"/>
          <w:u w:val="single"/>
        </w:rPr>
      </w:pPr>
      <w:r w:rsidRPr="00607C19">
        <w:rPr>
          <w:rStyle w:val="Strong"/>
          <w:rFonts w:ascii="Trebuchet MS" w:hAnsi="Trebuchet MS"/>
          <w:color w:val="0070C0"/>
          <w:sz w:val="22"/>
          <w:szCs w:val="22"/>
          <w:u w:val="single"/>
          <w:shd w:val="clear" w:color="auto" w:fill="FFFFFF"/>
        </w:rPr>
        <w:t>The Resource Innovation Group Webcasts</w:t>
      </w:r>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Style w:val="Strong"/>
          <w:rFonts w:ascii="Trebuchet MS" w:hAnsi="Trebuchet MS"/>
          <w:sz w:val="22"/>
          <w:szCs w:val="22"/>
          <w:shd w:val="clear" w:color="auto" w:fill="FFFFFF"/>
        </w:rPr>
        <w:t>January 23, 1:00-2:00 PM (EST)</w:t>
      </w:r>
      <w:r w:rsidRPr="0072325F">
        <w:rPr>
          <w:rStyle w:val="Strong"/>
          <w:rFonts w:ascii="Trebuchet MS" w:hAnsi="Trebuchet MS"/>
          <w:sz w:val="22"/>
          <w:szCs w:val="22"/>
        </w:rPr>
        <w:t xml:space="preserve"> –</w:t>
      </w:r>
      <w:r w:rsidRPr="0072325F">
        <w:rPr>
          <w:rStyle w:val="Strong"/>
          <w:rFonts w:ascii="Trebuchet MS" w:hAnsi="Trebuchet MS"/>
          <w:sz w:val="22"/>
          <w:szCs w:val="22"/>
          <w:shd w:val="clear" w:color="auto" w:fill="FFFFFF"/>
        </w:rPr>
        <w:t>Community Shared Solar Project Development Tool</w:t>
      </w:r>
      <w:r w:rsidRPr="0072325F">
        <w:rPr>
          <w:rFonts w:ascii="Trebuchet MS" w:hAnsi="Trebuchet MS"/>
          <w:sz w:val="22"/>
          <w:szCs w:val="22"/>
        </w:rPr>
        <w:br/>
      </w:r>
      <w:r w:rsidRPr="0072325F">
        <w:rPr>
          <w:rFonts w:ascii="Trebuchet MS" w:hAnsi="Trebuchet MS"/>
          <w:sz w:val="22"/>
          <w:szCs w:val="22"/>
          <w:shd w:val="clear" w:color="auto" w:fill="FFFFFF"/>
        </w:rPr>
        <w:t>Community-shared solar energy holds great potential for increasing investment in solar power by customers that cannot host a system onsite. So-called “solar gardens” allow for participation in collectively owned system and provide payments for the electricity generated by the system. But creating a community-shared solar program requires specialized business, legal, and technical expertise that can present formidable barriers for implementation.</w:t>
      </w:r>
      <w:r w:rsidRPr="0072325F">
        <w:rPr>
          <w:rFonts w:ascii="Trebuchet MS" w:hAnsi="Trebuchet MS"/>
          <w:sz w:val="22"/>
          <w:szCs w:val="22"/>
          <w:shd w:val="clear" w:color="auto" w:fill="FFFFFF"/>
        </w:rPr>
        <w:br/>
      </w:r>
      <w:r w:rsidRPr="0072325F">
        <w:rPr>
          <w:rFonts w:ascii="Trebuchet MS" w:hAnsi="Trebuchet MS"/>
          <w:sz w:val="22"/>
          <w:szCs w:val="22"/>
          <w:shd w:val="clear" w:color="auto" w:fill="FFFFFF"/>
        </w:rPr>
        <w:br/>
        <w:t xml:space="preserve">The University of Oregon’s updated and expanded </w:t>
      </w:r>
      <w:hyperlink r:id="rId19" w:history="1">
        <w:r w:rsidRPr="0072325F">
          <w:rPr>
            <w:rStyle w:val="Hyperlink"/>
            <w:rFonts w:ascii="Trebuchet MS" w:hAnsi="Trebuchet MS"/>
            <w:color w:val="800080"/>
            <w:sz w:val="22"/>
            <w:szCs w:val="22"/>
            <w:shd w:val="clear" w:color="auto" w:fill="FFFFFF"/>
          </w:rPr>
          <w:t>Community Solar Tool</w:t>
        </w:r>
      </w:hyperlink>
      <w:r w:rsidRPr="0072325F">
        <w:rPr>
          <w:rFonts w:ascii="Trebuchet MS" w:hAnsi="Trebuchet MS"/>
          <w:sz w:val="22"/>
          <w:szCs w:val="22"/>
        </w:rPr>
        <w:t> </w:t>
      </w:r>
      <w:r w:rsidRPr="0072325F">
        <w:rPr>
          <w:rFonts w:ascii="Trebuchet MS" w:hAnsi="Trebuchet MS"/>
          <w:sz w:val="22"/>
          <w:szCs w:val="22"/>
          <w:shd w:val="clear" w:color="auto" w:fill="FFFFFF"/>
        </w:rPr>
        <w:t xml:space="preserve">is a web-based decision support tool designed to help community groups, businesses, nonprofits, government and utilities in Oregon and elsewhere select the best business model and design for constructing and operating a community solar system. In this webcast, join project lead Sarah </w:t>
      </w:r>
      <w:proofErr w:type="spellStart"/>
      <w:r w:rsidRPr="0072325F">
        <w:rPr>
          <w:rFonts w:ascii="Trebuchet MS" w:hAnsi="Trebuchet MS"/>
          <w:sz w:val="22"/>
          <w:szCs w:val="22"/>
          <w:shd w:val="clear" w:color="auto" w:fill="FFFFFF"/>
        </w:rPr>
        <w:t>Mazze</w:t>
      </w:r>
      <w:proofErr w:type="spellEnd"/>
      <w:r w:rsidRPr="0072325F">
        <w:rPr>
          <w:rFonts w:ascii="Trebuchet MS" w:hAnsi="Trebuchet MS"/>
          <w:sz w:val="22"/>
          <w:szCs w:val="22"/>
          <w:shd w:val="clear" w:color="auto" w:fill="FFFFFF"/>
        </w:rPr>
        <w:t xml:space="preserve"> from The Resource Innovation Group to walk through the Community Solar Tool and to learn more about its applicability in Oregon, Washington, Idaho, Montana, and nationwide. This webcast is made possible with support from the Bonneville Environmental Foundation and the Carolyn Foundation.</w:t>
      </w:r>
    </w:p>
    <w:p w:rsidR="00D15598" w:rsidRPr="00A76558" w:rsidRDefault="00C57C2E" w:rsidP="00A76558">
      <w:pPr>
        <w:numPr>
          <w:ilvl w:val="0"/>
          <w:numId w:val="41"/>
        </w:numPr>
        <w:rPr>
          <w:rFonts w:ascii="Trebuchet MS" w:hAnsi="Trebuchet MS"/>
        </w:rPr>
      </w:pPr>
      <w:hyperlink r:id="rId20" w:history="1">
        <w:r w:rsidR="00D15598" w:rsidRPr="00A76558">
          <w:rPr>
            <w:rStyle w:val="Hyperlink"/>
            <w:rFonts w:ascii="Trebuchet MS" w:eastAsia="Times New Roman" w:hAnsi="Trebuchet MS"/>
            <w:color w:val="800080"/>
            <w:shd w:val="clear" w:color="auto" w:fill="FFFFFF"/>
          </w:rPr>
          <w:t>Webcast registration</w:t>
        </w:r>
      </w:hyperlink>
      <w:r w:rsidR="00D15598" w:rsidRPr="0072325F">
        <w:rPr>
          <w:rFonts w:ascii="Trebuchet MS" w:hAnsi="Trebuchet MS"/>
          <w:noProof/>
        </w:rPr>
        <w:drawing>
          <wp:inline distT="0" distB="0" distL="0" distR="0">
            <wp:extent cx="9525" cy="9525"/>
            <wp:effectExtent l="0" t="0" r="0" b="0"/>
            <wp:docPr id="1" name="Picture 1" descr="http://lists.icfwebservices.com/db/65054/73026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sts.icfwebservices.com/db/65054/730265/1.gif"/>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487EA5" w:rsidRPr="0072325F" w:rsidRDefault="00487EA5" w:rsidP="006304E3">
      <w:pPr>
        <w:rPr>
          <w:rFonts w:ascii="Trebuchet MS" w:hAnsi="Trebuchet MS"/>
        </w:rPr>
      </w:pPr>
    </w:p>
    <w:sectPr w:rsidR="00487EA5" w:rsidRPr="0072325F" w:rsidSect="00FA2EEC">
      <w:headerReference w:type="default" r:id="rId22"/>
      <w:footerReference w:type="default" r:id="rId23"/>
      <w:pgSz w:w="12240" w:h="15840"/>
      <w:pgMar w:top="174" w:right="990" w:bottom="864" w:left="1080" w:header="90" w:footer="315"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61B" w:rsidRDefault="00FF761B">
      <w:r>
        <w:separator/>
      </w:r>
    </w:p>
  </w:endnote>
  <w:endnote w:type="continuationSeparator" w:id="0">
    <w:p w:rsidR="00FF761B" w:rsidRDefault="00FF76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Shell Dlg">
    <w:panose1 w:val="020B0604020202020204"/>
    <w:charset w:val="00"/>
    <w:family w:val="swiss"/>
    <w:pitch w:val="variable"/>
    <w:sig w:usb0="61002BDF" w:usb1="80000000" w:usb2="00000008" w:usb3="00000000" w:csb0="0001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638" w:rsidRDefault="00B36638" w:rsidP="008D4720">
    <w:pPr>
      <w:pStyle w:val="Footer"/>
      <w:tabs>
        <w:tab w:val="clear" w:pos="4680"/>
        <w:tab w:val="clear" w:pos="9360"/>
        <w:tab w:val="left" w:pos="11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61B" w:rsidRDefault="00FF761B">
      <w:r>
        <w:separator/>
      </w:r>
    </w:p>
  </w:footnote>
  <w:footnote w:type="continuationSeparator" w:id="0">
    <w:p w:rsidR="00FF761B" w:rsidRDefault="00FF76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25F" w:rsidRDefault="0072325F" w:rsidP="0072325F">
    <w:pPr>
      <w:pStyle w:val="Header"/>
      <w:rPr>
        <w:rFonts w:ascii="Times New Roman" w:hAnsi="Times New Roman" w:cs="Times New Roman"/>
        <w:b/>
      </w:rPr>
    </w:pPr>
  </w:p>
  <w:p w:rsidR="00FA2EEC" w:rsidRDefault="0072325F" w:rsidP="00FA2EEC">
    <w:pPr>
      <w:ind w:left="14"/>
      <w:rPr>
        <w:rFonts w:ascii="Trebuchet MS" w:hAnsi="Trebuchet MS" w:cs="Times New Roman"/>
        <w:b/>
        <w:caps/>
        <w:u w:val="single"/>
      </w:rPr>
    </w:pPr>
    <w:r w:rsidRPr="0072325F">
      <w:rPr>
        <w:rFonts w:ascii="Times New Roman" w:hAnsi="Times New Roman" w:cs="Times New Roman"/>
        <w:b/>
        <w:noProof/>
      </w:rPr>
      <w:drawing>
        <wp:inline distT="0" distB="0" distL="0" distR="0">
          <wp:extent cx="670560" cy="512350"/>
          <wp:effectExtent l="19050" t="0" r="0" b="0"/>
          <wp:docPr id="3" name="webImgShrinked" descr="Pictur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
                  </pic:cNvPr>
                  <pic:cNvPicPr>
                    <a:picLocks noChangeAspect="1" noChangeArrowheads="1"/>
                  </pic:cNvPicPr>
                </pic:nvPicPr>
                <pic:blipFill>
                  <a:blip r:embed="rId2"/>
                  <a:srcRect/>
                  <a:stretch>
                    <a:fillRect/>
                  </a:stretch>
                </pic:blipFill>
                <pic:spPr bwMode="auto">
                  <a:xfrm>
                    <a:off x="0" y="0"/>
                    <a:ext cx="670560" cy="512350"/>
                  </a:xfrm>
                  <a:prstGeom prst="rect">
                    <a:avLst/>
                  </a:prstGeom>
                  <a:noFill/>
                  <a:ln w="9525">
                    <a:noFill/>
                    <a:miter lim="800000"/>
                    <a:headEnd/>
                    <a:tailEnd/>
                  </a:ln>
                </pic:spPr>
              </pic:pic>
            </a:graphicData>
          </a:graphic>
        </wp:inline>
      </w:drawing>
    </w:r>
    <w:r w:rsidR="00FA2EEC" w:rsidRPr="00FA2EEC">
      <w:rPr>
        <w:rFonts w:ascii="Trebuchet MS" w:hAnsi="Trebuchet MS" w:cs="Times New Roman"/>
        <w:b/>
        <w:caps/>
        <w:u w:val="single"/>
      </w:rPr>
      <w:t xml:space="preserve"> </w:t>
    </w:r>
  </w:p>
  <w:p w:rsidR="00FA2EEC" w:rsidRDefault="00FA2EEC" w:rsidP="00FA2EEC">
    <w:pPr>
      <w:ind w:left="14"/>
      <w:jc w:val="center"/>
      <w:rPr>
        <w:rFonts w:ascii="Trebuchet MS" w:hAnsi="Trebuchet MS" w:cs="Times New Roman"/>
        <w:b/>
        <w:u w:val="single"/>
      </w:rPr>
    </w:pPr>
    <w:r w:rsidRPr="00954D96">
      <w:rPr>
        <w:rFonts w:ascii="Trebuchet MS" w:hAnsi="Trebuchet MS" w:cs="Times New Roman"/>
        <w:b/>
        <w:caps/>
        <w:u w:val="single"/>
      </w:rPr>
      <w:t>upcoming events</w:t>
    </w:r>
  </w:p>
  <w:p w:rsidR="00FA2EEC" w:rsidRDefault="00FA2EEC" w:rsidP="00FA2EEC">
    <w:pPr>
      <w:pStyle w:val="Header"/>
      <w:jc w:val="center"/>
    </w:pPr>
    <w:r w:rsidRPr="003822B0">
      <w:rPr>
        <w:rFonts w:ascii="Trebuchet MS" w:hAnsi="Trebuchet MS"/>
        <w:sz w:val="24"/>
      </w:rPr>
      <w:t>WRTC Meeting - January 10, 2013</w:t>
    </w:r>
  </w:p>
  <w:p w:rsidR="00B36638" w:rsidRPr="0072325F" w:rsidRDefault="00FA2EEC" w:rsidP="00FA2EEC">
    <w:pPr>
      <w:pStyle w:val="NormalWeb"/>
      <w:spacing w:before="0" w:beforeAutospacing="0" w:after="200" w:afterAutospacing="0"/>
      <w:jc w:val="center"/>
    </w:pPr>
    <w:r w:rsidRPr="00FA2EEC">
      <w:rPr>
        <w:rFonts w:cs="Times New Roman"/>
        <w:b/>
        <w:bCs/>
        <w:caps/>
        <w:u w:val="single"/>
      </w:rPr>
      <w:t>Climate and Energy Webcasts for State and Local Governments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14955C"/>
    <w:lvl w:ilvl="0">
      <w:start w:val="1"/>
      <w:numFmt w:val="decimal"/>
      <w:lvlText w:val="%1."/>
      <w:lvlJc w:val="left"/>
      <w:pPr>
        <w:tabs>
          <w:tab w:val="num" w:pos="1800"/>
        </w:tabs>
        <w:ind w:left="1800" w:hanging="360"/>
      </w:pPr>
    </w:lvl>
  </w:abstractNum>
  <w:abstractNum w:abstractNumId="1">
    <w:nsid w:val="FFFFFF7D"/>
    <w:multiLevelType w:val="singleLevel"/>
    <w:tmpl w:val="0F14CC70"/>
    <w:lvl w:ilvl="0">
      <w:start w:val="1"/>
      <w:numFmt w:val="decimal"/>
      <w:lvlText w:val="%1."/>
      <w:lvlJc w:val="left"/>
      <w:pPr>
        <w:tabs>
          <w:tab w:val="num" w:pos="1440"/>
        </w:tabs>
        <w:ind w:left="1440" w:hanging="360"/>
      </w:pPr>
    </w:lvl>
  </w:abstractNum>
  <w:abstractNum w:abstractNumId="2">
    <w:nsid w:val="FFFFFF7E"/>
    <w:multiLevelType w:val="singleLevel"/>
    <w:tmpl w:val="2084DB74"/>
    <w:lvl w:ilvl="0">
      <w:start w:val="1"/>
      <w:numFmt w:val="decimal"/>
      <w:lvlText w:val="%1."/>
      <w:lvlJc w:val="left"/>
      <w:pPr>
        <w:tabs>
          <w:tab w:val="num" w:pos="1080"/>
        </w:tabs>
        <w:ind w:left="1080" w:hanging="360"/>
      </w:pPr>
    </w:lvl>
  </w:abstractNum>
  <w:abstractNum w:abstractNumId="3">
    <w:nsid w:val="FFFFFF7F"/>
    <w:multiLevelType w:val="singleLevel"/>
    <w:tmpl w:val="DA9C3A60"/>
    <w:lvl w:ilvl="0">
      <w:start w:val="1"/>
      <w:numFmt w:val="decimal"/>
      <w:lvlText w:val="%1."/>
      <w:lvlJc w:val="left"/>
      <w:pPr>
        <w:tabs>
          <w:tab w:val="num" w:pos="720"/>
        </w:tabs>
        <w:ind w:left="720" w:hanging="360"/>
      </w:pPr>
    </w:lvl>
  </w:abstractNum>
  <w:abstractNum w:abstractNumId="4">
    <w:nsid w:val="FFFFFF80"/>
    <w:multiLevelType w:val="singleLevel"/>
    <w:tmpl w:val="02FA8C0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F2C6C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E5807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F9C5B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8AA6398"/>
    <w:lvl w:ilvl="0">
      <w:start w:val="1"/>
      <w:numFmt w:val="decimal"/>
      <w:lvlText w:val="%1."/>
      <w:lvlJc w:val="left"/>
      <w:pPr>
        <w:tabs>
          <w:tab w:val="num" w:pos="360"/>
        </w:tabs>
        <w:ind w:left="360" w:hanging="360"/>
      </w:pPr>
    </w:lvl>
  </w:abstractNum>
  <w:abstractNum w:abstractNumId="9">
    <w:nsid w:val="FFFFFF89"/>
    <w:multiLevelType w:val="singleLevel"/>
    <w:tmpl w:val="030EA4BE"/>
    <w:lvl w:ilvl="0">
      <w:start w:val="1"/>
      <w:numFmt w:val="bullet"/>
      <w:lvlText w:val=""/>
      <w:lvlJc w:val="left"/>
      <w:pPr>
        <w:tabs>
          <w:tab w:val="num" w:pos="360"/>
        </w:tabs>
        <w:ind w:left="360" w:hanging="360"/>
      </w:pPr>
      <w:rPr>
        <w:rFonts w:ascii="Symbol" w:hAnsi="Symbol" w:hint="default"/>
      </w:rPr>
    </w:lvl>
  </w:abstractNum>
  <w:abstractNum w:abstractNumId="10">
    <w:nsid w:val="05621ECB"/>
    <w:multiLevelType w:val="hybridMultilevel"/>
    <w:tmpl w:val="2D882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D4673A5"/>
    <w:multiLevelType w:val="multilevel"/>
    <w:tmpl w:val="A72A67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E365365"/>
    <w:multiLevelType w:val="multilevel"/>
    <w:tmpl w:val="1BDAF7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4D4354F"/>
    <w:multiLevelType w:val="hybridMultilevel"/>
    <w:tmpl w:val="C1C8B4BE"/>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7B22A3C"/>
    <w:multiLevelType w:val="multilevel"/>
    <w:tmpl w:val="02B2CA0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nsid w:val="19562EBD"/>
    <w:multiLevelType w:val="hybridMultilevel"/>
    <w:tmpl w:val="EA3812CA"/>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9A86B8F"/>
    <w:multiLevelType w:val="hybridMultilevel"/>
    <w:tmpl w:val="383CC3D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AA8497B"/>
    <w:multiLevelType w:val="multilevel"/>
    <w:tmpl w:val="4B0EB1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1E3476D4"/>
    <w:multiLevelType w:val="hybridMultilevel"/>
    <w:tmpl w:val="052CC1C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582188C"/>
    <w:multiLevelType w:val="multilevel"/>
    <w:tmpl w:val="B008CE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5957457"/>
    <w:multiLevelType w:val="hybridMultilevel"/>
    <w:tmpl w:val="51A472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2B300BE0"/>
    <w:multiLevelType w:val="hybridMultilevel"/>
    <w:tmpl w:val="1DACBF5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B580C83"/>
    <w:multiLevelType w:val="hybridMultilevel"/>
    <w:tmpl w:val="C2388AFA"/>
    <w:lvl w:ilvl="0" w:tplc="3E98B922">
      <w:numFmt w:val="bullet"/>
      <w:lvlText w:val="-"/>
      <w:lvlJc w:val="left"/>
      <w:pPr>
        <w:ind w:left="720" w:hanging="360"/>
      </w:pPr>
      <w:rPr>
        <w:rFonts w:ascii="Calibri" w:eastAsia="Times New Roman"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2D671094"/>
    <w:multiLevelType w:val="multilevel"/>
    <w:tmpl w:val="4AEE18D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nsid w:val="2EFE79FF"/>
    <w:multiLevelType w:val="multilevel"/>
    <w:tmpl w:val="DBDE96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CDC15CB"/>
    <w:multiLevelType w:val="multilevel"/>
    <w:tmpl w:val="7A3832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2A33BA9"/>
    <w:multiLevelType w:val="hybridMultilevel"/>
    <w:tmpl w:val="EA3812CA"/>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62A769E"/>
    <w:multiLevelType w:val="hybridMultilevel"/>
    <w:tmpl w:val="C434B0C0"/>
    <w:lvl w:ilvl="0" w:tplc="0E647512">
      <w:start w:val="1"/>
      <w:numFmt w:val="bullet"/>
      <w:pStyle w:val="BulletList1"/>
      <w:lvlText w:val=""/>
      <w:lvlJc w:val="left"/>
      <w:pPr>
        <w:ind w:left="720" w:hanging="360"/>
      </w:pPr>
      <w:rPr>
        <w:rFonts w:ascii="Wingdings" w:hAnsi="Wingdings"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4040B9"/>
    <w:multiLevelType w:val="hybridMultilevel"/>
    <w:tmpl w:val="BDDC5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1C2DA8"/>
    <w:multiLevelType w:val="hybridMultilevel"/>
    <w:tmpl w:val="BDDC5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B33848"/>
    <w:multiLevelType w:val="hybridMultilevel"/>
    <w:tmpl w:val="D214D902"/>
    <w:lvl w:ilvl="0" w:tplc="04090015">
      <w:start w:val="1"/>
      <w:numFmt w:val="upperLetter"/>
      <w:lvlText w:val="%1."/>
      <w:lvlJc w:val="left"/>
      <w:pPr>
        <w:tabs>
          <w:tab w:val="num" w:pos="720"/>
        </w:tabs>
        <w:ind w:left="720" w:hanging="360"/>
      </w:pPr>
      <w:rPr>
        <w:rFonts w:hint="default"/>
      </w:rPr>
    </w:lvl>
    <w:lvl w:ilvl="1" w:tplc="9FF02D50">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5056D8C"/>
    <w:multiLevelType w:val="hybridMultilevel"/>
    <w:tmpl w:val="2588371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C1E38FB"/>
    <w:multiLevelType w:val="hybridMultilevel"/>
    <w:tmpl w:val="721C1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1D042C2"/>
    <w:multiLevelType w:val="hybridMultilevel"/>
    <w:tmpl w:val="66EA8AD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687C33F6"/>
    <w:multiLevelType w:val="hybridMultilevel"/>
    <w:tmpl w:val="37AE5DB2"/>
    <w:lvl w:ilvl="0" w:tplc="FB3A967E">
      <w:start w:val="1"/>
      <w:numFmt w:val="bullet"/>
      <w:pStyle w:val="BulletList2"/>
      <w:lvlText w:val=""/>
      <w:lvlJc w:val="left"/>
      <w:pPr>
        <w:ind w:left="1800" w:hanging="360"/>
      </w:pPr>
      <w:rPr>
        <w:rFonts w:ascii="Wingdings" w:hAnsi="Wingdings" w:hint="default"/>
        <w:sz w:val="1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6BF432CC"/>
    <w:multiLevelType w:val="multilevel"/>
    <w:tmpl w:val="F76204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F2062A8"/>
    <w:multiLevelType w:val="multilevel"/>
    <w:tmpl w:val="0804BAF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7">
    <w:nsid w:val="70F1276C"/>
    <w:multiLevelType w:val="hybridMultilevel"/>
    <w:tmpl w:val="EA3812CA"/>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B928F9"/>
    <w:multiLevelType w:val="multilevel"/>
    <w:tmpl w:val="35DA4E9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9">
    <w:nsid w:val="7A66783A"/>
    <w:multiLevelType w:val="multilevel"/>
    <w:tmpl w:val="25DA7F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7"/>
  </w:num>
  <w:num w:numId="2">
    <w:abstractNumId w:val="3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32"/>
  </w:num>
  <w:num w:numId="15">
    <w:abstractNumId w:val="18"/>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3"/>
  </w:num>
  <w:num w:numId="21">
    <w:abstractNumId w:val="29"/>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1"/>
  </w:num>
  <w:num w:numId="25">
    <w:abstractNumId w:val="30"/>
  </w:num>
  <w:num w:numId="26">
    <w:abstractNumId w:val="37"/>
  </w:num>
  <w:num w:numId="27">
    <w:abstractNumId w:val="26"/>
  </w:num>
  <w:num w:numId="28">
    <w:abstractNumId w:val="15"/>
  </w:num>
  <w:num w:numId="29">
    <w:abstractNumId w:val="16"/>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1F08"/>
  <w:defaultTabStop w:val="720"/>
  <w:drawingGridHorizontalSpacing w:val="110"/>
  <w:displayHorizontalDrawingGridEvery w:val="0"/>
  <w:displayVerticalDrawingGridEvery w:val="0"/>
  <w:noPunctuationKerning/>
  <w:characterSpacingControl w:val="doNotCompress"/>
  <w:hdrShapeDefaults>
    <o:shapedefaults v:ext="edit" spidmax="86017"/>
  </w:hdrShapeDefaults>
  <w:footnotePr>
    <w:footnote w:id="-1"/>
    <w:footnote w:id="0"/>
  </w:footnotePr>
  <w:endnotePr>
    <w:endnote w:id="-1"/>
    <w:endnote w:id="0"/>
  </w:endnotePr>
  <w:compat/>
  <w:rsids>
    <w:rsidRoot w:val="00123412"/>
    <w:rsid w:val="00025D76"/>
    <w:rsid w:val="00054A24"/>
    <w:rsid w:val="000F7CF8"/>
    <w:rsid w:val="001074A6"/>
    <w:rsid w:val="00114190"/>
    <w:rsid w:val="00123412"/>
    <w:rsid w:val="00126707"/>
    <w:rsid w:val="00150C6C"/>
    <w:rsid w:val="00154B37"/>
    <w:rsid w:val="00164D1A"/>
    <w:rsid w:val="00167A61"/>
    <w:rsid w:val="001C5976"/>
    <w:rsid w:val="001D2954"/>
    <w:rsid w:val="0020540B"/>
    <w:rsid w:val="00227856"/>
    <w:rsid w:val="002738DC"/>
    <w:rsid w:val="00297447"/>
    <w:rsid w:val="002976A3"/>
    <w:rsid w:val="002A66A0"/>
    <w:rsid w:val="0030489D"/>
    <w:rsid w:val="00307C4D"/>
    <w:rsid w:val="003A31D6"/>
    <w:rsid w:val="003B0D10"/>
    <w:rsid w:val="003C04D0"/>
    <w:rsid w:val="003C5361"/>
    <w:rsid w:val="003F06CA"/>
    <w:rsid w:val="00453C17"/>
    <w:rsid w:val="00487EA5"/>
    <w:rsid w:val="004B4D20"/>
    <w:rsid w:val="0051721D"/>
    <w:rsid w:val="005448BA"/>
    <w:rsid w:val="00607C19"/>
    <w:rsid w:val="006304E3"/>
    <w:rsid w:val="006349B1"/>
    <w:rsid w:val="006430C6"/>
    <w:rsid w:val="006C7769"/>
    <w:rsid w:val="006F2C01"/>
    <w:rsid w:val="00705615"/>
    <w:rsid w:val="0072325F"/>
    <w:rsid w:val="00735C62"/>
    <w:rsid w:val="00781FFD"/>
    <w:rsid w:val="00785E6A"/>
    <w:rsid w:val="007D47F1"/>
    <w:rsid w:val="00801593"/>
    <w:rsid w:val="00817B79"/>
    <w:rsid w:val="00835607"/>
    <w:rsid w:val="00835F42"/>
    <w:rsid w:val="0083601D"/>
    <w:rsid w:val="00846D6E"/>
    <w:rsid w:val="008C5E15"/>
    <w:rsid w:val="008D4720"/>
    <w:rsid w:val="008D7BD9"/>
    <w:rsid w:val="00913E38"/>
    <w:rsid w:val="009735D6"/>
    <w:rsid w:val="00993371"/>
    <w:rsid w:val="009B5F92"/>
    <w:rsid w:val="009B6DF9"/>
    <w:rsid w:val="009D61ED"/>
    <w:rsid w:val="00A4436A"/>
    <w:rsid w:val="00A552B7"/>
    <w:rsid w:val="00A76558"/>
    <w:rsid w:val="00A86307"/>
    <w:rsid w:val="00B22C89"/>
    <w:rsid w:val="00B36638"/>
    <w:rsid w:val="00B54F42"/>
    <w:rsid w:val="00BC716B"/>
    <w:rsid w:val="00BE5D12"/>
    <w:rsid w:val="00C57C2E"/>
    <w:rsid w:val="00C666B4"/>
    <w:rsid w:val="00C73A71"/>
    <w:rsid w:val="00C955B0"/>
    <w:rsid w:val="00D15598"/>
    <w:rsid w:val="00E51C34"/>
    <w:rsid w:val="00E9161F"/>
    <w:rsid w:val="00EC727E"/>
    <w:rsid w:val="00EF20C7"/>
    <w:rsid w:val="00EF65D7"/>
    <w:rsid w:val="00F54816"/>
    <w:rsid w:val="00F93E38"/>
    <w:rsid w:val="00FA2EEC"/>
    <w:rsid w:val="00FF76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607"/>
    <w:rPr>
      <w:rFonts w:ascii="Calibri" w:eastAsiaTheme="minorHAnsi" w:hAnsi="Calibri" w:cs="Calibri"/>
      <w:sz w:val="22"/>
      <w:szCs w:val="22"/>
    </w:rPr>
  </w:style>
  <w:style w:type="paragraph" w:styleId="Heading1">
    <w:name w:val="heading 1"/>
    <w:basedOn w:val="Heading4"/>
    <w:next w:val="Normal"/>
    <w:qFormat/>
    <w:rsid w:val="00B36638"/>
    <w:pPr>
      <w:spacing w:after="240"/>
      <w:ind w:left="360"/>
      <w:outlineLvl w:val="0"/>
    </w:pPr>
  </w:style>
  <w:style w:type="paragraph" w:styleId="Heading2">
    <w:name w:val="heading 2"/>
    <w:aliases w:val="Resume Section Header"/>
    <w:basedOn w:val="Normal"/>
    <w:next w:val="Normal"/>
    <w:qFormat/>
    <w:rsid w:val="00B36638"/>
    <w:pPr>
      <w:keepNext/>
      <w:spacing w:before="240" w:after="60"/>
      <w:outlineLvl w:val="1"/>
    </w:pPr>
    <w:rPr>
      <w:b/>
      <w:bCs/>
      <w:snapToGrid w:val="0"/>
    </w:rPr>
  </w:style>
  <w:style w:type="paragraph" w:styleId="Heading3">
    <w:name w:val="heading 3"/>
    <w:basedOn w:val="Normal"/>
    <w:next w:val="Normal"/>
    <w:qFormat/>
    <w:rsid w:val="00B36638"/>
    <w:pPr>
      <w:keepNext/>
      <w:spacing w:after="120"/>
      <w:jc w:val="center"/>
      <w:outlineLvl w:val="2"/>
    </w:pPr>
    <w:rPr>
      <w:b/>
      <w:smallCaps/>
      <w:spacing w:val="4"/>
      <w:sz w:val="30"/>
    </w:rPr>
  </w:style>
  <w:style w:type="paragraph" w:styleId="Heading4">
    <w:name w:val="heading 4"/>
    <w:basedOn w:val="Normal"/>
    <w:next w:val="Normal"/>
    <w:qFormat/>
    <w:rsid w:val="00B36638"/>
    <w:pPr>
      <w:keepNext/>
      <w:outlineLvl w:val="3"/>
    </w:pPr>
    <w:rPr>
      <w:b/>
      <w:snapToGrid w:val="0"/>
      <w:spacing w:val="10"/>
      <w:sz w:val="48"/>
    </w:rPr>
  </w:style>
  <w:style w:type="paragraph" w:styleId="Heading5">
    <w:name w:val="heading 5"/>
    <w:basedOn w:val="Normal"/>
    <w:next w:val="Normal"/>
    <w:qFormat/>
    <w:rsid w:val="00B36638"/>
    <w:pPr>
      <w:keepNext/>
      <w:outlineLvl w:val="4"/>
    </w:pPr>
    <w:rPr>
      <w:rFonts w:cs="Courier New"/>
      <w:b/>
      <w:bCs/>
      <w:sz w:val="21"/>
    </w:rPr>
  </w:style>
  <w:style w:type="paragraph" w:styleId="Heading6">
    <w:name w:val="heading 6"/>
    <w:basedOn w:val="Normal"/>
    <w:next w:val="Normal"/>
    <w:qFormat/>
    <w:rsid w:val="00B36638"/>
    <w:pPr>
      <w:keepNext/>
      <w:spacing w:after="40"/>
      <w:jc w:val="center"/>
      <w:outlineLvl w:val="5"/>
    </w:pPr>
    <w:rPr>
      <w:b/>
      <w:snapToGrid w:val="0"/>
      <w:spacing w:val="10"/>
      <w:sz w:val="48"/>
    </w:rPr>
  </w:style>
  <w:style w:type="paragraph" w:styleId="Heading7">
    <w:name w:val="heading 7"/>
    <w:basedOn w:val="Normal"/>
    <w:next w:val="Normal"/>
    <w:qFormat/>
    <w:rsid w:val="00B36638"/>
    <w:pPr>
      <w:keepNext/>
      <w:jc w:val="center"/>
      <w:outlineLvl w:val="6"/>
    </w:pPr>
    <w:rPr>
      <w:rFonts w:cs="Courier New"/>
      <w:i/>
      <w:iCs/>
      <w:spacing w:val="8"/>
      <w:sz w:val="21"/>
    </w:rPr>
  </w:style>
  <w:style w:type="paragraph" w:styleId="Heading8">
    <w:name w:val="heading 8"/>
    <w:basedOn w:val="Normal"/>
    <w:next w:val="Normal"/>
    <w:qFormat/>
    <w:rsid w:val="00B36638"/>
    <w:pPr>
      <w:keepNext/>
      <w:autoSpaceDE w:val="0"/>
      <w:autoSpaceDN w:val="0"/>
      <w:adjustRightInd w:val="0"/>
      <w:outlineLvl w:val="7"/>
    </w:pPr>
    <w:rPr>
      <w:b/>
      <w:smallCaps/>
      <w:spacing w:val="12"/>
      <w:sz w:val="31"/>
    </w:rPr>
  </w:style>
  <w:style w:type="paragraph" w:styleId="Heading9">
    <w:name w:val="heading 9"/>
    <w:basedOn w:val="Normal"/>
    <w:next w:val="Normal"/>
    <w:qFormat/>
    <w:rsid w:val="00B36638"/>
    <w:pPr>
      <w:keepNext/>
      <w:autoSpaceDE w:val="0"/>
      <w:autoSpaceDN w:val="0"/>
      <w:adjustRightInd w:val="0"/>
      <w:ind w:left="270" w:right="270"/>
      <w:outlineLvl w:val="8"/>
    </w:pPr>
    <w:rPr>
      <w:b/>
      <w:bCs/>
      <w:smallCap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36638"/>
    <w:rPr>
      <w:snapToGrid w:val="0"/>
    </w:rPr>
  </w:style>
  <w:style w:type="paragraph" w:styleId="BodyText2">
    <w:name w:val="Body Text 2"/>
    <w:basedOn w:val="Normal"/>
    <w:semiHidden/>
    <w:rsid w:val="00B36638"/>
    <w:pPr>
      <w:spacing w:after="60"/>
      <w:jc w:val="both"/>
    </w:pPr>
    <w:rPr>
      <w:snapToGrid w:val="0"/>
    </w:rPr>
  </w:style>
  <w:style w:type="character" w:styleId="Hyperlink">
    <w:name w:val="Hyperlink"/>
    <w:basedOn w:val="DefaultParagraphFont"/>
    <w:uiPriority w:val="99"/>
    <w:rsid w:val="00B36638"/>
    <w:rPr>
      <w:color w:val="0000FF"/>
      <w:u w:val="single"/>
    </w:rPr>
  </w:style>
  <w:style w:type="paragraph" w:styleId="BodyTextIndent">
    <w:name w:val="Body Text Indent"/>
    <w:basedOn w:val="Normal"/>
    <w:semiHidden/>
    <w:rsid w:val="00B36638"/>
    <w:pPr>
      <w:ind w:left="2160" w:hanging="2160"/>
    </w:pPr>
  </w:style>
  <w:style w:type="paragraph" w:styleId="NormalWeb">
    <w:name w:val="Normal (Web)"/>
    <w:basedOn w:val="Normal"/>
    <w:link w:val="NormalWebChar"/>
    <w:uiPriority w:val="99"/>
    <w:semiHidden/>
    <w:rsid w:val="00B36638"/>
    <w:pPr>
      <w:spacing w:before="100" w:beforeAutospacing="1" w:after="100" w:afterAutospacing="1"/>
    </w:pPr>
    <w:rPr>
      <w:sz w:val="24"/>
      <w:szCs w:val="24"/>
    </w:rPr>
  </w:style>
  <w:style w:type="paragraph" w:styleId="BlockText">
    <w:name w:val="Block Text"/>
    <w:basedOn w:val="Normal"/>
    <w:semiHidden/>
    <w:rsid w:val="00B36638"/>
    <w:pPr>
      <w:ind w:left="450" w:right="540"/>
      <w:jc w:val="both"/>
    </w:pPr>
    <w:rPr>
      <w:sz w:val="21"/>
    </w:rPr>
  </w:style>
  <w:style w:type="paragraph" w:styleId="Title">
    <w:name w:val="Title"/>
    <w:basedOn w:val="Normal"/>
    <w:next w:val="Normal"/>
    <w:link w:val="TitleChar"/>
    <w:uiPriority w:val="10"/>
    <w:qFormat/>
    <w:rsid w:val="00B3663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36638"/>
    <w:rPr>
      <w:rFonts w:ascii="Cambria" w:eastAsia="Times New Roman" w:hAnsi="Cambria" w:cs="Times New Roman"/>
      <w:b/>
      <w:bCs/>
      <w:kern w:val="28"/>
      <w:sz w:val="32"/>
      <w:szCs w:val="32"/>
    </w:rPr>
  </w:style>
  <w:style w:type="paragraph" w:styleId="ListParagraph">
    <w:name w:val="List Paragraph"/>
    <w:basedOn w:val="Normal"/>
    <w:link w:val="ListParagraphChar"/>
    <w:uiPriority w:val="34"/>
    <w:qFormat/>
    <w:rsid w:val="00B36638"/>
    <w:pPr>
      <w:ind w:left="720"/>
    </w:pPr>
  </w:style>
  <w:style w:type="paragraph" w:customStyle="1" w:styleId="HeadingAllCaps">
    <w:name w:val="Heading All Caps"/>
    <w:basedOn w:val="NormalWeb"/>
    <w:link w:val="HeadingAllCapsChar"/>
    <w:qFormat/>
    <w:rsid w:val="00B36638"/>
    <w:pPr>
      <w:keepNext/>
      <w:spacing w:before="120" w:beforeAutospacing="0" w:after="30" w:afterAutospacing="0"/>
      <w:ind w:left="446" w:right="547"/>
      <w:jc w:val="both"/>
    </w:pPr>
    <w:rPr>
      <w:caps/>
      <w:sz w:val="21"/>
    </w:rPr>
  </w:style>
  <w:style w:type="paragraph" w:customStyle="1" w:styleId="EmploymentHistoryLocations">
    <w:name w:val="Employment History Locations"/>
    <w:basedOn w:val="NormalWeb"/>
    <w:link w:val="EmploymentHistoryLocationsCharChar"/>
    <w:qFormat/>
    <w:rsid w:val="00B36638"/>
    <w:pPr>
      <w:spacing w:before="0" w:beforeAutospacing="0" w:after="0" w:afterAutospacing="0"/>
      <w:ind w:left="450" w:right="540"/>
      <w:jc w:val="both"/>
    </w:pPr>
    <w:rPr>
      <w:color w:val="000000"/>
      <w:sz w:val="20"/>
    </w:rPr>
  </w:style>
  <w:style w:type="character" w:customStyle="1" w:styleId="NormalWebChar">
    <w:name w:val="Normal (Web) Char"/>
    <w:basedOn w:val="DefaultParagraphFont"/>
    <w:link w:val="NormalWeb"/>
    <w:semiHidden/>
    <w:rsid w:val="00B36638"/>
    <w:rPr>
      <w:sz w:val="24"/>
      <w:szCs w:val="24"/>
    </w:rPr>
  </w:style>
  <w:style w:type="character" w:customStyle="1" w:styleId="HeadingAllCapsChar">
    <w:name w:val="Heading All Caps Char"/>
    <w:basedOn w:val="NormalWebChar"/>
    <w:link w:val="HeadingAllCaps"/>
    <w:rsid w:val="00B36638"/>
    <w:rPr>
      <w:rFonts w:ascii="Garamond" w:hAnsi="Garamond"/>
      <w:caps/>
      <w:sz w:val="21"/>
    </w:rPr>
  </w:style>
  <w:style w:type="paragraph" w:customStyle="1" w:styleId="Address">
    <w:name w:val="Address"/>
    <w:basedOn w:val="ListParagraph"/>
    <w:link w:val="AddressChar"/>
    <w:qFormat/>
    <w:rsid w:val="00B36638"/>
    <w:pPr>
      <w:spacing w:after="120"/>
      <w:ind w:left="360"/>
    </w:pPr>
  </w:style>
  <w:style w:type="character" w:customStyle="1" w:styleId="EmploymentHistoryLocationsCharChar">
    <w:name w:val="Employment History Locations Char Char"/>
    <w:basedOn w:val="NormalWebChar"/>
    <w:link w:val="EmploymentHistoryLocations"/>
    <w:rsid w:val="00B36638"/>
    <w:rPr>
      <w:rFonts w:ascii="Garamond" w:hAnsi="Garamond"/>
      <w:color w:val="000000"/>
    </w:rPr>
  </w:style>
  <w:style w:type="paragraph" w:customStyle="1" w:styleId="Objective">
    <w:name w:val="Objective"/>
    <w:basedOn w:val="Normal"/>
    <w:qFormat/>
    <w:rsid w:val="00B36638"/>
    <w:pPr>
      <w:ind w:left="360"/>
    </w:pPr>
    <w:rPr>
      <w:color w:val="000000"/>
    </w:rPr>
  </w:style>
  <w:style w:type="character" w:customStyle="1" w:styleId="ListParagraphChar">
    <w:name w:val="List Paragraph Char"/>
    <w:basedOn w:val="DefaultParagraphFont"/>
    <w:link w:val="ListParagraph"/>
    <w:uiPriority w:val="34"/>
    <w:rsid w:val="00B36638"/>
  </w:style>
  <w:style w:type="character" w:customStyle="1" w:styleId="AddressChar">
    <w:name w:val="Address Char"/>
    <w:basedOn w:val="ListParagraphChar"/>
    <w:link w:val="Address"/>
    <w:rsid w:val="00B36638"/>
    <w:rPr>
      <w:rFonts w:ascii="Garamond" w:hAnsi="Garamond"/>
    </w:rPr>
  </w:style>
  <w:style w:type="paragraph" w:customStyle="1" w:styleId="BulletList1">
    <w:name w:val="Bullet List 1"/>
    <w:basedOn w:val="Normal"/>
    <w:qFormat/>
    <w:rsid w:val="00B36638"/>
    <w:pPr>
      <w:numPr>
        <w:numId w:val="1"/>
      </w:numPr>
      <w:ind w:left="936"/>
    </w:pPr>
  </w:style>
  <w:style w:type="paragraph" w:customStyle="1" w:styleId="BulletList2">
    <w:name w:val="Bullet List 2"/>
    <w:basedOn w:val="Normal"/>
    <w:qFormat/>
    <w:rsid w:val="00B36638"/>
    <w:pPr>
      <w:numPr>
        <w:numId w:val="2"/>
      </w:numPr>
      <w:ind w:left="1368"/>
    </w:pPr>
  </w:style>
  <w:style w:type="paragraph" w:styleId="Header">
    <w:name w:val="header"/>
    <w:basedOn w:val="Normal"/>
    <w:link w:val="HeaderChar"/>
    <w:uiPriority w:val="99"/>
    <w:unhideWhenUsed/>
    <w:rsid w:val="00B36638"/>
    <w:pPr>
      <w:tabs>
        <w:tab w:val="center" w:pos="4680"/>
        <w:tab w:val="right" w:pos="9360"/>
      </w:tabs>
    </w:pPr>
  </w:style>
  <w:style w:type="character" w:customStyle="1" w:styleId="HeaderChar">
    <w:name w:val="Header Char"/>
    <w:basedOn w:val="DefaultParagraphFont"/>
    <w:link w:val="Header"/>
    <w:uiPriority w:val="99"/>
    <w:rsid w:val="00B36638"/>
  </w:style>
  <w:style w:type="paragraph" w:styleId="Footer">
    <w:name w:val="footer"/>
    <w:basedOn w:val="Normal"/>
    <w:link w:val="FooterChar"/>
    <w:uiPriority w:val="99"/>
    <w:unhideWhenUsed/>
    <w:rsid w:val="00B36638"/>
    <w:pPr>
      <w:tabs>
        <w:tab w:val="center" w:pos="4680"/>
        <w:tab w:val="right" w:pos="9360"/>
      </w:tabs>
    </w:pPr>
  </w:style>
  <w:style w:type="character" w:customStyle="1" w:styleId="FooterChar">
    <w:name w:val="Footer Char"/>
    <w:basedOn w:val="DefaultParagraphFont"/>
    <w:link w:val="Footer"/>
    <w:uiPriority w:val="99"/>
    <w:rsid w:val="00B36638"/>
  </w:style>
  <w:style w:type="character" w:customStyle="1" w:styleId="Textbold">
    <w:name w:val="Text bold"/>
    <w:basedOn w:val="DefaultParagraphFont"/>
    <w:qFormat/>
    <w:rsid w:val="00B36638"/>
    <w:rPr>
      <w:b/>
    </w:rPr>
  </w:style>
  <w:style w:type="paragraph" w:customStyle="1" w:styleId="ProfileDetails">
    <w:name w:val="Profile Details"/>
    <w:basedOn w:val="Normal"/>
    <w:link w:val="ProfileDetailsChar"/>
    <w:qFormat/>
    <w:rsid w:val="00B36638"/>
    <w:pPr>
      <w:spacing w:before="120"/>
      <w:ind w:left="360"/>
    </w:pPr>
  </w:style>
  <w:style w:type="paragraph" w:customStyle="1" w:styleId="Jobtitles-employmenthistory">
    <w:name w:val="Job titles - employment history"/>
    <w:basedOn w:val="EmploymentHistoryLocations"/>
    <w:link w:val="Jobtitles-employmenthistoryCharChar"/>
    <w:qFormat/>
    <w:rsid w:val="00B36638"/>
    <w:pPr>
      <w:spacing w:after="120"/>
      <w:ind w:left="446" w:right="547"/>
    </w:pPr>
    <w:rPr>
      <w:b/>
      <w:bCs/>
    </w:rPr>
  </w:style>
  <w:style w:type="character" w:customStyle="1" w:styleId="Jobtitles-employmenthistoryCharChar">
    <w:name w:val="Job titles - employment history Char Char"/>
    <w:basedOn w:val="EmploymentHistoryLocationsCharChar"/>
    <w:link w:val="Jobtitles-employmenthistory"/>
    <w:rsid w:val="00B36638"/>
    <w:rPr>
      <w:b/>
      <w:bCs/>
    </w:rPr>
  </w:style>
  <w:style w:type="character" w:customStyle="1" w:styleId="ProfileDetailsChar">
    <w:name w:val="Profile Details Char"/>
    <w:basedOn w:val="DefaultParagraphFont"/>
    <w:link w:val="ProfileDetails"/>
    <w:rsid w:val="00B36638"/>
    <w:rPr>
      <w:rFonts w:ascii="Garamond" w:hAnsi="Garamond"/>
    </w:rPr>
  </w:style>
  <w:style w:type="paragraph" w:customStyle="1" w:styleId="SubmitResume">
    <w:name w:val="Submit Resume"/>
    <w:basedOn w:val="Normal"/>
    <w:rsid w:val="00B36638"/>
    <w:pPr>
      <w:spacing w:before="200"/>
      <w:ind w:left="446" w:right="547"/>
    </w:pPr>
    <w:rPr>
      <w:rFonts w:cs="MS Shell Dlg"/>
      <w:i/>
      <w:color w:val="333399"/>
      <w:szCs w:val="15"/>
    </w:rPr>
  </w:style>
  <w:style w:type="paragraph" w:customStyle="1" w:styleId="Name">
    <w:name w:val="Name"/>
    <w:basedOn w:val="Address"/>
    <w:rsid w:val="00B36638"/>
    <w:pPr>
      <w:tabs>
        <w:tab w:val="right" w:pos="9360"/>
      </w:tabs>
      <w:spacing w:before="360"/>
    </w:pPr>
    <w:rPr>
      <w:b/>
      <w:sz w:val="44"/>
    </w:rPr>
  </w:style>
  <w:style w:type="paragraph" w:customStyle="1" w:styleId="ResumeSectionsHeadings">
    <w:name w:val="Resume Sections Headings"/>
    <w:basedOn w:val="Heading2"/>
    <w:rsid w:val="00B36638"/>
  </w:style>
  <w:style w:type="paragraph" w:styleId="BalloonText">
    <w:name w:val="Balloon Text"/>
    <w:basedOn w:val="Normal"/>
    <w:link w:val="BalloonTextChar"/>
    <w:uiPriority w:val="99"/>
    <w:semiHidden/>
    <w:unhideWhenUsed/>
    <w:rsid w:val="00B36638"/>
    <w:rPr>
      <w:rFonts w:ascii="Tahoma" w:hAnsi="Tahoma" w:cs="Tahoma"/>
      <w:sz w:val="16"/>
      <w:szCs w:val="16"/>
    </w:rPr>
  </w:style>
  <w:style w:type="character" w:customStyle="1" w:styleId="BalloonTextChar">
    <w:name w:val="Balloon Text Char"/>
    <w:basedOn w:val="DefaultParagraphFont"/>
    <w:link w:val="BalloonText"/>
    <w:uiPriority w:val="99"/>
    <w:semiHidden/>
    <w:rsid w:val="00B36638"/>
    <w:rPr>
      <w:rFonts w:ascii="Tahoma" w:hAnsi="Tahoma" w:cs="Tahoma"/>
      <w:sz w:val="16"/>
      <w:szCs w:val="16"/>
    </w:rPr>
  </w:style>
  <w:style w:type="table" w:styleId="TableGrid">
    <w:name w:val="Table Grid"/>
    <w:basedOn w:val="TableNormal"/>
    <w:uiPriority w:val="59"/>
    <w:rsid w:val="005448B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Shading2-Accent2">
    <w:name w:val="Medium Shading 2 Accent 2"/>
    <w:basedOn w:val="TableNormal"/>
    <w:uiPriority w:val="64"/>
    <w:rsid w:val="003B0D1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DD9" w:themeFill="accent2"/>
      </w:tcPr>
    </w:tblStylePr>
    <w:tblStylePr w:type="lastCol">
      <w:rPr>
        <w:b/>
        <w:bCs/>
        <w:color w:val="FFFFFF" w:themeColor="background1"/>
      </w:rPr>
      <w:tblPr/>
      <w:tcPr>
        <w:tcBorders>
          <w:left w:val="nil"/>
          <w:right w:val="nil"/>
          <w:insideH w:val="nil"/>
          <w:insideV w:val="nil"/>
        </w:tcBorders>
        <w:shd w:val="clear" w:color="auto" w:fill="009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sid w:val="003B0D10"/>
    <w:rPr>
      <w:b/>
      <w:bCs/>
    </w:rPr>
  </w:style>
  <w:style w:type="table" w:customStyle="1" w:styleId="LightShading-Accent11">
    <w:name w:val="Light Shading - Accent 11"/>
    <w:basedOn w:val="TableNormal"/>
    <w:uiPriority w:val="60"/>
    <w:rsid w:val="00835F42"/>
    <w:rPr>
      <w:color w:val="0B5294" w:themeColor="accent1" w:themeShade="BF"/>
    </w:rPr>
    <w:tblPr>
      <w:tblStyleRowBandSize w:val="1"/>
      <w:tblStyleColBandSize w:val="1"/>
      <w:tblInd w:w="0" w:type="dxa"/>
      <w:tblBorders>
        <w:top w:val="single" w:sz="8" w:space="0" w:color="0F6FC6" w:themeColor="accent1"/>
        <w:bottom w:val="single" w:sz="8" w:space="0" w:color="0F6FC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la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left w:val="nil"/>
          <w:right w:val="nil"/>
          <w:insideH w:val="nil"/>
          <w:insideV w:val="nil"/>
        </w:tcBorders>
        <w:shd w:val="clear" w:color="auto" w:fill="BADBF9" w:themeFill="accent1" w:themeFillTint="3F"/>
      </w:tcPr>
    </w:tblStylePr>
  </w:style>
  <w:style w:type="table" w:customStyle="1" w:styleId="LightGrid-Accent11">
    <w:name w:val="Light Grid - Accent 11"/>
    <w:basedOn w:val="TableNormal"/>
    <w:uiPriority w:val="62"/>
    <w:rsid w:val="00835F42"/>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customStyle="1" w:styleId="LightShading1">
    <w:name w:val="Light Shading1"/>
    <w:basedOn w:val="TableNormal"/>
    <w:uiPriority w:val="60"/>
    <w:rsid w:val="00EC727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Grid11">
    <w:name w:val="Medium Grid 11"/>
    <w:basedOn w:val="TableNormal"/>
    <w:uiPriority w:val="67"/>
    <w:rsid w:val="00EC727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Accent6">
    <w:name w:val="Medium List 2 Accent 6"/>
    <w:basedOn w:val="TableNormal"/>
    <w:uiPriority w:val="66"/>
    <w:rsid w:val="00EC727E"/>
    <w:rPr>
      <w:rFonts w:asciiTheme="majorHAnsi" w:eastAsiaTheme="majorEastAsia" w:hAnsiTheme="majorHAnsi" w:cstheme="majorBidi"/>
      <w:color w:val="000000" w:themeColor="text1"/>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A5C249" w:themeColor="accent6"/>
          <w:right w:val="nil"/>
          <w:insideH w:val="nil"/>
          <w:insideV w:val="nil"/>
        </w:tcBorders>
        <w:shd w:val="clear" w:color="auto" w:fill="FFFFFF" w:themeFill="background1"/>
      </w:tcPr>
    </w:tblStylePr>
    <w:tblStylePr w:type="lastRow">
      <w:tblPr/>
      <w:tcPr>
        <w:tcBorders>
          <w:top w:val="single" w:sz="8" w:space="0" w:color="A5C24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C249" w:themeColor="accent6"/>
          <w:insideH w:val="nil"/>
          <w:insideV w:val="nil"/>
        </w:tcBorders>
        <w:shd w:val="clear" w:color="auto" w:fill="FFFFFF" w:themeFill="background1"/>
      </w:tcPr>
    </w:tblStylePr>
    <w:tblStylePr w:type="lastCol">
      <w:tblPr/>
      <w:tcPr>
        <w:tcBorders>
          <w:top w:val="nil"/>
          <w:left w:val="single" w:sz="8" w:space="0" w:color="A5C24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0D1" w:themeFill="accent6" w:themeFillTint="3F"/>
      </w:tcPr>
    </w:tblStylePr>
    <w:tblStylePr w:type="band1Horz">
      <w:tblPr/>
      <w:tcPr>
        <w:tcBorders>
          <w:top w:val="nil"/>
          <w:bottom w:val="nil"/>
          <w:insideH w:val="nil"/>
          <w:insideV w:val="nil"/>
        </w:tcBorders>
        <w:shd w:val="clear" w:color="auto" w:fill="E8F0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FollowedHyperlink">
    <w:name w:val="FollowedHyperlink"/>
    <w:basedOn w:val="DefaultParagraphFont"/>
    <w:uiPriority w:val="99"/>
    <w:semiHidden/>
    <w:unhideWhenUsed/>
    <w:rsid w:val="00A76558"/>
    <w:rPr>
      <w:color w:val="85DFD0" w:themeColor="followedHyperlink"/>
      <w:u w:val="single"/>
    </w:rPr>
  </w:style>
</w:styles>
</file>

<file path=word/webSettings.xml><?xml version="1.0" encoding="utf-8"?>
<w:webSettings xmlns:r="http://schemas.openxmlformats.org/officeDocument/2006/relationships" xmlns:w="http://schemas.openxmlformats.org/wordprocessingml/2006/main">
  <w:divs>
    <w:div w:id="594361385">
      <w:bodyDiv w:val="1"/>
      <w:marLeft w:val="0"/>
      <w:marRight w:val="0"/>
      <w:marTop w:val="0"/>
      <w:marBottom w:val="0"/>
      <w:divBdr>
        <w:top w:val="none" w:sz="0" w:space="0" w:color="auto"/>
        <w:left w:val="none" w:sz="0" w:space="0" w:color="auto"/>
        <w:bottom w:val="none" w:sz="0" w:space="0" w:color="auto"/>
        <w:right w:val="none" w:sz="0" w:space="0" w:color="auto"/>
      </w:divBdr>
    </w:div>
    <w:div w:id="606349743">
      <w:bodyDiv w:val="1"/>
      <w:marLeft w:val="0"/>
      <w:marRight w:val="0"/>
      <w:marTop w:val="0"/>
      <w:marBottom w:val="0"/>
      <w:divBdr>
        <w:top w:val="none" w:sz="0" w:space="0" w:color="auto"/>
        <w:left w:val="none" w:sz="0" w:space="0" w:color="auto"/>
        <w:bottom w:val="none" w:sz="0" w:space="0" w:color="auto"/>
        <w:right w:val="none" w:sz="0" w:space="0" w:color="auto"/>
      </w:divBdr>
    </w:div>
    <w:div w:id="620232794">
      <w:bodyDiv w:val="1"/>
      <w:marLeft w:val="0"/>
      <w:marRight w:val="0"/>
      <w:marTop w:val="0"/>
      <w:marBottom w:val="0"/>
      <w:divBdr>
        <w:top w:val="none" w:sz="0" w:space="0" w:color="auto"/>
        <w:left w:val="none" w:sz="0" w:space="0" w:color="auto"/>
        <w:bottom w:val="none" w:sz="0" w:space="0" w:color="auto"/>
        <w:right w:val="none" w:sz="0" w:space="0" w:color="auto"/>
      </w:divBdr>
      <w:divsChild>
        <w:div w:id="2066560455">
          <w:marLeft w:val="0"/>
          <w:marRight w:val="0"/>
          <w:marTop w:val="0"/>
          <w:marBottom w:val="0"/>
          <w:divBdr>
            <w:top w:val="none" w:sz="0" w:space="0" w:color="auto"/>
            <w:left w:val="none" w:sz="0" w:space="0" w:color="auto"/>
            <w:bottom w:val="none" w:sz="0" w:space="0" w:color="auto"/>
            <w:right w:val="none" w:sz="0" w:space="0" w:color="auto"/>
          </w:divBdr>
          <w:divsChild>
            <w:div w:id="1187793211">
              <w:marLeft w:val="0"/>
              <w:marRight w:val="0"/>
              <w:marTop w:val="0"/>
              <w:marBottom w:val="0"/>
              <w:divBdr>
                <w:top w:val="none" w:sz="0" w:space="0" w:color="auto"/>
                <w:left w:val="none" w:sz="0" w:space="0" w:color="auto"/>
                <w:bottom w:val="none" w:sz="0" w:space="0" w:color="auto"/>
                <w:right w:val="none" w:sz="0" w:space="0" w:color="auto"/>
              </w:divBdr>
              <w:divsChild>
                <w:div w:id="1316640742">
                  <w:marLeft w:val="0"/>
                  <w:marRight w:val="0"/>
                  <w:marTop w:val="0"/>
                  <w:marBottom w:val="0"/>
                  <w:divBdr>
                    <w:top w:val="none" w:sz="0" w:space="0" w:color="auto"/>
                    <w:left w:val="none" w:sz="0" w:space="0" w:color="auto"/>
                    <w:bottom w:val="none" w:sz="0" w:space="0" w:color="auto"/>
                    <w:right w:val="none" w:sz="0" w:space="0" w:color="auto"/>
                  </w:divBdr>
                  <w:divsChild>
                    <w:div w:id="1903905732">
                      <w:marLeft w:val="0"/>
                      <w:marRight w:val="0"/>
                      <w:marTop w:val="0"/>
                      <w:marBottom w:val="0"/>
                      <w:divBdr>
                        <w:top w:val="none" w:sz="0" w:space="0" w:color="auto"/>
                        <w:left w:val="none" w:sz="0" w:space="0" w:color="auto"/>
                        <w:bottom w:val="none" w:sz="0" w:space="0" w:color="auto"/>
                        <w:right w:val="none" w:sz="0" w:space="0" w:color="auto"/>
                      </w:divBdr>
                      <w:divsChild>
                        <w:div w:id="1739787418">
                          <w:marLeft w:val="0"/>
                          <w:marRight w:val="0"/>
                          <w:marTop w:val="0"/>
                          <w:marBottom w:val="0"/>
                          <w:divBdr>
                            <w:top w:val="none" w:sz="0" w:space="0" w:color="auto"/>
                            <w:left w:val="none" w:sz="0" w:space="0" w:color="auto"/>
                            <w:bottom w:val="none" w:sz="0" w:space="0" w:color="auto"/>
                            <w:right w:val="none" w:sz="0" w:space="0" w:color="auto"/>
                          </w:divBdr>
                          <w:divsChild>
                            <w:div w:id="145244269">
                              <w:marLeft w:val="0"/>
                              <w:marRight w:val="0"/>
                              <w:marTop w:val="0"/>
                              <w:marBottom w:val="0"/>
                              <w:divBdr>
                                <w:top w:val="none" w:sz="0" w:space="0" w:color="auto"/>
                                <w:left w:val="none" w:sz="0" w:space="0" w:color="auto"/>
                                <w:bottom w:val="none" w:sz="0" w:space="0" w:color="auto"/>
                                <w:right w:val="none" w:sz="0" w:space="0" w:color="auto"/>
                              </w:divBdr>
                            </w:div>
                            <w:div w:id="800077789">
                              <w:marLeft w:val="0"/>
                              <w:marRight w:val="0"/>
                              <w:marTop w:val="0"/>
                              <w:marBottom w:val="0"/>
                              <w:divBdr>
                                <w:top w:val="none" w:sz="0" w:space="0" w:color="auto"/>
                                <w:left w:val="none" w:sz="0" w:space="0" w:color="auto"/>
                                <w:bottom w:val="none" w:sz="0" w:space="0" w:color="auto"/>
                                <w:right w:val="none" w:sz="0" w:space="0" w:color="auto"/>
                              </w:divBdr>
                            </w:div>
                            <w:div w:id="845052206">
                              <w:marLeft w:val="0"/>
                              <w:marRight w:val="0"/>
                              <w:marTop w:val="0"/>
                              <w:marBottom w:val="0"/>
                              <w:divBdr>
                                <w:top w:val="none" w:sz="0" w:space="0" w:color="auto"/>
                                <w:left w:val="none" w:sz="0" w:space="0" w:color="auto"/>
                                <w:bottom w:val="none" w:sz="0" w:space="0" w:color="auto"/>
                                <w:right w:val="none" w:sz="0" w:space="0" w:color="auto"/>
                              </w:divBdr>
                            </w:div>
                            <w:div w:id="159388905">
                              <w:marLeft w:val="0"/>
                              <w:marRight w:val="0"/>
                              <w:marTop w:val="0"/>
                              <w:marBottom w:val="0"/>
                              <w:divBdr>
                                <w:top w:val="none" w:sz="0" w:space="0" w:color="auto"/>
                                <w:left w:val="none" w:sz="0" w:space="0" w:color="auto"/>
                                <w:bottom w:val="none" w:sz="0" w:space="0" w:color="auto"/>
                                <w:right w:val="none" w:sz="0" w:space="0" w:color="auto"/>
                              </w:divBdr>
                            </w:div>
                            <w:div w:id="13284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414002">
      <w:bodyDiv w:val="1"/>
      <w:marLeft w:val="0"/>
      <w:marRight w:val="0"/>
      <w:marTop w:val="0"/>
      <w:marBottom w:val="0"/>
      <w:divBdr>
        <w:top w:val="none" w:sz="0" w:space="0" w:color="auto"/>
        <w:left w:val="none" w:sz="0" w:space="0" w:color="auto"/>
        <w:bottom w:val="none" w:sz="0" w:space="0" w:color="auto"/>
        <w:right w:val="none" w:sz="0" w:space="0" w:color="auto"/>
      </w:divBdr>
    </w:div>
    <w:div w:id="864559524">
      <w:bodyDiv w:val="1"/>
      <w:marLeft w:val="0"/>
      <w:marRight w:val="0"/>
      <w:marTop w:val="0"/>
      <w:marBottom w:val="0"/>
      <w:divBdr>
        <w:top w:val="none" w:sz="0" w:space="0" w:color="auto"/>
        <w:left w:val="none" w:sz="0" w:space="0" w:color="auto"/>
        <w:bottom w:val="none" w:sz="0" w:space="0" w:color="auto"/>
        <w:right w:val="none" w:sz="0" w:space="0" w:color="auto"/>
      </w:divBdr>
      <w:divsChild>
        <w:div w:id="1332178719">
          <w:marLeft w:val="0"/>
          <w:marRight w:val="0"/>
          <w:marTop w:val="0"/>
          <w:marBottom w:val="0"/>
          <w:divBdr>
            <w:top w:val="none" w:sz="0" w:space="0" w:color="auto"/>
            <w:left w:val="none" w:sz="0" w:space="0" w:color="auto"/>
            <w:bottom w:val="none" w:sz="0" w:space="0" w:color="auto"/>
            <w:right w:val="none" w:sz="0" w:space="0" w:color="auto"/>
          </w:divBdr>
          <w:divsChild>
            <w:div w:id="1626886065">
              <w:marLeft w:val="0"/>
              <w:marRight w:val="0"/>
              <w:marTop w:val="0"/>
              <w:marBottom w:val="0"/>
              <w:divBdr>
                <w:top w:val="none" w:sz="0" w:space="0" w:color="auto"/>
                <w:left w:val="none" w:sz="0" w:space="0" w:color="auto"/>
                <w:bottom w:val="none" w:sz="0" w:space="0" w:color="auto"/>
                <w:right w:val="none" w:sz="0" w:space="0" w:color="auto"/>
              </w:divBdr>
              <w:divsChild>
                <w:div w:id="1246770679">
                  <w:marLeft w:val="0"/>
                  <w:marRight w:val="0"/>
                  <w:marTop w:val="0"/>
                  <w:marBottom w:val="0"/>
                  <w:divBdr>
                    <w:top w:val="none" w:sz="0" w:space="0" w:color="auto"/>
                    <w:left w:val="none" w:sz="0" w:space="0" w:color="auto"/>
                    <w:bottom w:val="none" w:sz="0" w:space="0" w:color="auto"/>
                    <w:right w:val="none" w:sz="0" w:space="0" w:color="auto"/>
                  </w:divBdr>
                  <w:divsChild>
                    <w:div w:id="1157065103">
                      <w:marLeft w:val="0"/>
                      <w:marRight w:val="0"/>
                      <w:marTop w:val="0"/>
                      <w:marBottom w:val="0"/>
                      <w:divBdr>
                        <w:top w:val="none" w:sz="0" w:space="0" w:color="auto"/>
                        <w:left w:val="none" w:sz="0" w:space="0" w:color="auto"/>
                        <w:bottom w:val="none" w:sz="0" w:space="0" w:color="auto"/>
                        <w:right w:val="none" w:sz="0" w:space="0" w:color="auto"/>
                      </w:divBdr>
                      <w:divsChild>
                        <w:div w:id="864707559">
                          <w:marLeft w:val="0"/>
                          <w:marRight w:val="0"/>
                          <w:marTop w:val="0"/>
                          <w:marBottom w:val="0"/>
                          <w:divBdr>
                            <w:top w:val="none" w:sz="0" w:space="0" w:color="auto"/>
                            <w:left w:val="none" w:sz="0" w:space="0" w:color="auto"/>
                            <w:bottom w:val="none" w:sz="0" w:space="0" w:color="auto"/>
                            <w:right w:val="none" w:sz="0" w:space="0" w:color="auto"/>
                          </w:divBdr>
                          <w:divsChild>
                            <w:div w:id="165483736">
                              <w:marLeft w:val="0"/>
                              <w:marRight w:val="0"/>
                              <w:marTop w:val="0"/>
                              <w:marBottom w:val="0"/>
                              <w:divBdr>
                                <w:top w:val="none" w:sz="0" w:space="0" w:color="auto"/>
                                <w:left w:val="none" w:sz="0" w:space="0" w:color="auto"/>
                                <w:bottom w:val="none" w:sz="0" w:space="0" w:color="auto"/>
                                <w:right w:val="none" w:sz="0" w:space="0" w:color="auto"/>
                              </w:divBdr>
                            </w:div>
                            <w:div w:id="710420109">
                              <w:marLeft w:val="0"/>
                              <w:marRight w:val="0"/>
                              <w:marTop w:val="0"/>
                              <w:marBottom w:val="0"/>
                              <w:divBdr>
                                <w:top w:val="none" w:sz="0" w:space="0" w:color="auto"/>
                                <w:left w:val="none" w:sz="0" w:space="0" w:color="auto"/>
                                <w:bottom w:val="none" w:sz="0" w:space="0" w:color="auto"/>
                                <w:right w:val="none" w:sz="0" w:space="0" w:color="auto"/>
                              </w:divBdr>
                            </w:div>
                            <w:div w:id="92021152">
                              <w:marLeft w:val="0"/>
                              <w:marRight w:val="0"/>
                              <w:marTop w:val="0"/>
                              <w:marBottom w:val="0"/>
                              <w:divBdr>
                                <w:top w:val="none" w:sz="0" w:space="0" w:color="auto"/>
                                <w:left w:val="none" w:sz="0" w:space="0" w:color="auto"/>
                                <w:bottom w:val="none" w:sz="0" w:space="0" w:color="auto"/>
                                <w:right w:val="none" w:sz="0" w:space="0" w:color="auto"/>
                              </w:divBdr>
                            </w:div>
                            <w:div w:id="2111117140">
                              <w:marLeft w:val="0"/>
                              <w:marRight w:val="0"/>
                              <w:marTop w:val="0"/>
                              <w:marBottom w:val="0"/>
                              <w:divBdr>
                                <w:top w:val="none" w:sz="0" w:space="0" w:color="auto"/>
                                <w:left w:val="none" w:sz="0" w:space="0" w:color="auto"/>
                                <w:bottom w:val="none" w:sz="0" w:space="0" w:color="auto"/>
                                <w:right w:val="none" w:sz="0" w:space="0" w:color="auto"/>
                              </w:divBdr>
                            </w:div>
                            <w:div w:id="83035007">
                              <w:marLeft w:val="0"/>
                              <w:marRight w:val="0"/>
                              <w:marTop w:val="0"/>
                              <w:marBottom w:val="0"/>
                              <w:divBdr>
                                <w:top w:val="none" w:sz="0" w:space="0" w:color="auto"/>
                                <w:left w:val="none" w:sz="0" w:space="0" w:color="auto"/>
                                <w:bottom w:val="none" w:sz="0" w:space="0" w:color="auto"/>
                                <w:right w:val="none" w:sz="0" w:space="0" w:color="auto"/>
                              </w:divBdr>
                            </w:div>
                            <w:div w:id="555512941">
                              <w:marLeft w:val="0"/>
                              <w:marRight w:val="0"/>
                              <w:marTop w:val="0"/>
                              <w:marBottom w:val="0"/>
                              <w:divBdr>
                                <w:top w:val="none" w:sz="0" w:space="0" w:color="auto"/>
                                <w:left w:val="none" w:sz="0" w:space="0" w:color="auto"/>
                                <w:bottom w:val="none" w:sz="0" w:space="0" w:color="auto"/>
                                <w:right w:val="none" w:sz="0" w:space="0" w:color="auto"/>
                              </w:divBdr>
                            </w:div>
                            <w:div w:id="895975338">
                              <w:marLeft w:val="0"/>
                              <w:marRight w:val="0"/>
                              <w:marTop w:val="0"/>
                              <w:marBottom w:val="0"/>
                              <w:divBdr>
                                <w:top w:val="none" w:sz="0" w:space="0" w:color="auto"/>
                                <w:left w:val="none" w:sz="0" w:space="0" w:color="auto"/>
                                <w:bottom w:val="none" w:sz="0" w:space="0" w:color="auto"/>
                                <w:right w:val="none" w:sz="0" w:space="0" w:color="auto"/>
                              </w:divBdr>
                            </w:div>
                            <w:div w:id="1447309274">
                              <w:marLeft w:val="0"/>
                              <w:marRight w:val="0"/>
                              <w:marTop w:val="0"/>
                              <w:marBottom w:val="0"/>
                              <w:divBdr>
                                <w:top w:val="none" w:sz="0" w:space="0" w:color="auto"/>
                                <w:left w:val="none" w:sz="0" w:space="0" w:color="auto"/>
                                <w:bottom w:val="none" w:sz="0" w:space="0" w:color="auto"/>
                                <w:right w:val="none" w:sz="0" w:space="0" w:color="auto"/>
                              </w:divBdr>
                            </w:div>
                            <w:div w:id="1136218024">
                              <w:marLeft w:val="0"/>
                              <w:marRight w:val="0"/>
                              <w:marTop w:val="0"/>
                              <w:marBottom w:val="0"/>
                              <w:divBdr>
                                <w:top w:val="none" w:sz="0" w:space="0" w:color="auto"/>
                                <w:left w:val="none" w:sz="0" w:space="0" w:color="auto"/>
                                <w:bottom w:val="none" w:sz="0" w:space="0" w:color="auto"/>
                                <w:right w:val="none" w:sz="0" w:space="0" w:color="auto"/>
                              </w:divBdr>
                            </w:div>
                            <w:div w:id="1958372506">
                              <w:marLeft w:val="0"/>
                              <w:marRight w:val="0"/>
                              <w:marTop w:val="0"/>
                              <w:marBottom w:val="0"/>
                              <w:divBdr>
                                <w:top w:val="none" w:sz="0" w:space="0" w:color="auto"/>
                                <w:left w:val="none" w:sz="0" w:space="0" w:color="auto"/>
                                <w:bottom w:val="none" w:sz="0" w:space="0" w:color="auto"/>
                                <w:right w:val="none" w:sz="0" w:space="0" w:color="auto"/>
                              </w:divBdr>
                            </w:div>
                            <w:div w:id="71976575">
                              <w:marLeft w:val="0"/>
                              <w:marRight w:val="0"/>
                              <w:marTop w:val="0"/>
                              <w:marBottom w:val="0"/>
                              <w:divBdr>
                                <w:top w:val="none" w:sz="0" w:space="0" w:color="auto"/>
                                <w:left w:val="none" w:sz="0" w:space="0" w:color="auto"/>
                                <w:bottom w:val="none" w:sz="0" w:space="0" w:color="auto"/>
                                <w:right w:val="none" w:sz="0" w:space="0" w:color="auto"/>
                              </w:divBdr>
                            </w:div>
                            <w:div w:id="187569717">
                              <w:marLeft w:val="0"/>
                              <w:marRight w:val="0"/>
                              <w:marTop w:val="0"/>
                              <w:marBottom w:val="0"/>
                              <w:divBdr>
                                <w:top w:val="none" w:sz="0" w:space="0" w:color="auto"/>
                                <w:left w:val="none" w:sz="0" w:space="0" w:color="auto"/>
                                <w:bottom w:val="none" w:sz="0" w:space="0" w:color="auto"/>
                                <w:right w:val="none" w:sz="0" w:space="0" w:color="auto"/>
                              </w:divBdr>
                            </w:div>
                            <w:div w:id="101344685">
                              <w:marLeft w:val="0"/>
                              <w:marRight w:val="0"/>
                              <w:marTop w:val="0"/>
                              <w:marBottom w:val="0"/>
                              <w:divBdr>
                                <w:top w:val="none" w:sz="0" w:space="0" w:color="auto"/>
                                <w:left w:val="none" w:sz="0" w:space="0" w:color="auto"/>
                                <w:bottom w:val="none" w:sz="0" w:space="0" w:color="auto"/>
                                <w:right w:val="none" w:sz="0" w:space="0" w:color="auto"/>
                              </w:divBdr>
                            </w:div>
                            <w:div w:id="1337657514">
                              <w:marLeft w:val="0"/>
                              <w:marRight w:val="0"/>
                              <w:marTop w:val="0"/>
                              <w:marBottom w:val="0"/>
                              <w:divBdr>
                                <w:top w:val="none" w:sz="0" w:space="0" w:color="auto"/>
                                <w:left w:val="none" w:sz="0" w:space="0" w:color="auto"/>
                                <w:bottom w:val="none" w:sz="0" w:space="0" w:color="auto"/>
                                <w:right w:val="none" w:sz="0" w:space="0" w:color="auto"/>
                              </w:divBdr>
                            </w:div>
                            <w:div w:id="2126151448">
                              <w:marLeft w:val="0"/>
                              <w:marRight w:val="0"/>
                              <w:marTop w:val="0"/>
                              <w:marBottom w:val="0"/>
                              <w:divBdr>
                                <w:top w:val="none" w:sz="0" w:space="0" w:color="auto"/>
                                <w:left w:val="none" w:sz="0" w:space="0" w:color="auto"/>
                                <w:bottom w:val="none" w:sz="0" w:space="0" w:color="auto"/>
                                <w:right w:val="none" w:sz="0" w:space="0" w:color="auto"/>
                              </w:divBdr>
                            </w:div>
                            <w:div w:id="1673557740">
                              <w:marLeft w:val="0"/>
                              <w:marRight w:val="0"/>
                              <w:marTop w:val="0"/>
                              <w:marBottom w:val="0"/>
                              <w:divBdr>
                                <w:top w:val="none" w:sz="0" w:space="0" w:color="auto"/>
                                <w:left w:val="none" w:sz="0" w:space="0" w:color="auto"/>
                                <w:bottom w:val="none" w:sz="0" w:space="0" w:color="auto"/>
                                <w:right w:val="none" w:sz="0" w:space="0" w:color="auto"/>
                              </w:divBdr>
                            </w:div>
                            <w:div w:id="1604339355">
                              <w:marLeft w:val="0"/>
                              <w:marRight w:val="0"/>
                              <w:marTop w:val="0"/>
                              <w:marBottom w:val="0"/>
                              <w:divBdr>
                                <w:top w:val="none" w:sz="0" w:space="0" w:color="auto"/>
                                <w:left w:val="none" w:sz="0" w:space="0" w:color="auto"/>
                                <w:bottom w:val="none" w:sz="0" w:space="0" w:color="auto"/>
                                <w:right w:val="none" w:sz="0" w:space="0" w:color="auto"/>
                              </w:divBdr>
                            </w:div>
                            <w:div w:id="1272981212">
                              <w:marLeft w:val="0"/>
                              <w:marRight w:val="0"/>
                              <w:marTop w:val="0"/>
                              <w:marBottom w:val="0"/>
                              <w:divBdr>
                                <w:top w:val="none" w:sz="0" w:space="0" w:color="auto"/>
                                <w:left w:val="none" w:sz="0" w:space="0" w:color="auto"/>
                                <w:bottom w:val="none" w:sz="0" w:space="0" w:color="auto"/>
                                <w:right w:val="none" w:sz="0" w:space="0" w:color="auto"/>
                              </w:divBdr>
                            </w:div>
                            <w:div w:id="12370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567526">
      <w:bodyDiv w:val="1"/>
      <w:marLeft w:val="0"/>
      <w:marRight w:val="0"/>
      <w:marTop w:val="0"/>
      <w:marBottom w:val="0"/>
      <w:divBdr>
        <w:top w:val="none" w:sz="0" w:space="0" w:color="auto"/>
        <w:left w:val="none" w:sz="0" w:space="0" w:color="auto"/>
        <w:bottom w:val="none" w:sz="0" w:space="0" w:color="auto"/>
        <w:right w:val="none" w:sz="0" w:space="0" w:color="auto"/>
      </w:divBdr>
    </w:div>
    <w:div w:id="1294870272">
      <w:bodyDiv w:val="1"/>
      <w:marLeft w:val="0"/>
      <w:marRight w:val="0"/>
      <w:marTop w:val="0"/>
      <w:marBottom w:val="0"/>
      <w:divBdr>
        <w:top w:val="none" w:sz="0" w:space="0" w:color="auto"/>
        <w:left w:val="none" w:sz="0" w:space="0" w:color="auto"/>
        <w:bottom w:val="none" w:sz="0" w:space="0" w:color="auto"/>
        <w:right w:val="none" w:sz="0" w:space="0" w:color="auto"/>
      </w:divBdr>
    </w:div>
    <w:div w:id="1598519766">
      <w:bodyDiv w:val="1"/>
      <w:marLeft w:val="0"/>
      <w:marRight w:val="0"/>
      <w:marTop w:val="0"/>
      <w:marBottom w:val="0"/>
      <w:divBdr>
        <w:top w:val="none" w:sz="0" w:space="0" w:color="auto"/>
        <w:left w:val="none" w:sz="0" w:space="0" w:color="auto"/>
        <w:bottom w:val="none" w:sz="0" w:space="0" w:color="auto"/>
        <w:right w:val="none" w:sz="0" w:space="0" w:color="auto"/>
      </w:divBdr>
    </w:div>
    <w:div w:id="207376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ists.icfwebservices.com/t/65054/730265/4710/4/" TargetMode="External"/><Relationship Id="rId18" Type="http://schemas.openxmlformats.org/officeDocument/2006/relationships/hyperlink" Target="http://lists.icfwebservices.com/t/65054/730265/4713/33/" TargetMode="External"/><Relationship Id="rId3" Type="http://schemas.openxmlformats.org/officeDocument/2006/relationships/customXml" Target="../customXml/item3.xml"/><Relationship Id="rId21" Type="http://schemas.openxmlformats.org/officeDocument/2006/relationships/image" Target="media/image1.gif"/><Relationship Id="rId7" Type="http://schemas.openxmlformats.org/officeDocument/2006/relationships/styles" Target="styles.xml"/><Relationship Id="rId12" Type="http://schemas.openxmlformats.org/officeDocument/2006/relationships/hyperlink" Target="http://lists.icfwebservices.com/t/65054/730265/4709/2/" TargetMode="External"/><Relationship Id="rId17" Type="http://schemas.openxmlformats.org/officeDocument/2006/relationships/hyperlink" Target="http://lists.icfwebservices.com/t/65054/730265/4712/3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lists.icfwebservices.com/t/65054/730265/4711/31/" TargetMode="External"/><Relationship Id="rId20" Type="http://schemas.openxmlformats.org/officeDocument/2006/relationships/hyperlink" Target="http://lists.icfwebservices.com/t/65054/730265/4715/3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lists.icfwebservices.com/t/65054/730265/3953/13/"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lists.icfwebservices.com/t/65054/730265/4714/3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ists.icfwebservices.com/t/65054/730265/3953/7/"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intranet.mwcog.org/cognet/LogosImagesPhotos/cog_blue_text.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aFond\Local%20Settings\Temp\wzda47\MonsterResumeEasySubmitTemplates_v5\Functional%20Resume%20Sample.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cacae726-07ea-43ab-a48a-11cbe25b4b42</TemplateGUID>
    <TemplateBuildVersion>8</TemplateBuildVersion>
    <TemplateBuildDate>2009-10-11T21:44:13.927227-04:00</TemplateBuildDate>
  </TemplateProperties>
</Monster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6" ma:contentTypeDescription="Create a new document." ma:contentTypeScope="" ma:versionID="e4a5fc713301fd121d9c49aa2472189d"/>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70ACC-0EF4-4043-8E6B-A19E7CAA0287}">
  <ds:schemaRefs>
    <ds:schemaRef ds:uri="http://www.w3.org/2001/XMLSchema"/>
    <ds:schemaRef ds:uri="http://schemas.monster.com/Monster/Seeker/WordResumeTemplates"/>
  </ds:schemaRefs>
</ds:datastoreItem>
</file>

<file path=customXml/itemProps2.xml><?xml version="1.0" encoding="utf-8"?>
<ds:datastoreItem xmlns:ds="http://schemas.openxmlformats.org/officeDocument/2006/customXml" ds:itemID="{89A0E8B8-AE7F-43D2-9907-0A07DF84834C}">
  <ds:schemaRefs>
    <ds:schemaRef ds:uri="http://schemas.microsoft.com/sharepoint/v3/contenttype/forms"/>
  </ds:schemaRefs>
</ds:datastoreItem>
</file>

<file path=customXml/itemProps3.xml><?xml version="1.0" encoding="utf-8"?>
<ds:datastoreItem xmlns:ds="http://schemas.openxmlformats.org/officeDocument/2006/customXml" ds:itemID="{89CC89BF-D9F5-4255-9447-0CAF117CA6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BDD6F3-36B4-4E21-AD5F-653163523316}">
  <ds:schemaRefs>
    <ds:schemaRef ds:uri="http://schemas.microsoft.com/office/2006/metadata/contentType"/>
    <ds:schemaRef ds:uri="http://schemas.microsoft.com/office/2006/metadata/properties/metaAttributes"/>
  </ds:schemaRefs>
</ds:datastoreItem>
</file>

<file path=customXml/itemProps5.xml><?xml version="1.0" encoding="utf-8"?>
<ds:datastoreItem xmlns:ds="http://schemas.openxmlformats.org/officeDocument/2006/customXml" ds:itemID="{3BFCB375-500D-48ED-B74E-EDAA40CBF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Functional Resume Sample</Template>
  <TotalTime>11</TotalTime>
  <Pages>2</Pages>
  <Words>946</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 Sindler</dc:creator>
  <cp:lastModifiedBy>Lana Sindler</cp:lastModifiedBy>
  <cp:revision>7</cp:revision>
  <cp:lastPrinted>2009-03-17T14:40:00Z</cp:lastPrinted>
  <dcterms:created xsi:type="dcterms:W3CDTF">2013-01-04T15:43:00Z</dcterms:created>
  <dcterms:modified xsi:type="dcterms:W3CDTF">2013-01-04T19:10:00Z</dcterms:modified>
</cp:coreProperties>
</file>