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13" w:rsidRPr="00665AA8" w:rsidRDefault="00BC69EA" w:rsidP="00AC7931">
      <w:pPr>
        <w:pStyle w:val="1Head"/>
      </w:pPr>
      <w:bookmarkStart w:id="0" w:name="_GoBack"/>
      <w:bookmarkEnd w:id="0"/>
      <w:r>
        <w:t>H</w:t>
      </w:r>
      <w:r w:rsidRPr="00BC69EA">
        <w:t>uman Services and Public Safety Policy Committee (HSPSPC)</w:t>
      </w:r>
    </w:p>
    <w:p w:rsidR="00894513" w:rsidRPr="00665AA8" w:rsidRDefault="00894513" w:rsidP="00976A08">
      <w:pPr>
        <w:pStyle w:val="2Date"/>
      </w:pPr>
    </w:p>
    <w:p w:rsidR="003076C0" w:rsidRPr="00D33D9B" w:rsidRDefault="003076C0" w:rsidP="003076C0">
      <w:pPr>
        <w:pStyle w:val="2Date"/>
      </w:pPr>
      <w:r w:rsidRPr="00D33D9B">
        <w:t>November 18, 2016</w:t>
      </w:r>
    </w:p>
    <w:p w:rsidR="003076C0" w:rsidRPr="00D33D9B" w:rsidRDefault="003076C0" w:rsidP="003076C0">
      <w:pPr>
        <w:pStyle w:val="2Date"/>
      </w:pPr>
      <w:r w:rsidRPr="00D33D9B">
        <w:t xml:space="preserve">12:15 </w:t>
      </w:r>
      <w:r w:rsidR="00C2667E">
        <w:t>P.M.</w:t>
      </w:r>
    </w:p>
    <w:p w:rsidR="003076C0" w:rsidRPr="00D33D9B" w:rsidRDefault="003076C0" w:rsidP="003076C0">
      <w:pPr>
        <w:pStyle w:val="2Date"/>
      </w:pPr>
      <w:r w:rsidRPr="00D33D9B">
        <w:t>Walter A. Scheiber Board Room (3</w:t>
      </w:r>
      <w:r w:rsidRPr="00D33D9B">
        <w:rPr>
          <w:vertAlign w:val="superscript"/>
        </w:rPr>
        <w:t>rd</w:t>
      </w:r>
      <w:r w:rsidRPr="00D33D9B">
        <w:t xml:space="preserve"> Floor)</w:t>
      </w:r>
    </w:p>
    <w:p w:rsidR="00BC69EA" w:rsidRPr="007F44F3" w:rsidRDefault="00BC69EA" w:rsidP="00BC69EA">
      <w:pPr>
        <w:jc w:val="center"/>
        <w:rPr>
          <w:sz w:val="24"/>
          <w:szCs w:val="24"/>
        </w:rPr>
      </w:pPr>
    </w:p>
    <w:p w:rsidR="00BC69EA" w:rsidRPr="007F44F3" w:rsidRDefault="00BC69EA" w:rsidP="00BC69EA">
      <w:pPr>
        <w:pStyle w:val="3SubheadAgenda"/>
        <w:rPr>
          <w:rFonts w:ascii="Franklin Gothic Book" w:hAnsi="Franklin Gothic Book"/>
        </w:rPr>
      </w:pPr>
      <w:r>
        <w:t>meeting minutes</w:t>
      </w:r>
    </w:p>
    <w:p w:rsidR="00BC69EA" w:rsidRPr="007F44F3" w:rsidRDefault="00BC69EA" w:rsidP="00BC69EA">
      <w:pPr>
        <w:jc w:val="center"/>
      </w:pPr>
    </w:p>
    <w:p w:rsidR="00BC69EA" w:rsidRPr="003805BC" w:rsidRDefault="00BC69EA" w:rsidP="00BC69EA">
      <w:pPr>
        <w:pStyle w:val="4Item"/>
        <w:tabs>
          <w:tab w:val="clear" w:pos="1440"/>
          <w:tab w:val="left" w:pos="360"/>
        </w:tabs>
        <w:rPr>
          <w:rFonts w:ascii="Franklin Gothic Book" w:hAnsi="Franklin Gothic Book"/>
          <w:b/>
        </w:rPr>
      </w:pPr>
      <w:r w:rsidRPr="003805BC">
        <w:rPr>
          <w:rFonts w:ascii="Franklin Gothic Book" w:hAnsi="Franklin Gothic Book"/>
          <w:b/>
        </w:rPr>
        <w:t xml:space="preserve">1. </w:t>
      </w:r>
      <w:r w:rsidRPr="003805BC">
        <w:rPr>
          <w:rFonts w:ascii="Franklin Gothic Book" w:hAnsi="Franklin Gothic Book"/>
          <w:b/>
        </w:rPr>
        <w:tab/>
        <w:t xml:space="preserve">Welcome, Announcement(s), and Approval of MEETing Summary </w:t>
      </w:r>
    </w:p>
    <w:p w:rsidR="00BC69EA" w:rsidRPr="003805BC" w:rsidRDefault="00BC69EA" w:rsidP="00BC69EA">
      <w:pPr>
        <w:pStyle w:val="3Paragraph"/>
        <w:tabs>
          <w:tab w:val="left" w:pos="360"/>
        </w:tabs>
        <w:ind w:left="360"/>
        <w:rPr>
          <w:i/>
        </w:rPr>
      </w:pPr>
      <w:r w:rsidRPr="003805BC">
        <w:rPr>
          <w:i/>
        </w:rPr>
        <w:t>Brenda Donald, Human Services and Public Safety Policy Committee Chair</w:t>
      </w:r>
    </w:p>
    <w:p w:rsidR="00BC69EA" w:rsidRPr="003805BC" w:rsidRDefault="00BC69EA" w:rsidP="00BC69EA">
      <w:pPr>
        <w:pStyle w:val="3Paragraph"/>
        <w:tabs>
          <w:tab w:val="left" w:pos="360"/>
        </w:tabs>
        <w:ind w:left="360"/>
      </w:pPr>
    </w:p>
    <w:p w:rsidR="00BC69EA" w:rsidRPr="003805BC" w:rsidRDefault="00BC69EA" w:rsidP="00BC69EA">
      <w:pPr>
        <w:pStyle w:val="3Paragraph"/>
        <w:tabs>
          <w:tab w:val="left" w:pos="360"/>
        </w:tabs>
        <w:ind w:left="360"/>
      </w:pPr>
      <w:r w:rsidRPr="003805BC">
        <w:t>Chair Donald opened the meeting at 12:15 P.M.,</w:t>
      </w:r>
      <w:r w:rsidR="00686A95" w:rsidRPr="003805BC">
        <w:t xml:space="preserve"> extended a </w:t>
      </w:r>
      <w:r w:rsidRPr="003805BC">
        <w:t xml:space="preserve">welcomed </w:t>
      </w:r>
      <w:r w:rsidR="00686A95" w:rsidRPr="003805BC">
        <w:t>to participants</w:t>
      </w:r>
      <w:r w:rsidRPr="003805BC">
        <w:t xml:space="preserve"> and </w:t>
      </w:r>
      <w:r w:rsidR="00686A95" w:rsidRPr="003805BC">
        <w:t>invited everyone to self-introductions.  In her absence, thanked</w:t>
      </w:r>
      <w:r w:rsidR="00E432DB" w:rsidRPr="003805BC">
        <w:t xml:space="preserve"> Vice Chair Toles’ </w:t>
      </w:r>
      <w:r w:rsidR="00686A95" w:rsidRPr="003805BC">
        <w:t xml:space="preserve">for taking the lead with </w:t>
      </w:r>
      <w:r w:rsidR="00E432DB" w:rsidRPr="003805BC">
        <w:t>putting together t</w:t>
      </w:r>
      <w:r w:rsidR="00385431" w:rsidRPr="003805BC">
        <w:t>his meetings’</w:t>
      </w:r>
      <w:r w:rsidR="00AA02C6" w:rsidRPr="003805BC">
        <w:t xml:space="preserve"> agenda</w:t>
      </w:r>
      <w:r w:rsidR="00E432DB" w:rsidRPr="003805BC">
        <w:t>.</w:t>
      </w:r>
    </w:p>
    <w:p w:rsidR="00BC69EA" w:rsidRPr="003805BC" w:rsidRDefault="00BC69EA" w:rsidP="00BC69EA">
      <w:pPr>
        <w:pStyle w:val="3Paragraph"/>
        <w:tabs>
          <w:tab w:val="left" w:pos="360"/>
        </w:tabs>
        <w:ind w:left="360"/>
      </w:pPr>
    </w:p>
    <w:p w:rsidR="00BC69EA" w:rsidRPr="003805BC" w:rsidRDefault="00BC69EA" w:rsidP="00BC69EA">
      <w:pPr>
        <w:pStyle w:val="3Paragraph"/>
        <w:tabs>
          <w:tab w:val="left" w:pos="360"/>
        </w:tabs>
        <w:ind w:left="360"/>
      </w:pPr>
      <w:r w:rsidRPr="003805BC">
        <w:t xml:space="preserve">Chair Donald requested and received a motion to approve the </w:t>
      </w:r>
      <w:r w:rsidR="003076C0" w:rsidRPr="003805BC">
        <w:t>September 16</w:t>
      </w:r>
      <w:r w:rsidRPr="003805BC">
        <w:rPr>
          <w:color w:val="auto"/>
        </w:rPr>
        <w:t>, 2016</w:t>
      </w:r>
      <w:r w:rsidRPr="003805BC">
        <w:rPr>
          <w:color w:val="FF0000"/>
        </w:rPr>
        <w:t xml:space="preserve"> </w:t>
      </w:r>
      <w:r w:rsidRPr="003805BC">
        <w:rPr>
          <w:color w:val="auto"/>
        </w:rPr>
        <w:t>HSPSPC</w:t>
      </w:r>
      <w:r w:rsidRPr="003805BC">
        <w:rPr>
          <w:color w:val="FF0000"/>
        </w:rPr>
        <w:t xml:space="preserve"> </w:t>
      </w:r>
      <w:r w:rsidRPr="003805BC">
        <w:rPr>
          <w:color w:val="auto"/>
        </w:rPr>
        <w:t xml:space="preserve">draft </w:t>
      </w:r>
      <w:r w:rsidRPr="003805BC">
        <w:t xml:space="preserve">meeting summary. The motion was seconded and unanimously approved. </w:t>
      </w:r>
    </w:p>
    <w:p w:rsidR="00D7527E" w:rsidRPr="003805BC" w:rsidRDefault="00D7527E" w:rsidP="00BC69EA">
      <w:pPr>
        <w:pStyle w:val="3Paragraph"/>
        <w:tabs>
          <w:tab w:val="left" w:pos="360"/>
        </w:tabs>
        <w:ind w:left="360"/>
      </w:pPr>
    </w:p>
    <w:p w:rsidR="005360E1" w:rsidRPr="003805BC" w:rsidRDefault="005360E1" w:rsidP="005360E1">
      <w:pPr>
        <w:pStyle w:val="5Presenter"/>
        <w:ind w:left="360"/>
        <w:rPr>
          <w:i w:val="0"/>
        </w:rPr>
      </w:pPr>
      <w:r w:rsidRPr="003805BC">
        <w:rPr>
          <w:i w:val="0"/>
        </w:rPr>
        <w:t xml:space="preserve">Jennifer Schitter, </w:t>
      </w:r>
      <w:r w:rsidR="00A45309" w:rsidRPr="003805BC">
        <w:rPr>
          <w:i w:val="0"/>
        </w:rPr>
        <w:t xml:space="preserve">MWCOG </w:t>
      </w:r>
      <w:r w:rsidRPr="003805BC">
        <w:rPr>
          <w:i w:val="0"/>
        </w:rPr>
        <w:t>Principal Health Planner, introduce</w:t>
      </w:r>
      <w:r w:rsidR="00C2667E" w:rsidRPr="003805BC">
        <w:rPr>
          <w:i w:val="0"/>
        </w:rPr>
        <w:t>d</w:t>
      </w:r>
      <w:r w:rsidRPr="003805BC">
        <w:rPr>
          <w:i w:val="0"/>
        </w:rPr>
        <w:t xml:space="preserve"> </w:t>
      </w:r>
      <w:r w:rsidR="00F14A2B" w:rsidRPr="003805BC">
        <w:rPr>
          <w:i w:val="0"/>
        </w:rPr>
        <w:t xml:space="preserve">the </w:t>
      </w:r>
      <w:r w:rsidR="0070604A" w:rsidRPr="003805BC">
        <w:rPr>
          <w:i w:val="0"/>
        </w:rPr>
        <w:t xml:space="preserve">panel </w:t>
      </w:r>
      <w:r w:rsidR="00686A95" w:rsidRPr="003805BC">
        <w:rPr>
          <w:i w:val="0"/>
        </w:rPr>
        <w:t xml:space="preserve">to speak about the </w:t>
      </w:r>
      <w:r w:rsidR="00385431" w:rsidRPr="003805BC">
        <w:rPr>
          <w:i w:val="0"/>
        </w:rPr>
        <w:t>“</w:t>
      </w:r>
      <w:r w:rsidR="00AA02C6" w:rsidRPr="003805BC">
        <w:rPr>
          <w:i w:val="0"/>
        </w:rPr>
        <w:t>Health I</w:t>
      </w:r>
      <w:r w:rsidR="00F14A2B" w:rsidRPr="003805BC">
        <w:rPr>
          <w:i w:val="0"/>
        </w:rPr>
        <w:t xml:space="preserve">ndicators </w:t>
      </w:r>
      <w:r w:rsidR="00AA02C6" w:rsidRPr="003805BC">
        <w:rPr>
          <w:i w:val="0"/>
        </w:rPr>
        <w:t>P</w:t>
      </w:r>
      <w:r w:rsidR="00F14A2B" w:rsidRPr="003805BC">
        <w:rPr>
          <w:i w:val="0"/>
        </w:rPr>
        <w:t>roject</w:t>
      </w:r>
      <w:r w:rsidR="00385431" w:rsidRPr="003805BC">
        <w:rPr>
          <w:i w:val="0"/>
        </w:rPr>
        <w:t>.</w:t>
      </w:r>
      <w:r w:rsidR="00AA02C6" w:rsidRPr="003805BC">
        <w:rPr>
          <w:i w:val="0"/>
        </w:rPr>
        <w:t>”</w:t>
      </w:r>
      <w:r w:rsidR="00F14A2B" w:rsidRPr="003805BC">
        <w:rPr>
          <w:i w:val="0"/>
        </w:rPr>
        <w:t xml:space="preserve"> </w:t>
      </w:r>
    </w:p>
    <w:p w:rsidR="00BC69EA" w:rsidRPr="003805BC" w:rsidRDefault="00BC69EA" w:rsidP="00BC69EA">
      <w:pPr>
        <w:pStyle w:val="3Paragraph"/>
        <w:tabs>
          <w:tab w:val="left" w:pos="360"/>
        </w:tabs>
        <w:ind w:left="360"/>
      </w:pPr>
    </w:p>
    <w:p w:rsidR="00AA02C6" w:rsidRPr="003805BC" w:rsidRDefault="00AA02C6" w:rsidP="00BC69EA">
      <w:pPr>
        <w:pStyle w:val="3Paragraph"/>
        <w:tabs>
          <w:tab w:val="left" w:pos="360"/>
        </w:tabs>
        <w:ind w:left="360"/>
      </w:pPr>
    </w:p>
    <w:p w:rsidR="003076C0" w:rsidRPr="003805BC" w:rsidRDefault="003076C0" w:rsidP="003076C0">
      <w:pPr>
        <w:pStyle w:val="4Item"/>
        <w:numPr>
          <w:ilvl w:val="0"/>
          <w:numId w:val="7"/>
        </w:numPr>
        <w:rPr>
          <w:rFonts w:ascii="Franklin Gothic Book" w:hAnsi="Franklin Gothic Book"/>
        </w:rPr>
      </w:pPr>
      <w:r w:rsidRPr="003805BC">
        <w:rPr>
          <w:rFonts w:ascii="Franklin Gothic Book" w:hAnsi="Franklin Gothic Book"/>
          <w:b/>
        </w:rPr>
        <w:t>health officials committee health indicators project</w:t>
      </w:r>
    </w:p>
    <w:p w:rsidR="003076C0" w:rsidRPr="003805BC" w:rsidRDefault="003076C0" w:rsidP="003076C0">
      <w:pPr>
        <w:pStyle w:val="5Presenter"/>
        <w:ind w:left="360"/>
      </w:pPr>
      <w:r w:rsidRPr="003805BC">
        <w:t>Dr. Steven Woolf, Director of the VCU Center on Society and Health</w:t>
      </w:r>
    </w:p>
    <w:p w:rsidR="00B672BE" w:rsidRPr="003805BC" w:rsidRDefault="003076C0" w:rsidP="003076C0">
      <w:pPr>
        <w:pStyle w:val="7ABCBullets"/>
        <w:ind w:left="360" w:firstLine="0"/>
      </w:pPr>
      <w:r w:rsidRPr="003805BC">
        <w:t xml:space="preserve">Dr. Woolf </w:t>
      </w:r>
      <w:r w:rsidR="00AA02C6" w:rsidRPr="003805BC">
        <w:t xml:space="preserve">presented </w:t>
      </w:r>
      <w:r w:rsidR="005360E1" w:rsidRPr="003805BC">
        <w:t>an overview</w:t>
      </w:r>
      <w:r w:rsidR="00C15FDF" w:rsidRPr="003805BC">
        <w:t xml:space="preserve"> </w:t>
      </w:r>
      <w:r w:rsidR="00CB030D" w:rsidRPr="003805BC">
        <w:t xml:space="preserve">of </w:t>
      </w:r>
      <w:r w:rsidR="00276A1D" w:rsidRPr="003805BC">
        <w:t xml:space="preserve">last years’ </w:t>
      </w:r>
      <w:r w:rsidR="005360E1" w:rsidRPr="003805BC">
        <w:t xml:space="preserve">presentation to </w:t>
      </w:r>
      <w:r w:rsidR="00385431" w:rsidRPr="003805BC">
        <w:t xml:space="preserve">the </w:t>
      </w:r>
      <w:r w:rsidR="005360E1" w:rsidRPr="003805BC">
        <w:t xml:space="preserve">HSPSPC </w:t>
      </w:r>
      <w:r w:rsidR="0006313C" w:rsidRPr="003805BC">
        <w:t>that</w:t>
      </w:r>
      <w:r w:rsidR="00276A1D" w:rsidRPr="003805BC">
        <w:t xml:space="preserve"> focused on </w:t>
      </w:r>
      <w:r w:rsidR="005360E1" w:rsidRPr="003805BC">
        <w:t xml:space="preserve">social </w:t>
      </w:r>
      <w:r w:rsidR="00E028E9" w:rsidRPr="003805BC">
        <w:t>determinants</w:t>
      </w:r>
      <w:r w:rsidR="00B672BE" w:rsidRPr="003805BC">
        <w:t xml:space="preserve"> related to healthcare</w:t>
      </w:r>
      <w:r w:rsidR="005360E1" w:rsidRPr="003805BC">
        <w:t xml:space="preserve"> </w:t>
      </w:r>
      <w:r w:rsidR="00CB030D" w:rsidRPr="003805BC">
        <w:t xml:space="preserve">in </w:t>
      </w:r>
      <w:r w:rsidR="00276A1D" w:rsidRPr="003805BC">
        <w:t>M</w:t>
      </w:r>
      <w:r w:rsidR="00CB030D" w:rsidRPr="003805BC">
        <w:t>etropolitan Washington</w:t>
      </w:r>
      <w:r w:rsidR="00276A1D" w:rsidRPr="003805BC">
        <w:t>.</w:t>
      </w:r>
      <w:r w:rsidR="00E028E9" w:rsidRPr="003805BC">
        <w:t xml:space="preserve">  </w:t>
      </w:r>
      <w:r w:rsidR="00F12718" w:rsidRPr="003805BC">
        <w:t>Research findings indicate that m</w:t>
      </w:r>
      <w:r w:rsidR="00E028E9" w:rsidRPr="003805BC">
        <w:t xml:space="preserve">ajor drivers surrounding health </w:t>
      </w:r>
      <w:r w:rsidR="00372F8D" w:rsidRPr="003805BC">
        <w:t>disparities</w:t>
      </w:r>
      <w:r w:rsidR="00E028E9" w:rsidRPr="003805BC">
        <w:t xml:space="preserve"> ha</w:t>
      </w:r>
      <w:r w:rsidR="00F12718" w:rsidRPr="003805BC">
        <w:t>d</w:t>
      </w:r>
      <w:r w:rsidR="00E028E9" w:rsidRPr="003805BC">
        <w:t xml:space="preserve"> to do with </w:t>
      </w:r>
      <w:r w:rsidR="00F12718" w:rsidRPr="003805BC">
        <w:t xml:space="preserve">living conditions, the </w:t>
      </w:r>
      <w:r w:rsidR="005208E2" w:rsidRPr="003805BC">
        <w:t xml:space="preserve">environment and </w:t>
      </w:r>
      <w:r w:rsidR="00E028E9" w:rsidRPr="003805BC">
        <w:t xml:space="preserve">social economic </w:t>
      </w:r>
      <w:r w:rsidR="00B672BE" w:rsidRPr="003805BC">
        <w:t>factors</w:t>
      </w:r>
      <w:r w:rsidR="00686A95" w:rsidRPr="003805BC">
        <w:t xml:space="preserve">; he noted that </w:t>
      </w:r>
      <w:r w:rsidR="0006313C" w:rsidRPr="003805BC">
        <w:t>p</w:t>
      </w:r>
      <w:r w:rsidR="00F14A2B" w:rsidRPr="003805BC">
        <w:t>olicy d</w:t>
      </w:r>
      <w:r w:rsidR="005208E2" w:rsidRPr="003805BC">
        <w:t xml:space="preserve">ecisions </w:t>
      </w:r>
      <w:r w:rsidR="00F14A2B" w:rsidRPr="003805BC">
        <w:t xml:space="preserve">are </w:t>
      </w:r>
      <w:r w:rsidR="0006313C" w:rsidRPr="003805BC">
        <w:t xml:space="preserve">not only based from these factors, but also </w:t>
      </w:r>
      <w:r w:rsidR="00F12718" w:rsidRPr="003805BC">
        <w:t>on job availability</w:t>
      </w:r>
      <w:r w:rsidR="005208E2" w:rsidRPr="003805BC">
        <w:t>,</w:t>
      </w:r>
      <w:r w:rsidR="00F12718" w:rsidRPr="003805BC">
        <w:t xml:space="preserve"> quality of </w:t>
      </w:r>
      <w:r w:rsidR="005208E2" w:rsidRPr="003805BC">
        <w:t>education</w:t>
      </w:r>
      <w:r w:rsidR="00F14A2B" w:rsidRPr="003805BC">
        <w:t xml:space="preserve">, </w:t>
      </w:r>
      <w:r w:rsidR="00F12718" w:rsidRPr="003805BC">
        <w:t xml:space="preserve">and access to healthy </w:t>
      </w:r>
      <w:r w:rsidR="005208E2" w:rsidRPr="003805BC">
        <w:t>food</w:t>
      </w:r>
      <w:r w:rsidR="00F12718" w:rsidRPr="003805BC">
        <w:t>s</w:t>
      </w:r>
      <w:r w:rsidR="005208E2" w:rsidRPr="003805BC">
        <w:t>, etc.</w:t>
      </w:r>
      <w:r w:rsidR="00F12718" w:rsidRPr="003805BC">
        <w:t xml:space="preserve"> </w:t>
      </w:r>
      <w:r w:rsidR="0006313C" w:rsidRPr="003805BC">
        <w:t xml:space="preserve"> It is </w:t>
      </w:r>
      <w:r w:rsidR="00F14A2B" w:rsidRPr="003805BC">
        <w:t xml:space="preserve">these </w:t>
      </w:r>
      <w:r w:rsidR="00F12718" w:rsidRPr="003805BC">
        <w:t>kind</w:t>
      </w:r>
      <w:r w:rsidR="00C86656" w:rsidRPr="003805BC">
        <w:t>s</w:t>
      </w:r>
      <w:r w:rsidR="00F12718" w:rsidRPr="003805BC">
        <w:t xml:space="preserve"> of </w:t>
      </w:r>
      <w:r w:rsidR="00F14A2B" w:rsidRPr="003805BC">
        <w:t xml:space="preserve">drivers </w:t>
      </w:r>
      <w:r w:rsidR="0006313C" w:rsidRPr="003805BC">
        <w:t xml:space="preserve">that </w:t>
      </w:r>
      <w:r w:rsidR="005208E2" w:rsidRPr="003805BC">
        <w:t>influence healthcare cost</w:t>
      </w:r>
      <w:r w:rsidR="007853C9" w:rsidRPr="003805BC">
        <w:t>,</w:t>
      </w:r>
      <w:r w:rsidR="005208E2" w:rsidRPr="003805BC">
        <w:t xml:space="preserve"> healthcare availability</w:t>
      </w:r>
      <w:r w:rsidR="007853C9" w:rsidRPr="003805BC">
        <w:t xml:space="preserve"> and what is decided about </w:t>
      </w:r>
      <w:r w:rsidR="00F14A2B" w:rsidRPr="003805BC">
        <w:t xml:space="preserve">clinics and </w:t>
      </w:r>
      <w:r w:rsidR="007853C9" w:rsidRPr="003805BC">
        <w:t>hospitals</w:t>
      </w:r>
      <w:r w:rsidR="005208E2" w:rsidRPr="003805BC">
        <w:t>.</w:t>
      </w:r>
    </w:p>
    <w:p w:rsidR="00B94E6A" w:rsidRPr="003805BC" w:rsidRDefault="005208E2" w:rsidP="003076C0">
      <w:pPr>
        <w:pStyle w:val="7ABCBullets"/>
        <w:ind w:left="360" w:firstLine="0"/>
      </w:pPr>
      <w:r w:rsidRPr="003805BC">
        <w:t>The</w:t>
      </w:r>
      <w:r w:rsidR="007853C9" w:rsidRPr="003805BC">
        <w:t xml:space="preserve"> purpose of today’s presentation is to brief the committee on </w:t>
      </w:r>
      <w:r w:rsidR="00385431" w:rsidRPr="003805BC">
        <w:t xml:space="preserve">a new initiative underway </w:t>
      </w:r>
      <w:r w:rsidR="001E7949">
        <w:t xml:space="preserve">using a </w:t>
      </w:r>
      <w:r w:rsidR="00F14A2B" w:rsidRPr="003805BC">
        <w:t>“Healthy Communities Index</w:t>
      </w:r>
      <w:r w:rsidR="001E7949">
        <w:t>.</w:t>
      </w:r>
      <w:r w:rsidR="00F14A2B" w:rsidRPr="003805BC">
        <w:t xml:space="preserve">” </w:t>
      </w:r>
      <w:r w:rsidR="001E7949">
        <w:t>The</w:t>
      </w:r>
      <w:r w:rsidR="007853C9" w:rsidRPr="003805BC">
        <w:t xml:space="preserve"> p</w:t>
      </w:r>
      <w:r w:rsidRPr="003805BC">
        <w:t xml:space="preserve">roject </w:t>
      </w:r>
      <w:r w:rsidR="001E7949">
        <w:t xml:space="preserve">will evaluate the impact social determinants have on the quality and duration of our lives.  This will allow for an extensive look into the health disparities within the </w:t>
      </w:r>
      <w:r w:rsidR="00F14A2B" w:rsidRPr="003805BC">
        <w:t xml:space="preserve">Washington Metropolitan </w:t>
      </w:r>
      <w:r w:rsidRPr="003805BC">
        <w:t xml:space="preserve">and </w:t>
      </w:r>
      <w:r w:rsidR="001E7949">
        <w:t xml:space="preserve">will </w:t>
      </w:r>
      <w:r w:rsidR="00AB68C5" w:rsidRPr="003805BC">
        <w:t>outline how those differences impact health</w:t>
      </w:r>
      <w:r w:rsidR="00385431" w:rsidRPr="003805BC">
        <w:t xml:space="preserve"> </w:t>
      </w:r>
      <w:r w:rsidR="001E7949">
        <w:t>by census track</w:t>
      </w:r>
      <w:r w:rsidR="00AB68C5" w:rsidRPr="003805BC">
        <w:t>.</w:t>
      </w:r>
      <w:r w:rsidR="0006313C" w:rsidRPr="003805BC">
        <w:t xml:space="preserve">  </w:t>
      </w:r>
      <w:r w:rsidR="00AB68C5" w:rsidRPr="003805BC">
        <w:t xml:space="preserve">The work being done with the Virginia Commonwealth University will connect the dots </w:t>
      </w:r>
      <w:r w:rsidR="001E7949">
        <w:t>to</w:t>
      </w:r>
      <w:r w:rsidR="001E7949" w:rsidRPr="003805BC">
        <w:t xml:space="preserve"> </w:t>
      </w:r>
      <w:r w:rsidR="00AB68C5" w:rsidRPr="003805BC">
        <w:t xml:space="preserve">help communities </w:t>
      </w:r>
      <w:r w:rsidR="0060377B" w:rsidRPr="003805BC">
        <w:t xml:space="preserve">and policymakers </w:t>
      </w:r>
      <w:r w:rsidR="00686BF3" w:rsidRPr="003805BC">
        <w:t xml:space="preserve">better understand </w:t>
      </w:r>
      <w:r w:rsidR="00AB68C5" w:rsidRPr="003805BC">
        <w:t xml:space="preserve">policy </w:t>
      </w:r>
      <w:r w:rsidR="00AA69E8" w:rsidRPr="003805BC">
        <w:t>decisions</w:t>
      </w:r>
      <w:r w:rsidR="00AA69E8">
        <w:t xml:space="preserve"> that</w:t>
      </w:r>
      <w:r w:rsidR="001E7949">
        <w:t xml:space="preserve"> would have a positive impact on the health of the population. </w:t>
      </w:r>
      <w:r w:rsidR="00AB68C5" w:rsidRPr="003805BC">
        <w:t xml:space="preserve">The work </w:t>
      </w:r>
      <w:r w:rsidR="00C86656" w:rsidRPr="003805BC">
        <w:t>Dr. Woolf did</w:t>
      </w:r>
      <w:r w:rsidR="00AB68C5" w:rsidRPr="003805BC">
        <w:t xml:space="preserve"> last year with </w:t>
      </w:r>
      <w:r w:rsidR="00F12718" w:rsidRPr="003805BC">
        <w:t>the</w:t>
      </w:r>
      <w:r w:rsidR="00AB68C5" w:rsidRPr="003805BC">
        <w:t xml:space="preserve"> </w:t>
      </w:r>
      <w:r w:rsidRPr="003805BC">
        <w:t xml:space="preserve">Northern </w:t>
      </w:r>
      <w:r w:rsidR="00B672BE" w:rsidRPr="003805BC">
        <w:t>Virginia</w:t>
      </w:r>
      <w:r w:rsidRPr="003805BC">
        <w:t xml:space="preserve"> Health Foundation</w:t>
      </w:r>
      <w:r w:rsidR="00952647" w:rsidRPr="003805BC">
        <w:t xml:space="preserve"> examine</w:t>
      </w:r>
      <w:r w:rsidR="00AB68C5" w:rsidRPr="003805BC">
        <w:t>d</w:t>
      </w:r>
      <w:r w:rsidR="00952647" w:rsidRPr="003805BC">
        <w:t xml:space="preserve"> life expectancy </w:t>
      </w:r>
      <w:r w:rsidR="001E7949">
        <w:t xml:space="preserve">by census track </w:t>
      </w:r>
      <w:r w:rsidR="00AB68C5" w:rsidRPr="003805BC">
        <w:t xml:space="preserve">throughout </w:t>
      </w:r>
      <w:r w:rsidR="00F12718" w:rsidRPr="003805BC">
        <w:t>N</w:t>
      </w:r>
      <w:r w:rsidR="00AB68C5" w:rsidRPr="003805BC">
        <w:t>orthern Virginia</w:t>
      </w:r>
      <w:r w:rsidR="001E7949">
        <w:t>.</w:t>
      </w:r>
      <w:r w:rsidR="0006313C" w:rsidRPr="003805BC">
        <w:t xml:space="preserve"> </w:t>
      </w:r>
      <w:r w:rsidR="001E7949">
        <w:t>F</w:t>
      </w:r>
      <w:r w:rsidR="0050080E" w:rsidRPr="003805BC">
        <w:t xml:space="preserve">indings determined that </w:t>
      </w:r>
      <w:r w:rsidR="0060377B" w:rsidRPr="003805BC">
        <w:t xml:space="preserve">even </w:t>
      </w:r>
      <w:r w:rsidR="002C02E7" w:rsidRPr="003805BC">
        <w:t xml:space="preserve">in </w:t>
      </w:r>
      <w:r w:rsidR="00BD5C68" w:rsidRPr="003805BC">
        <w:t xml:space="preserve">the </w:t>
      </w:r>
      <w:r w:rsidR="00686BF3" w:rsidRPr="003805BC">
        <w:t xml:space="preserve">wealthy </w:t>
      </w:r>
      <w:r w:rsidR="001E7949">
        <w:t>counties</w:t>
      </w:r>
      <w:r w:rsidR="00AB68C5" w:rsidRPr="003805BC">
        <w:t>,</w:t>
      </w:r>
      <w:r w:rsidR="0050080E" w:rsidRPr="003805BC">
        <w:t xml:space="preserve"> </w:t>
      </w:r>
      <w:r w:rsidR="00686BF3" w:rsidRPr="003805BC">
        <w:t xml:space="preserve">there were still </w:t>
      </w:r>
      <w:r w:rsidR="00AB68C5" w:rsidRPr="003805BC">
        <w:t xml:space="preserve">pockets of need.  </w:t>
      </w:r>
      <w:r w:rsidR="00686BF3" w:rsidRPr="003805BC">
        <w:t xml:space="preserve">To </w:t>
      </w:r>
      <w:r w:rsidR="0006313C" w:rsidRPr="003805BC">
        <w:t>assist</w:t>
      </w:r>
      <w:r w:rsidR="00686BF3" w:rsidRPr="003805BC">
        <w:t xml:space="preserve"> policymakers and community </w:t>
      </w:r>
      <w:r w:rsidR="0006313C" w:rsidRPr="003805BC">
        <w:t>leaders</w:t>
      </w:r>
      <w:r w:rsidR="00686BF3" w:rsidRPr="003805BC">
        <w:t xml:space="preserve"> </w:t>
      </w:r>
      <w:r w:rsidR="00BF65C0">
        <w:t xml:space="preserve">to </w:t>
      </w:r>
      <w:r w:rsidR="00686BF3" w:rsidRPr="003805BC">
        <w:t xml:space="preserve">stay </w:t>
      </w:r>
      <w:r w:rsidR="0006313C" w:rsidRPr="003805BC">
        <w:t>en</w:t>
      </w:r>
      <w:r w:rsidR="00241F22" w:rsidRPr="003805BC">
        <w:t>g</w:t>
      </w:r>
      <w:r w:rsidR="0006313C" w:rsidRPr="003805BC">
        <w:t xml:space="preserve">aged with </w:t>
      </w:r>
      <w:r w:rsidR="000B708D" w:rsidRPr="003805BC">
        <w:t xml:space="preserve">what is happening in </w:t>
      </w:r>
      <w:r w:rsidR="00686BF3" w:rsidRPr="003805BC">
        <w:t xml:space="preserve">respective </w:t>
      </w:r>
      <w:r w:rsidR="00241F22" w:rsidRPr="003805BC">
        <w:t>jurisdictions</w:t>
      </w:r>
      <w:r w:rsidR="00686BF3" w:rsidRPr="003805BC">
        <w:t xml:space="preserve">, </w:t>
      </w:r>
      <w:r w:rsidR="00AB68C5" w:rsidRPr="003805BC">
        <w:t>a</w:t>
      </w:r>
      <w:r w:rsidR="002C02E7" w:rsidRPr="003805BC">
        <w:t>n</w:t>
      </w:r>
      <w:r w:rsidR="00AB68C5" w:rsidRPr="003805BC">
        <w:t xml:space="preserve"> interactive </w:t>
      </w:r>
      <w:r w:rsidR="002C02E7" w:rsidRPr="003805BC">
        <w:t xml:space="preserve">tool </w:t>
      </w:r>
      <w:r w:rsidR="0037031A" w:rsidRPr="003805BC">
        <w:t xml:space="preserve">was </w:t>
      </w:r>
      <w:r w:rsidR="000B708D" w:rsidRPr="003805BC">
        <w:t xml:space="preserve">developed and </w:t>
      </w:r>
      <w:r w:rsidR="0037031A" w:rsidRPr="003805BC">
        <w:t>put on</w:t>
      </w:r>
      <w:r w:rsidR="002C02E7" w:rsidRPr="003805BC">
        <w:t xml:space="preserve"> the Northern Virginia </w:t>
      </w:r>
      <w:r w:rsidR="0050080E" w:rsidRPr="003805BC">
        <w:t>Health Foundation</w:t>
      </w:r>
      <w:r w:rsidR="00BF65C0">
        <w:t>s</w:t>
      </w:r>
      <w:r w:rsidR="0050080E" w:rsidRPr="003805BC">
        <w:t xml:space="preserve"> </w:t>
      </w:r>
      <w:r w:rsidR="00AB68C5" w:rsidRPr="003805BC">
        <w:t>website</w:t>
      </w:r>
      <w:r w:rsidR="00C86656" w:rsidRPr="003805BC">
        <w:t xml:space="preserve"> for easy access</w:t>
      </w:r>
      <w:r w:rsidR="000B708D" w:rsidRPr="003805BC">
        <w:t>.  This interactive tool allows</w:t>
      </w:r>
      <w:r w:rsidR="00AB68C5" w:rsidRPr="003805BC">
        <w:t xml:space="preserve"> for </w:t>
      </w:r>
      <w:r w:rsidR="002C02E7" w:rsidRPr="003805BC">
        <w:t xml:space="preserve">targeting any census </w:t>
      </w:r>
      <w:r w:rsidR="00AB68C5" w:rsidRPr="003805BC">
        <w:t>trac</w:t>
      </w:r>
      <w:r w:rsidR="002C02E7" w:rsidRPr="003805BC">
        <w:t xml:space="preserve">k to </w:t>
      </w:r>
      <w:r w:rsidR="0037031A" w:rsidRPr="003805BC">
        <w:t xml:space="preserve">ascertain </w:t>
      </w:r>
      <w:r w:rsidR="002C02E7" w:rsidRPr="003805BC">
        <w:t>not only life expectancy</w:t>
      </w:r>
      <w:r w:rsidR="00241F22" w:rsidRPr="003805BC">
        <w:t xml:space="preserve"> in a particular location,</w:t>
      </w:r>
      <w:r w:rsidR="002C02E7" w:rsidRPr="003805BC">
        <w:t xml:space="preserve"> but </w:t>
      </w:r>
      <w:r w:rsidR="00241F22" w:rsidRPr="003805BC">
        <w:t>also demographic</w:t>
      </w:r>
      <w:r w:rsidR="00B94E6A" w:rsidRPr="003805BC">
        <w:t xml:space="preserve"> </w:t>
      </w:r>
      <w:r w:rsidR="00E805B6" w:rsidRPr="003805BC">
        <w:t>characteristics that</w:t>
      </w:r>
      <w:r w:rsidR="00B94E6A" w:rsidRPr="003805BC">
        <w:t xml:space="preserve"> are important to shaping health such as race, education, ethnicity, income, etc.  </w:t>
      </w:r>
      <w:r w:rsidR="00241F22" w:rsidRPr="003805BC">
        <w:t xml:space="preserve">The tool </w:t>
      </w:r>
      <w:r w:rsidR="00B94E6A" w:rsidRPr="003805BC">
        <w:t xml:space="preserve">clearly shows dramatic differences </w:t>
      </w:r>
      <w:r w:rsidR="0050080E" w:rsidRPr="003805BC">
        <w:t xml:space="preserve">across the map </w:t>
      </w:r>
      <w:r w:rsidR="00B94E6A" w:rsidRPr="003805BC">
        <w:t>in life expectancy given the location</w:t>
      </w:r>
      <w:r w:rsidR="00241F22" w:rsidRPr="003805BC">
        <w:t xml:space="preserve"> and </w:t>
      </w:r>
      <w:r w:rsidR="0050080E" w:rsidRPr="003805BC">
        <w:t>income level</w:t>
      </w:r>
      <w:r w:rsidR="00B94E6A" w:rsidRPr="003805BC">
        <w:t>s.</w:t>
      </w:r>
    </w:p>
    <w:p w:rsidR="00BD5C68" w:rsidRPr="003805BC" w:rsidRDefault="009A649C" w:rsidP="003076C0">
      <w:pPr>
        <w:pStyle w:val="7ABCBullets"/>
        <w:ind w:left="360" w:firstLine="0"/>
      </w:pPr>
      <w:r>
        <w:t>D</w:t>
      </w:r>
      <w:r w:rsidR="00B94E6A" w:rsidRPr="003805BC">
        <w:t xml:space="preserve">ata </w:t>
      </w:r>
      <w:r>
        <w:t xml:space="preserve">evaluated </w:t>
      </w:r>
      <w:r w:rsidR="00913518" w:rsidRPr="003805BC">
        <w:t>thus far has</w:t>
      </w:r>
      <w:r w:rsidR="006B0D97" w:rsidRPr="003805BC">
        <w:t xml:space="preserve"> </w:t>
      </w:r>
      <w:r w:rsidR="00B94E6A" w:rsidRPr="003805BC">
        <w:t>prompted</w:t>
      </w:r>
      <w:r w:rsidR="00913518" w:rsidRPr="003805BC">
        <w:t xml:space="preserve"> </w:t>
      </w:r>
      <w:r w:rsidR="00B94E6A" w:rsidRPr="003805BC">
        <w:t>discussion</w:t>
      </w:r>
      <w:r w:rsidR="00913518" w:rsidRPr="003805BC">
        <w:t xml:space="preserve">s </w:t>
      </w:r>
      <w:r w:rsidR="00241F22" w:rsidRPr="003805BC">
        <w:t xml:space="preserve">on finding ways to </w:t>
      </w:r>
      <w:r w:rsidR="00913518" w:rsidRPr="003805BC">
        <w:t>d</w:t>
      </w:r>
      <w:r w:rsidR="00B94E6A" w:rsidRPr="003805BC">
        <w:t>raw intersection</w:t>
      </w:r>
      <w:r w:rsidR="00913518" w:rsidRPr="003805BC">
        <w:t>s</w:t>
      </w:r>
      <w:r w:rsidR="00B94E6A" w:rsidRPr="003805BC">
        <w:t xml:space="preserve"> between</w:t>
      </w:r>
      <w:r w:rsidR="00241F22" w:rsidRPr="003805BC">
        <w:t xml:space="preserve"> the</w:t>
      </w:r>
      <w:r w:rsidR="00B94E6A" w:rsidRPr="003805BC">
        <w:t xml:space="preserve"> </w:t>
      </w:r>
      <w:r w:rsidR="00C15FDF" w:rsidRPr="003805BC">
        <w:t xml:space="preserve">interest in </w:t>
      </w:r>
      <w:r w:rsidR="00B94E6A" w:rsidRPr="003805BC">
        <w:t xml:space="preserve">life expectancy and </w:t>
      </w:r>
      <w:r w:rsidR="00C86656" w:rsidRPr="003805BC">
        <w:t xml:space="preserve">the </w:t>
      </w:r>
      <w:r w:rsidR="0050080E" w:rsidRPr="003805BC">
        <w:t>Region F</w:t>
      </w:r>
      <w:r w:rsidR="00B94E6A" w:rsidRPr="003805BC">
        <w:t>orward initiative</w:t>
      </w:r>
      <w:r w:rsidR="00913518" w:rsidRPr="003805BC">
        <w:t xml:space="preserve">s.  </w:t>
      </w:r>
      <w:r w:rsidR="00241F22" w:rsidRPr="003805BC">
        <w:t xml:space="preserve">When thinking about the best way to </w:t>
      </w:r>
      <w:r w:rsidR="00241F22" w:rsidRPr="003805BC">
        <w:lastRenderedPageBreak/>
        <w:t>collect and analyze information,</w:t>
      </w:r>
      <w:r w:rsidR="00C15FDF" w:rsidRPr="003805BC">
        <w:t xml:space="preserve"> it made sense to </w:t>
      </w:r>
      <w:r w:rsidR="0050080E" w:rsidRPr="003805BC">
        <w:t xml:space="preserve">extract </w:t>
      </w:r>
      <w:r>
        <w:t xml:space="preserve">information </w:t>
      </w:r>
      <w:r w:rsidR="00241F22" w:rsidRPr="003805BC">
        <w:t xml:space="preserve">based on </w:t>
      </w:r>
      <w:r w:rsidR="00F00FD8">
        <w:t>Region Forward goals as</w:t>
      </w:r>
      <w:r w:rsidR="009361E7" w:rsidRPr="003805BC">
        <w:t xml:space="preserve"> </w:t>
      </w:r>
      <w:r w:rsidR="006B0D97" w:rsidRPr="003805BC">
        <w:t>health</w:t>
      </w:r>
      <w:r w:rsidR="009361E7" w:rsidRPr="003805BC">
        <w:t xml:space="preserve"> is </w:t>
      </w:r>
      <w:r w:rsidR="00655FAE" w:rsidRPr="003805BC">
        <w:t xml:space="preserve">heavily </w:t>
      </w:r>
      <w:r w:rsidR="00BD5C68" w:rsidRPr="003805BC">
        <w:t xml:space="preserve">influenced by </w:t>
      </w:r>
      <w:r w:rsidR="00655FAE" w:rsidRPr="003805BC">
        <w:t xml:space="preserve">factors </w:t>
      </w:r>
      <w:r w:rsidR="009361E7" w:rsidRPr="003805BC">
        <w:t xml:space="preserve">such as </w:t>
      </w:r>
      <w:r w:rsidR="00B53FE0" w:rsidRPr="003805BC">
        <w:t>one’s</w:t>
      </w:r>
      <w:r w:rsidR="00655FAE" w:rsidRPr="003805BC">
        <w:t xml:space="preserve"> </w:t>
      </w:r>
      <w:r w:rsidR="0050080E" w:rsidRPr="003805BC">
        <w:t xml:space="preserve">income, neighborhoods, </w:t>
      </w:r>
      <w:r w:rsidR="00C86656" w:rsidRPr="003805BC">
        <w:t xml:space="preserve">and </w:t>
      </w:r>
      <w:r w:rsidR="0050080E" w:rsidRPr="003805BC">
        <w:t>lifestyles</w:t>
      </w:r>
      <w:r w:rsidR="004C3D54" w:rsidRPr="003805BC">
        <w:t xml:space="preserve">.  </w:t>
      </w:r>
    </w:p>
    <w:p w:rsidR="006B0D97" w:rsidRPr="003805BC" w:rsidRDefault="004C3D54" w:rsidP="003076C0">
      <w:pPr>
        <w:pStyle w:val="7ABCBullets"/>
        <w:ind w:left="360" w:firstLine="0"/>
      </w:pPr>
      <w:r w:rsidRPr="003805BC">
        <w:t>T</w:t>
      </w:r>
      <w:r w:rsidR="006B0D97" w:rsidRPr="003805BC">
        <w:t xml:space="preserve">he </w:t>
      </w:r>
      <w:r w:rsidR="00BD5C68" w:rsidRPr="003805BC">
        <w:t>H</w:t>
      </w:r>
      <w:r w:rsidR="006B0D97" w:rsidRPr="003805BC">
        <w:t xml:space="preserve">ealth </w:t>
      </w:r>
      <w:r w:rsidR="00BD5C68" w:rsidRPr="003805BC">
        <w:t>O</w:t>
      </w:r>
      <w:r w:rsidR="006B0D97" w:rsidRPr="003805BC">
        <w:t xml:space="preserve">fficials </w:t>
      </w:r>
      <w:r w:rsidR="00BD5C68" w:rsidRPr="003805BC">
        <w:t>C</w:t>
      </w:r>
      <w:r w:rsidR="006B0D97" w:rsidRPr="003805BC">
        <w:t xml:space="preserve">ommittee </w:t>
      </w:r>
      <w:r w:rsidR="00F00FD8">
        <w:t>will use this data to evaluate</w:t>
      </w:r>
      <w:r w:rsidR="00BD5C68" w:rsidRPr="003805BC">
        <w:t xml:space="preserve"> </w:t>
      </w:r>
      <w:r w:rsidR="00655FAE" w:rsidRPr="003805BC">
        <w:t>life expectancy</w:t>
      </w:r>
      <w:r w:rsidR="00F00FD8">
        <w:t xml:space="preserve"> by expanding </w:t>
      </w:r>
      <w:r w:rsidR="00AA69E8">
        <w:t xml:space="preserve">the </w:t>
      </w:r>
      <w:r w:rsidR="00AA69E8" w:rsidRPr="003805BC">
        <w:t>project</w:t>
      </w:r>
      <w:r w:rsidR="00BD5C68" w:rsidRPr="003805BC">
        <w:t xml:space="preserve"> </w:t>
      </w:r>
      <w:r w:rsidR="006B0D97" w:rsidRPr="003805BC">
        <w:t>done in Northern Virginia</w:t>
      </w:r>
      <w:r w:rsidR="00655FAE" w:rsidRPr="003805BC">
        <w:t xml:space="preserve">, </w:t>
      </w:r>
      <w:r w:rsidR="00F00FD8">
        <w:t>and</w:t>
      </w:r>
      <w:r w:rsidR="00C86656" w:rsidRPr="003805BC">
        <w:t xml:space="preserve"> taking a </w:t>
      </w:r>
      <w:r w:rsidR="00BD5C68" w:rsidRPr="003805BC">
        <w:t>broad</w:t>
      </w:r>
      <w:r w:rsidR="00C86656" w:rsidRPr="003805BC">
        <w:t xml:space="preserve">er look </w:t>
      </w:r>
      <w:r w:rsidR="00BD5C68" w:rsidRPr="003805BC">
        <w:t xml:space="preserve">quality of life </w:t>
      </w:r>
      <w:r w:rsidR="00F00FD8">
        <w:t>by</w:t>
      </w:r>
      <w:r w:rsidR="00F00FD8" w:rsidRPr="003805BC">
        <w:t xml:space="preserve"> </w:t>
      </w:r>
      <w:r w:rsidR="00BD5C68" w:rsidRPr="003805BC">
        <w:t xml:space="preserve">incorporating </w:t>
      </w:r>
      <w:r w:rsidR="00787751" w:rsidRPr="003805BC">
        <w:t xml:space="preserve">other factors that t influence life expectancy.  The health officials have </w:t>
      </w:r>
      <w:r w:rsidR="00F00FD8">
        <w:t xml:space="preserve">had </w:t>
      </w:r>
      <w:r w:rsidR="006B0D97" w:rsidRPr="003805BC">
        <w:t>extensive</w:t>
      </w:r>
      <w:r w:rsidR="007D7F64" w:rsidRPr="003805BC">
        <w:t xml:space="preserve">ly </w:t>
      </w:r>
      <w:r w:rsidR="00F00FD8">
        <w:t xml:space="preserve">dialog </w:t>
      </w:r>
      <w:r w:rsidR="007D7F64" w:rsidRPr="003805BC">
        <w:t xml:space="preserve">over the </w:t>
      </w:r>
      <w:r w:rsidR="006B0D97" w:rsidRPr="003805BC">
        <w:t>past year</w:t>
      </w:r>
      <w:r w:rsidR="00787751" w:rsidRPr="003805BC">
        <w:t xml:space="preserve"> with </w:t>
      </w:r>
      <w:r w:rsidR="00A20AA7" w:rsidRPr="003805BC">
        <w:t>various</w:t>
      </w:r>
      <w:r w:rsidR="00787751" w:rsidRPr="003805BC">
        <w:t xml:space="preserve"> committees</w:t>
      </w:r>
      <w:r w:rsidR="00913518" w:rsidRPr="003805BC">
        <w:t xml:space="preserve"> and stakeholders</w:t>
      </w:r>
      <w:r w:rsidR="00787751" w:rsidRPr="003805BC">
        <w:t xml:space="preserve">, and have made a number of </w:t>
      </w:r>
      <w:r w:rsidR="006B0D97" w:rsidRPr="003805BC">
        <w:t>adjustments</w:t>
      </w:r>
      <w:r w:rsidR="00787751" w:rsidRPr="003805BC">
        <w:t xml:space="preserve"> to </w:t>
      </w:r>
      <w:r w:rsidR="009A649C">
        <w:t xml:space="preserve">the data </w:t>
      </w:r>
      <w:r w:rsidR="00A20AA7" w:rsidRPr="003805BC">
        <w:t>collected</w:t>
      </w:r>
      <w:r w:rsidR="009A649C">
        <w:t xml:space="preserve"> and </w:t>
      </w:r>
      <w:r w:rsidR="007D7F64" w:rsidRPr="003805BC">
        <w:t>indicators</w:t>
      </w:r>
      <w:r w:rsidR="00787751" w:rsidRPr="003805BC">
        <w:t xml:space="preserve"> </w:t>
      </w:r>
      <w:r w:rsidR="00A20AA7" w:rsidRPr="003805BC">
        <w:t xml:space="preserve">to better </w:t>
      </w:r>
      <w:r w:rsidR="009A649C">
        <w:t xml:space="preserve">serve the </w:t>
      </w:r>
      <w:r w:rsidR="00655FAE" w:rsidRPr="003805BC">
        <w:t>needs of R</w:t>
      </w:r>
      <w:r w:rsidR="006B0D97" w:rsidRPr="003805BC">
        <w:t xml:space="preserve">egion </w:t>
      </w:r>
      <w:r w:rsidR="00655FAE" w:rsidRPr="003805BC">
        <w:t>F</w:t>
      </w:r>
      <w:r w:rsidR="006B0D97" w:rsidRPr="003805BC">
        <w:t>orward</w:t>
      </w:r>
      <w:r w:rsidR="00F00FD8">
        <w:t>.</w:t>
      </w:r>
      <w:r w:rsidR="00F00FD8" w:rsidRPr="003805BC">
        <w:t xml:space="preserve"> </w:t>
      </w:r>
      <w:r w:rsidR="00F00FD8">
        <w:t>This report will assist</w:t>
      </w:r>
      <w:r w:rsidR="006B0D97" w:rsidRPr="003805BC">
        <w:t xml:space="preserve"> health officials</w:t>
      </w:r>
      <w:r w:rsidR="00331598" w:rsidRPr="003805BC">
        <w:t xml:space="preserve"> in decision-making for</w:t>
      </w:r>
      <w:r w:rsidR="006B0D97" w:rsidRPr="003805BC">
        <w:t xml:space="preserve"> advancing health </w:t>
      </w:r>
      <w:r w:rsidR="00787751" w:rsidRPr="003805BC">
        <w:t xml:space="preserve">outcomes </w:t>
      </w:r>
      <w:r w:rsidR="00F00FD8">
        <w:t>within the communities they serve</w:t>
      </w:r>
      <w:r w:rsidR="008A46C6">
        <w:t>.</w:t>
      </w:r>
    </w:p>
    <w:p w:rsidR="0025397D" w:rsidRPr="003805BC" w:rsidRDefault="00514FD3" w:rsidP="003076C0">
      <w:pPr>
        <w:pStyle w:val="7ABCBullets"/>
        <w:ind w:left="360" w:firstLine="0"/>
      </w:pPr>
      <w:r w:rsidRPr="003805BC">
        <w:t xml:space="preserve">The </w:t>
      </w:r>
      <w:r w:rsidRPr="003805BC">
        <w:rPr>
          <w:i/>
        </w:rPr>
        <w:t>healthy community index</w:t>
      </w:r>
      <w:r w:rsidRPr="003805BC">
        <w:t xml:space="preserve"> </w:t>
      </w:r>
      <w:r w:rsidR="00787751" w:rsidRPr="003805BC">
        <w:t xml:space="preserve">project will have two Phases </w:t>
      </w:r>
      <w:r w:rsidRPr="003805BC">
        <w:t>and</w:t>
      </w:r>
      <w:r w:rsidR="0025397D" w:rsidRPr="003805BC">
        <w:t xml:space="preserve"> will work to </w:t>
      </w:r>
      <w:r w:rsidRPr="003805BC">
        <w:t xml:space="preserve">highlight and </w:t>
      </w:r>
      <w:r w:rsidR="0025397D" w:rsidRPr="003805BC">
        <w:t>explain</w:t>
      </w:r>
      <w:r w:rsidRPr="003805BC">
        <w:t xml:space="preserve"> wide</w:t>
      </w:r>
      <w:r w:rsidR="0025397D" w:rsidRPr="003805BC">
        <w:t xml:space="preserve"> differences in health outcomes</w:t>
      </w:r>
      <w:r w:rsidRPr="003805BC">
        <w:t xml:space="preserve">.  </w:t>
      </w:r>
      <w:r w:rsidR="009361E7" w:rsidRPr="003805BC">
        <w:t>Phase one will be the planning phase where</w:t>
      </w:r>
      <w:r w:rsidR="00787751" w:rsidRPr="003805BC">
        <w:t xml:space="preserve"> details </w:t>
      </w:r>
      <w:r w:rsidR="00F00FD8">
        <w:t xml:space="preserve">a detailed report will be generated with the life expectancy and Health Community Index for the region.  Throughout Phase one, </w:t>
      </w:r>
      <w:r w:rsidR="00305E82" w:rsidRPr="003805BC">
        <w:t xml:space="preserve">there will be </w:t>
      </w:r>
      <w:r w:rsidR="00787751" w:rsidRPr="003805BC">
        <w:t xml:space="preserve">continued </w:t>
      </w:r>
      <w:r w:rsidR="00822AC7" w:rsidRPr="003805BC">
        <w:t>collaboration</w:t>
      </w:r>
      <w:r w:rsidR="00305E82" w:rsidRPr="003805BC">
        <w:t xml:space="preserve"> with stakeholders, collection of </w:t>
      </w:r>
      <w:r w:rsidR="00787751" w:rsidRPr="003805BC">
        <w:t xml:space="preserve">raw data, </w:t>
      </w:r>
      <w:r w:rsidR="00056256" w:rsidRPr="003805BC">
        <w:t xml:space="preserve">detailed </w:t>
      </w:r>
      <w:r w:rsidR="00787751" w:rsidRPr="003805BC">
        <w:t>documenting, and mapping</w:t>
      </w:r>
      <w:r w:rsidR="00E70DD0" w:rsidRPr="003805BC">
        <w:t xml:space="preserve"> </w:t>
      </w:r>
      <w:r w:rsidR="00822AC7" w:rsidRPr="003805BC">
        <w:t xml:space="preserve">for </w:t>
      </w:r>
      <w:r w:rsidR="00E70DD0" w:rsidRPr="003805BC">
        <w:t xml:space="preserve">the entire </w:t>
      </w:r>
      <w:r w:rsidR="007D7F64" w:rsidRPr="003805BC">
        <w:t>M</w:t>
      </w:r>
      <w:r w:rsidR="00E70DD0" w:rsidRPr="003805BC">
        <w:t>etropolitan Washington</w:t>
      </w:r>
      <w:r w:rsidR="007D7F64" w:rsidRPr="003805BC">
        <w:t xml:space="preserve"> and Maryland</w:t>
      </w:r>
      <w:r w:rsidR="00E70DD0" w:rsidRPr="003805BC">
        <w:t xml:space="preserve"> </w:t>
      </w:r>
      <w:r w:rsidR="007D7F64" w:rsidRPr="003805BC">
        <w:t>areas</w:t>
      </w:r>
      <w:r w:rsidR="00787751" w:rsidRPr="003805BC">
        <w:t>.</w:t>
      </w:r>
      <w:r w:rsidR="00305E82" w:rsidRPr="003805BC">
        <w:t xml:space="preserve">  </w:t>
      </w:r>
      <w:r w:rsidR="0028193D" w:rsidRPr="003805BC">
        <w:t>Phase one will</w:t>
      </w:r>
      <w:r w:rsidR="00305E82" w:rsidRPr="003805BC">
        <w:t xml:space="preserve"> act </w:t>
      </w:r>
      <w:r w:rsidR="0028193D" w:rsidRPr="003805BC">
        <w:t>a</w:t>
      </w:r>
      <w:r w:rsidR="00305E82" w:rsidRPr="003805BC">
        <w:t>s a</w:t>
      </w:r>
      <w:r w:rsidR="0028193D" w:rsidRPr="003805BC">
        <w:t xml:space="preserve"> narrative discussion that walks the reader through factors that shape </w:t>
      </w:r>
      <w:r w:rsidR="00822AC7" w:rsidRPr="003805BC">
        <w:t>h</w:t>
      </w:r>
      <w:r w:rsidR="0028193D" w:rsidRPr="003805BC">
        <w:t xml:space="preserve">ealth </w:t>
      </w:r>
      <w:r w:rsidR="00E805B6" w:rsidRPr="003805BC">
        <w:t>disparities</w:t>
      </w:r>
      <w:r w:rsidR="0028193D" w:rsidRPr="003805BC">
        <w:t xml:space="preserve"> and </w:t>
      </w:r>
      <w:r w:rsidR="00056256" w:rsidRPr="003805BC">
        <w:t xml:space="preserve">the project will </w:t>
      </w:r>
      <w:r w:rsidR="0028193D" w:rsidRPr="003805BC">
        <w:t>provide explanations for health differences</w:t>
      </w:r>
      <w:r w:rsidR="00822AC7" w:rsidRPr="003805BC">
        <w:t xml:space="preserve"> with </w:t>
      </w:r>
      <w:r w:rsidR="006022DC" w:rsidRPr="003805BC">
        <w:t xml:space="preserve">the use of scientific calculations and </w:t>
      </w:r>
      <w:r w:rsidR="00822AC7" w:rsidRPr="003805BC">
        <w:t>schematic maps</w:t>
      </w:r>
      <w:r w:rsidR="007D7F64" w:rsidRPr="003805BC">
        <w:t xml:space="preserve"> for an at-a-glance view</w:t>
      </w:r>
      <w:r w:rsidR="0028193D" w:rsidRPr="003805BC">
        <w:t xml:space="preserve">. </w:t>
      </w:r>
      <w:r w:rsidR="0025397D" w:rsidRPr="003805BC">
        <w:t xml:space="preserve"> It is expected that reports will </w:t>
      </w:r>
      <w:r w:rsidR="00305E82" w:rsidRPr="003805BC">
        <w:t>show</w:t>
      </w:r>
      <w:r w:rsidR="0025397D" w:rsidRPr="003805BC">
        <w:t xml:space="preserve"> significant </w:t>
      </w:r>
      <w:r w:rsidR="00305E82" w:rsidRPr="003805BC">
        <w:t xml:space="preserve">census track level </w:t>
      </w:r>
      <w:r w:rsidR="0025397D" w:rsidRPr="003805BC">
        <w:t>differences</w:t>
      </w:r>
      <w:r w:rsidR="00305E82" w:rsidRPr="003805BC">
        <w:t xml:space="preserve"> given population</w:t>
      </w:r>
      <w:r w:rsidR="00056256" w:rsidRPr="003805BC">
        <w:t xml:space="preserve"> variances</w:t>
      </w:r>
      <w:r w:rsidR="00305E82" w:rsidRPr="003805BC">
        <w:t>.</w:t>
      </w:r>
      <w:r w:rsidR="003F5610" w:rsidRPr="003805BC">
        <w:t xml:space="preserve">   The same type of interactive tool developed for Northern Virginia will be developed for Montgomery county, and anyone visiting the resource will be able to see a number of variables </w:t>
      </w:r>
      <w:r w:rsidR="00A20AA7" w:rsidRPr="003805BC">
        <w:t>that m</w:t>
      </w:r>
      <w:r w:rsidR="003F5610" w:rsidRPr="003805BC">
        <w:t>ake</w:t>
      </w:r>
      <w:r w:rsidR="00A20AA7" w:rsidRPr="003805BC">
        <w:t>s</w:t>
      </w:r>
      <w:r w:rsidR="003F5610" w:rsidRPr="003805BC">
        <w:t xml:space="preserve"> it easier for jurisdictions to analyze respective data and zoom-in on specific areas of interest.  The ultimate goal is for an easy drill-down briefing for public consumption and </w:t>
      </w:r>
      <w:r w:rsidR="008A46C6">
        <w:t>simple</w:t>
      </w:r>
      <w:r w:rsidR="003F5610" w:rsidRPr="003805BC">
        <w:t xml:space="preserve"> access to view demographic data.</w:t>
      </w:r>
    </w:p>
    <w:p w:rsidR="0017194C" w:rsidRDefault="004741C6" w:rsidP="003076C0">
      <w:pPr>
        <w:pStyle w:val="7ABCBullets"/>
        <w:ind w:left="360" w:firstLine="0"/>
      </w:pPr>
      <w:r w:rsidRPr="003805BC">
        <w:t xml:space="preserve">Phase Two </w:t>
      </w:r>
      <w:r w:rsidR="00305E82" w:rsidRPr="003805BC">
        <w:t>of the project</w:t>
      </w:r>
      <w:r w:rsidR="0017194C">
        <w:t xml:space="preserve"> is currently being discussed by the Health Officials, but may</w:t>
      </w:r>
      <w:r w:rsidR="00305E82" w:rsidRPr="003805BC">
        <w:t xml:space="preserve"> </w:t>
      </w:r>
      <w:r w:rsidR="00613530" w:rsidRPr="003805BC">
        <w:t xml:space="preserve">concentrate on </w:t>
      </w:r>
      <w:r w:rsidR="0025397D" w:rsidRPr="003805BC">
        <w:t xml:space="preserve">a large number of </w:t>
      </w:r>
      <w:r w:rsidR="00FC1555" w:rsidRPr="003805BC">
        <w:t xml:space="preserve">well- defined </w:t>
      </w:r>
      <w:r w:rsidR="0025397D" w:rsidRPr="003805BC">
        <w:t>data</w:t>
      </w:r>
      <w:r w:rsidR="00305E82" w:rsidRPr="003805BC">
        <w:t>-</w:t>
      </w:r>
      <w:r w:rsidR="0025397D" w:rsidRPr="003805BC">
        <w:t>points</w:t>
      </w:r>
      <w:r w:rsidR="00613530" w:rsidRPr="003805BC">
        <w:t xml:space="preserve"> </w:t>
      </w:r>
      <w:r w:rsidR="008A46C6">
        <w:t xml:space="preserve">that </w:t>
      </w:r>
      <w:r w:rsidR="00FC1555" w:rsidRPr="003805BC">
        <w:t xml:space="preserve">can serve as </w:t>
      </w:r>
      <w:r w:rsidR="0017194C">
        <w:t xml:space="preserve">an online </w:t>
      </w:r>
      <w:r w:rsidR="00FC1555" w:rsidRPr="003805BC">
        <w:t xml:space="preserve">dashboard for tracking progress across jurisdictions that are </w:t>
      </w:r>
      <w:r w:rsidR="00613530" w:rsidRPr="003805BC">
        <w:t>important to health</w:t>
      </w:r>
      <w:r w:rsidR="00FC1555" w:rsidRPr="003805BC">
        <w:t xml:space="preserve"> and can</w:t>
      </w:r>
      <w:r w:rsidR="0010704D">
        <w:t xml:space="preserve"> function </w:t>
      </w:r>
      <w:r w:rsidR="008A46C6">
        <w:t>a</w:t>
      </w:r>
      <w:r w:rsidR="0028193D" w:rsidRPr="003805BC">
        <w:t>s predictor</w:t>
      </w:r>
      <w:r w:rsidR="00305E82" w:rsidRPr="003805BC">
        <w:t xml:space="preserve">s for </w:t>
      </w:r>
      <w:r w:rsidR="0028193D" w:rsidRPr="003805BC">
        <w:t>differences in life expectancy</w:t>
      </w:r>
      <w:r w:rsidR="00613530" w:rsidRPr="003805BC">
        <w:t xml:space="preserve">; some examples of data-points are </w:t>
      </w:r>
      <w:r w:rsidR="0025397D" w:rsidRPr="003805BC">
        <w:t xml:space="preserve">social economic </w:t>
      </w:r>
      <w:r w:rsidR="00056256" w:rsidRPr="003805BC">
        <w:t>changes</w:t>
      </w:r>
      <w:r w:rsidR="0025397D" w:rsidRPr="003805BC">
        <w:t xml:space="preserve"> that exists at census track level, housing, </w:t>
      </w:r>
      <w:r w:rsidR="008A46C6">
        <w:t xml:space="preserve">and </w:t>
      </w:r>
      <w:r w:rsidRPr="003805BC">
        <w:t xml:space="preserve">access to </w:t>
      </w:r>
      <w:r w:rsidR="0025397D" w:rsidRPr="003805BC">
        <w:t>transportation</w:t>
      </w:r>
      <w:r w:rsidR="00653CB2" w:rsidRPr="003805BC">
        <w:t xml:space="preserve">.  </w:t>
      </w:r>
    </w:p>
    <w:p w:rsidR="0017194C" w:rsidRDefault="0017194C" w:rsidP="003076C0">
      <w:pPr>
        <w:pStyle w:val="7ABCBullets"/>
        <w:ind w:left="360" w:firstLine="0"/>
      </w:pPr>
      <w:r>
        <w:t>For the Phase One project, t</w:t>
      </w:r>
      <w:r w:rsidR="00653CB2" w:rsidRPr="003805BC">
        <w:t>he</w:t>
      </w:r>
      <w:r w:rsidR="00D90C6D" w:rsidRPr="003805BC">
        <w:t xml:space="preserve"> expectation is that </w:t>
      </w:r>
      <w:r w:rsidR="008A46C6">
        <w:t xml:space="preserve">about </w:t>
      </w:r>
      <w:r w:rsidR="00653CB2" w:rsidRPr="003805BC">
        <w:t xml:space="preserve">100 maps will be developed </w:t>
      </w:r>
      <w:r w:rsidR="00D90C6D" w:rsidRPr="003805BC">
        <w:t xml:space="preserve">to represent </w:t>
      </w:r>
      <w:r w:rsidR="00613530" w:rsidRPr="003805BC">
        <w:t xml:space="preserve">different </w:t>
      </w:r>
      <w:r w:rsidR="00653CB2" w:rsidRPr="003805BC">
        <w:t>jurisdictions</w:t>
      </w:r>
      <w:r w:rsidR="00D90C6D" w:rsidRPr="003805BC">
        <w:t xml:space="preserve"> and designed for an at-a-glance view of </w:t>
      </w:r>
      <w:r w:rsidR="00653CB2" w:rsidRPr="003805BC">
        <w:t>health disparities</w:t>
      </w:r>
      <w:r w:rsidR="00D90C6D" w:rsidRPr="003805BC">
        <w:t xml:space="preserve"> across domains</w:t>
      </w:r>
      <w:r w:rsidR="00FC1555" w:rsidRPr="003805BC">
        <w:t xml:space="preserve"> to</w:t>
      </w:r>
      <w:r w:rsidR="00941797" w:rsidRPr="003805BC">
        <w:t xml:space="preserve"> </w:t>
      </w:r>
      <w:r w:rsidR="00FC1555" w:rsidRPr="003805BC">
        <w:t>determine if pockets of need still exist</w:t>
      </w:r>
      <w:r w:rsidR="008A46C6">
        <w:t xml:space="preserve">; has there been a </w:t>
      </w:r>
      <w:r w:rsidR="00FC1555" w:rsidRPr="003805BC">
        <w:t xml:space="preserve">reduction in violence, crime and toxic stress, </w:t>
      </w:r>
      <w:r w:rsidR="008A46C6">
        <w:t xml:space="preserve">mapping will </w:t>
      </w:r>
      <w:r w:rsidR="00FC1555" w:rsidRPr="003805BC">
        <w:t xml:space="preserve">outline </w:t>
      </w:r>
      <w:r w:rsidR="0027747F">
        <w:t xml:space="preserve">transformations </w:t>
      </w:r>
      <w:r w:rsidR="00941797" w:rsidRPr="003805BC">
        <w:t>and</w:t>
      </w:r>
      <w:r w:rsidR="0028193D" w:rsidRPr="003805BC">
        <w:t xml:space="preserve"> </w:t>
      </w:r>
      <w:r w:rsidR="004741C6" w:rsidRPr="003805BC">
        <w:t xml:space="preserve">clearly </w:t>
      </w:r>
      <w:r w:rsidR="00FC1555" w:rsidRPr="003805BC">
        <w:t xml:space="preserve">summarize </w:t>
      </w:r>
      <w:r w:rsidR="004741C6" w:rsidRPr="003805BC">
        <w:t>the work being done to address problem areas</w:t>
      </w:r>
      <w:r w:rsidR="00941797" w:rsidRPr="003805BC">
        <w:t xml:space="preserve">. </w:t>
      </w:r>
    </w:p>
    <w:p w:rsidR="00F82E09" w:rsidRPr="003805BC" w:rsidRDefault="00941797" w:rsidP="003076C0">
      <w:pPr>
        <w:pStyle w:val="7ABCBullets"/>
        <w:ind w:left="360" w:firstLine="0"/>
      </w:pPr>
      <w:r w:rsidRPr="003805BC">
        <w:t>M</w:t>
      </w:r>
      <w:r w:rsidR="0028193D" w:rsidRPr="003805BC">
        <w:t xml:space="preserve">any </w:t>
      </w:r>
      <w:r w:rsidR="00653CB2" w:rsidRPr="003805BC">
        <w:t xml:space="preserve">locations </w:t>
      </w:r>
      <w:r w:rsidR="0028193D" w:rsidRPr="003805BC">
        <w:t>have great needs</w:t>
      </w:r>
      <w:r w:rsidR="00653CB2" w:rsidRPr="003805BC">
        <w:t>,</w:t>
      </w:r>
      <w:r w:rsidR="0028193D" w:rsidRPr="003805BC">
        <w:t xml:space="preserve"> are aware of th</w:t>
      </w:r>
      <w:r w:rsidR="00056256" w:rsidRPr="003805BC">
        <w:t>os</w:t>
      </w:r>
      <w:r w:rsidR="0028193D" w:rsidRPr="003805BC">
        <w:t>e needs</w:t>
      </w:r>
      <w:r w:rsidR="0017194C">
        <w:t>,</w:t>
      </w:r>
      <w:r w:rsidR="0028193D" w:rsidRPr="003805BC">
        <w:t xml:space="preserve"> and have been working on improvements </w:t>
      </w:r>
      <w:r w:rsidR="005372CE" w:rsidRPr="003805BC">
        <w:t>overtime</w:t>
      </w:r>
      <w:r w:rsidR="0017194C">
        <w:t>.  T</w:t>
      </w:r>
      <w:r w:rsidR="0028193D" w:rsidRPr="003805BC">
        <w:t xml:space="preserve">he </w:t>
      </w:r>
      <w:r w:rsidR="00056256" w:rsidRPr="003805BC">
        <w:t xml:space="preserve">hope </w:t>
      </w:r>
      <w:r w:rsidR="00613530" w:rsidRPr="003805BC">
        <w:t xml:space="preserve">is that </w:t>
      </w:r>
      <w:r w:rsidR="00056256" w:rsidRPr="003805BC">
        <w:t xml:space="preserve">this </w:t>
      </w:r>
      <w:r w:rsidR="0028193D" w:rsidRPr="003805BC">
        <w:t xml:space="preserve">project </w:t>
      </w:r>
      <w:r w:rsidR="00613530" w:rsidRPr="003805BC">
        <w:t xml:space="preserve">will </w:t>
      </w:r>
      <w:r w:rsidR="00056256" w:rsidRPr="003805BC">
        <w:t>b</w:t>
      </w:r>
      <w:r w:rsidR="0028193D" w:rsidRPr="003805BC">
        <w:t xml:space="preserve">ring visibility </w:t>
      </w:r>
      <w:r w:rsidR="00822AC7" w:rsidRPr="003805BC">
        <w:t>to success stories</w:t>
      </w:r>
      <w:r w:rsidR="003113BE" w:rsidRPr="003805BC">
        <w:t>.</w:t>
      </w:r>
      <w:r w:rsidR="00F82E09" w:rsidRPr="003805BC">
        <w:t xml:space="preserve">  A</w:t>
      </w:r>
      <w:r w:rsidR="00C3746B" w:rsidRPr="003805BC">
        <w:t>dditionally, t</w:t>
      </w:r>
      <w:r w:rsidR="002F4411" w:rsidRPr="003805BC">
        <w:t>h</w:t>
      </w:r>
      <w:r w:rsidR="00911FCF" w:rsidRPr="003805BC">
        <w:t>is</w:t>
      </w:r>
      <w:r w:rsidR="00D90C6D" w:rsidRPr="003805BC">
        <w:t xml:space="preserve"> </w:t>
      </w:r>
      <w:r w:rsidR="002F4411" w:rsidRPr="003805BC">
        <w:t xml:space="preserve">project </w:t>
      </w:r>
      <w:r w:rsidR="00D90C6D" w:rsidRPr="003805BC">
        <w:t xml:space="preserve">is designed to </w:t>
      </w:r>
      <w:r w:rsidR="002F4411" w:rsidRPr="003805BC">
        <w:t xml:space="preserve">help policymakers </w:t>
      </w:r>
      <w:r w:rsidR="00C3746B" w:rsidRPr="003805BC">
        <w:t xml:space="preserve">appreciate </w:t>
      </w:r>
      <w:r w:rsidR="002F4411" w:rsidRPr="003805BC">
        <w:t xml:space="preserve">the geographical issues that exist </w:t>
      </w:r>
      <w:r w:rsidR="00C3746B" w:rsidRPr="003805BC">
        <w:t>in</w:t>
      </w:r>
      <w:r w:rsidR="002F4411" w:rsidRPr="003805BC">
        <w:t xml:space="preserve"> different </w:t>
      </w:r>
      <w:r w:rsidR="00C3746B" w:rsidRPr="003805BC">
        <w:t>jurisdictions</w:t>
      </w:r>
      <w:r w:rsidR="0027747F">
        <w:t xml:space="preserve"> that </w:t>
      </w:r>
      <w:r w:rsidR="00180766" w:rsidRPr="003805BC">
        <w:t xml:space="preserve">can be used as a platform for collaboration, </w:t>
      </w:r>
      <w:r w:rsidR="0027747F">
        <w:t xml:space="preserve">policy changes, </w:t>
      </w:r>
      <w:r w:rsidR="00180766" w:rsidRPr="003805BC">
        <w:t>encourage inter-relationships</w:t>
      </w:r>
      <w:r w:rsidR="0027747F">
        <w:t>,</w:t>
      </w:r>
      <w:r w:rsidR="00180766" w:rsidRPr="003805BC">
        <w:t xml:space="preserve"> and establish cross-sector strategies.  </w:t>
      </w:r>
    </w:p>
    <w:p w:rsidR="00180766" w:rsidRPr="003805BC" w:rsidRDefault="00180766" w:rsidP="003076C0">
      <w:pPr>
        <w:pStyle w:val="7ABCBullets"/>
        <w:ind w:left="360" w:firstLine="0"/>
      </w:pPr>
    </w:p>
    <w:p w:rsidR="002F4411" w:rsidRPr="008566C7" w:rsidRDefault="002F4411" w:rsidP="000B4930">
      <w:pPr>
        <w:pStyle w:val="7ABCBullets"/>
        <w:spacing w:before="0"/>
        <w:ind w:left="360" w:firstLine="0"/>
        <w:rPr>
          <w:u w:val="single"/>
        </w:rPr>
      </w:pPr>
      <w:r w:rsidRPr="008566C7">
        <w:rPr>
          <w:u w:val="single"/>
        </w:rPr>
        <w:t>Discussion:</w:t>
      </w:r>
    </w:p>
    <w:p w:rsidR="002F4411" w:rsidRPr="003805BC" w:rsidRDefault="00426DCF" w:rsidP="000B4930">
      <w:pPr>
        <w:pStyle w:val="7ABCBullets"/>
        <w:spacing w:before="0"/>
        <w:ind w:left="360" w:firstLine="0"/>
      </w:pPr>
      <w:r w:rsidRPr="003805BC">
        <w:t>During t</w:t>
      </w:r>
      <w:r w:rsidR="002F4411" w:rsidRPr="003805BC">
        <w:t xml:space="preserve">he National Association </w:t>
      </w:r>
      <w:r w:rsidR="00E805B6" w:rsidRPr="003805BC">
        <w:t>of Counties</w:t>
      </w:r>
      <w:r w:rsidRPr="003805BC">
        <w:t xml:space="preserve"> A</w:t>
      </w:r>
      <w:r w:rsidR="00D35606" w:rsidRPr="003805BC">
        <w:t xml:space="preserve">nnual </w:t>
      </w:r>
      <w:r w:rsidRPr="003805BC">
        <w:t>C</w:t>
      </w:r>
      <w:r w:rsidR="00D35606" w:rsidRPr="003805BC">
        <w:t xml:space="preserve">onference </w:t>
      </w:r>
      <w:r w:rsidRPr="003805BC">
        <w:t xml:space="preserve">held </w:t>
      </w:r>
      <w:r w:rsidR="00BB4FF0" w:rsidRPr="003805BC">
        <w:t>in</w:t>
      </w:r>
      <w:r w:rsidRPr="003805BC">
        <w:t xml:space="preserve"> </w:t>
      </w:r>
      <w:r w:rsidR="003D6963" w:rsidRPr="003805BC">
        <w:t>July</w:t>
      </w:r>
      <w:r w:rsidRPr="003805BC">
        <w:t xml:space="preserve">, </w:t>
      </w:r>
      <w:r w:rsidR="00D35606" w:rsidRPr="003805BC">
        <w:t xml:space="preserve">a documentary was shown about resilience; adverse childhood experiences.  Ms. Gross </w:t>
      </w:r>
      <w:r w:rsidRPr="003805BC">
        <w:t xml:space="preserve">in-turn shared </w:t>
      </w:r>
      <w:r w:rsidR="00D35606" w:rsidRPr="003805BC">
        <w:t>the</w:t>
      </w:r>
      <w:r w:rsidR="00BB4FF0" w:rsidRPr="003805BC">
        <w:t xml:space="preserve"> same </w:t>
      </w:r>
      <w:r w:rsidR="00D35606" w:rsidRPr="003805BC">
        <w:t>documentary</w:t>
      </w:r>
      <w:r w:rsidRPr="003805BC">
        <w:t xml:space="preserve"> at</w:t>
      </w:r>
      <w:r w:rsidR="00D35606" w:rsidRPr="003805BC">
        <w:t xml:space="preserve"> a </w:t>
      </w:r>
      <w:r w:rsidR="00BB4FF0" w:rsidRPr="003805BC">
        <w:t xml:space="preserve">committee </w:t>
      </w:r>
      <w:r w:rsidR="00D35606" w:rsidRPr="003805BC">
        <w:t>meeting last week</w:t>
      </w:r>
      <w:r w:rsidRPr="003805BC">
        <w:t xml:space="preserve">, </w:t>
      </w:r>
      <w:r w:rsidR="00BB4FF0" w:rsidRPr="003805BC">
        <w:t>which</w:t>
      </w:r>
      <w:r w:rsidRPr="003805BC">
        <w:t xml:space="preserve"> w</w:t>
      </w:r>
      <w:r w:rsidR="00D35606" w:rsidRPr="003805BC">
        <w:t xml:space="preserve">as well received.  The documentary </w:t>
      </w:r>
      <w:r w:rsidR="00BB4FF0" w:rsidRPr="003805BC">
        <w:t>touches on r</w:t>
      </w:r>
      <w:r w:rsidR="00D35606" w:rsidRPr="003805BC">
        <w:t xml:space="preserve">esearch being done </w:t>
      </w:r>
      <w:r w:rsidR="00BB4FF0" w:rsidRPr="003805BC">
        <w:t xml:space="preserve">to combat hostile experiences children face </w:t>
      </w:r>
      <w:r w:rsidR="00D35606" w:rsidRPr="003805BC">
        <w:t>and wondered if there w</w:t>
      </w:r>
      <w:r w:rsidR="003D6963" w:rsidRPr="003805BC">
        <w:t>ere</w:t>
      </w:r>
      <w:r w:rsidR="00D35606" w:rsidRPr="003805BC">
        <w:t xml:space="preserve"> correlation</w:t>
      </w:r>
      <w:r w:rsidR="003D6963" w:rsidRPr="003805BC">
        <w:t>s</w:t>
      </w:r>
      <w:r w:rsidR="00D35606" w:rsidRPr="003805BC">
        <w:t xml:space="preserve"> to what is being done with the regional health indicator project.</w:t>
      </w:r>
    </w:p>
    <w:p w:rsidR="00DE1CFA" w:rsidRPr="003805BC" w:rsidRDefault="00D35606" w:rsidP="008566C7">
      <w:pPr>
        <w:pStyle w:val="7ABCBullets"/>
        <w:numPr>
          <w:ilvl w:val="0"/>
          <w:numId w:val="22"/>
        </w:numPr>
      </w:pPr>
      <w:r w:rsidRPr="003805BC">
        <w:t xml:space="preserve">ACE (adverse childhood </w:t>
      </w:r>
      <w:r w:rsidR="00E805B6" w:rsidRPr="003805BC">
        <w:t>experiences</w:t>
      </w:r>
      <w:r w:rsidRPr="003805BC">
        <w:t>) conducted its first study in 19</w:t>
      </w:r>
      <w:r w:rsidR="003D6963" w:rsidRPr="003805BC">
        <w:t>9</w:t>
      </w:r>
      <w:r w:rsidRPr="003805BC">
        <w:t xml:space="preserve">8 followed by many additional studies that </w:t>
      </w:r>
      <w:r w:rsidR="00E805B6" w:rsidRPr="003805BC">
        <w:t>determined</w:t>
      </w:r>
      <w:r w:rsidR="002E21FC" w:rsidRPr="003805BC">
        <w:t xml:space="preserve"> </w:t>
      </w:r>
      <w:r w:rsidRPr="003805BC">
        <w:t xml:space="preserve">children exposed to two or more adverse childhood experiences </w:t>
      </w:r>
      <w:r w:rsidR="002E21FC" w:rsidRPr="003805BC">
        <w:t xml:space="preserve">such as substance abuse in the home, unstable families, or economic marginalization </w:t>
      </w:r>
      <w:r w:rsidRPr="003805BC">
        <w:t xml:space="preserve">are at </w:t>
      </w:r>
      <w:r w:rsidR="002E21FC" w:rsidRPr="003805BC">
        <w:t xml:space="preserve">higher risk </w:t>
      </w:r>
      <w:r w:rsidRPr="003805BC">
        <w:t xml:space="preserve">of </w:t>
      </w:r>
      <w:r w:rsidR="002E21FC" w:rsidRPr="003805BC">
        <w:t xml:space="preserve">developing acute </w:t>
      </w:r>
      <w:r w:rsidRPr="003805BC">
        <w:t xml:space="preserve">health problems </w:t>
      </w:r>
      <w:r w:rsidR="002E21FC" w:rsidRPr="003805BC">
        <w:t>in adult</w:t>
      </w:r>
      <w:r w:rsidR="00BB4FF0" w:rsidRPr="003805BC">
        <w:t>hood</w:t>
      </w:r>
      <w:r w:rsidR="002E21FC" w:rsidRPr="003805BC">
        <w:t xml:space="preserve">.  </w:t>
      </w:r>
      <w:r w:rsidR="00DE1CFA" w:rsidRPr="003805BC">
        <w:t xml:space="preserve">The research done has found a prefect correlation between adverse childhood experiences to chronic health conditions as adults.  </w:t>
      </w:r>
    </w:p>
    <w:p w:rsidR="00931324" w:rsidRPr="003805BC" w:rsidRDefault="007B03F8" w:rsidP="008566C7">
      <w:pPr>
        <w:pStyle w:val="7ABCBullets"/>
        <w:numPr>
          <w:ilvl w:val="0"/>
          <w:numId w:val="22"/>
        </w:numPr>
      </w:pPr>
      <w:r w:rsidRPr="003805BC">
        <w:lastRenderedPageBreak/>
        <w:t>In hopes of improving health in adulthood,</w:t>
      </w:r>
      <w:r w:rsidR="002E21FC" w:rsidRPr="003805BC">
        <w:t xml:space="preserve"> providers are attempting to identify ways to reduce </w:t>
      </w:r>
      <w:r w:rsidR="003D6963" w:rsidRPr="003805BC">
        <w:t xml:space="preserve">exposure to </w:t>
      </w:r>
      <w:r w:rsidR="002E21FC" w:rsidRPr="003805BC">
        <w:t xml:space="preserve">toxic </w:t>
      </w:r>
      <w:r w:rsidR="00DE1CFA" w:rsidRPr="003805BC">
        <w:t xml:space="preserve">stress in </w:t>
      </w:r>
      <w:r w:rsidR="002E21FC" w:rsidRPr="003805BC">
        <w:t xml:space="preserve">childhood experiences.  </w:t>
      </w:r>
      <w:r w:rsidR="00DE1CFA" w:rsidRPr="003805BC">
        <w:t xml:space="preserve">One </w:t>
      </w:r>
      <w:r w:rsidR="002B7667" w:rsidRPr="003805BC">
        <w:t>hurdle is to first pinpoint</w:t>
      </w:r>
      <w:r w:rsidRPr="003805BC">
        <w:t xml:space="preserve"> which adverse</w:t>
      </w:r>
      <w:r w:rsidR="00DE1CFA" w:rsidRPr="003805BC">
        <w:t xml:space="preserve"> childhood experience is being</w:t>
      </w:r>
      <w:r w:rsidR="002B7667" w:rsidRPr="003805BC">
        <w:t xml:space="preserve"> referenced</w:t>
      </w:r>
      <w:r w:rsidRPr="003805BC">
        <w:t>; is it</w:t>
      </w:r>
      <w:r w:rsidR="00DE1CFA" w:rsidRPr="003805BC">
        <w:t xml:space="preserve"> poverty, </w:t>
      </w:r>
      <w:r w:rsidR="002B7667" w:rsidRPr="003805BC">
        <w:t xml:space="preserve">lack of </w:t>
      </w:r>
      <w:r w:rsidR="00DE1CFA" w:rsidRPr="003805BC">
        <w:t>social mobility</w:t>
      </w:r>
      <w:r w:rsidR="002B7667" w:rsidRPr="003805BC">
        <w:t>, etc.</w:t>
      </w:r>
      <w:r w:rsidRPr="003805BC">
        <w:t xml:space="preserve"> (ages 0-3 are more critical)?  C</w:t>
      </w:r>
      <w:r w:rsidR="002B7667" w:rsidRPr="003805BC">
        <w:t xml:space="preserve">urrently </w:t>
      </w:r>
      <w:r w:rsidRPr="003805BC">
        <w:t xml:space="preserve">there is </w:t>
      </w:r>
      <w:r w:rsidR="002B7667" w:rsidRPr="003805BC">
        <w:t xml:space="preserve">no </w:t>
      </w:r>
      <w:r w:rsidR="00DE1CFA" w:rsidRPr="003805BC">
        <w:t xml:space="preserve">census track level data on ACE exposure </w:t>
      </w:r>
      <w:r w:rsidR="002B7667" w:rsidRPr="003805BC">
        <w:t>a</w:t>
      </w:r>
      <w:r w:rsidR="00DE1CFA" w:rsidRPr="003805BC">
        <w:t>nd</w:t>
      </w:r>
      <w:r w:rsidR="008566C7">
        <w:t xml:space="preserve"> </w:t>
      </w:r>
      <w:r w:rsidR="00DE1CFA" w:rsidRPr="003805BC">
        <w:t xml:space="preserve">to obtain such data systematic screening is required.  Some jurisdictions </w:t>
      </w:r>
      <w:r w:rsidR="008566C7">
        <w:t>a</w:t>
      </w:r>
      <w:r w:rsidR="00DE1CFA" w:rsidRPr="003805BC">
        <w:t xml:space="preserve">re beginning to collect this kind of data, but </w:t>
      </w:r>
      <w:r w:rsidR="00180766" w:rsidRPr="003805BC">
        <w:t xml:space="preserve">are </w:t>
      </w:r>
      <w:r w:rsidR="00504274" w:rsidRPr="003805BC">
        <w:t xml:space="preserve">finding it </w:t>
      </w:r>
      <w:r w:rsidR="00DE1CFA" w:rsidRPr="003805BC">
        <w:t xml:space="preserve">to be </w:t>
      </w:r>
      <w:r w:rsidR="00504274" w:rsidRPr="003805BC">
        <w:t xml:space="preserve">too </w:t>
      </w:r>
      <w:r w:rsidR="00DE1CFA" w:rsidRPr="003805BC">
        <w:t xml:space="preserve">expensive and </w:t>
      </w:r>
      <w:r w:rsidR="00180766" w:rsidRPr="003805BC">
        <w:t xml:space="preserve">too </w:t>
      </w:r>
      <w:r w:rsidR="00DE1CFA" w:rsidRPr="003805BC">
        <w:t>difficult to manage</w:t>
      </w:r>
      <w:r w:rsidR="00180766" w:rsidRPr="003805BC">
        <w:t>.  I</w:t>
      </w:r>
      <w:r w:rsidR="00931324" w:rsidRPr="003805BC">
        <w:t xml:space="preserve">nformation gathering is </w:t>
      </w:r>
      <w:r w:rsidR="00180766" w:rsidRPr="003805BC">
        <w:t xml:space="preserve">so </w:t>
      </w:r>
      <w:r w:rsidR="00931324" w:rsidRPr="003805BC">
        <w:t>layered</w:t>
      </w:r>
      <w:r w:rsidRPr="003805BC">
        <w:t xml:space="preserve"> and</w:t>
      </w:r>
      <w:r w:rsidR="00931324" w:rsidRPr="003805BC">
        <w:t xml:space="preserve"> complex </w:t>
      </w:r>
      <w:r w:rsidR="00180766" w:rsidRPr="003805BC">
        <w:t xml:space="preserve">that the </w:t>
      </w:r>
      <w:r w:rsidR="00931324" w:rsidRPr="003805BC">
        <w:t>approach</w:t>
      </w:r>
      <w:r w:rsidR="00180766" w:rsidRPr="003805BC">
        <w:t xml:space="preserve"> should be from </w:t>
      </w:r>
      <w:r w:rsidR="00931324" w:rsidRPr="003805BC">
        <w:t>different entry</w:t>
      </w:r>
      <w:r w:rsidRPr="003805BC">
        <w:t>-</w:t>
      </w:r>
      <w:r w:rsidR="00931324" w:rsidRPr="003805BC">
        <w:t>points</w:t>
      </w:r>
      <w:r w:rsidR="00C9149C">
        <w:t>,</w:t>
      </w:r>
      <w:r w:rsidR="00C9149C" w:rsidRPr="00C9149C">
        <w:t xml:space="preserve"> </w:t>
      </w:r>
      <w:r w:rsidR="00C9149C" w:rsidRPr="003805BC">
        <w:t>a more global viewpoint</w:t>
      </w:r>
      <w:r w:rsidR="00C9149C">
        <w:t xml:space="preserve"> aiming toward a</w:t>
      </w:r>
      <w:r w:rsidR="00C9149C" w:rsidRPr="003805BC">
        <w:t xml:space="preserve"> largescale impact </w:t>
      </w:r>
      <w:r w:rsidR="00C9149C">
        <w:t>on</w:t>
      </w:r>
      <w:r w:rsidR="00C9149C" w:rsidRPr="003805BC">
        <w:t xml:space="preserve"> improved polic</w:t>
      </w:r>
      <w:r w:rsidR="00C9149C">
        <w:t xml:space="preserve">ies </w:t>
      </w:r>
      <w:r w:rsidR="00C9149C" w:rsidRPr="003805BC">
        <w:t>and program changes</w:t>
      </w:r>
      <w:r w:rsidR="00C9149C">
        <w:t>; take the focus away from o</w:t>
      </w:r>
      <w:r w:rsidR="00180766" w:rsidRPr="003805BC">
        <w:t>ne</w:t>
      </w:r>
      <w:r w:rsidR="008566C7">
        <w:t>-a</w:t>
      </w:r>
      <w:r w:rsidR="00180766" w:rsidRPr="003805BC">
        <w:t>rea</w:t>
      </w:r>
      <w:r w:rsidR="008566C7">
        <w:t>-</w:t>
      </w:r>
      <w:r w:rsidR="00180766" w:rsidRPr="003805BC">
        <w:t>at</w:t>
      </w:r>
      <w:r w:rsidR="008566C7">
        <w:t>-</w:t>
      </w:r>
      <w:r w:rsidR="00180766" w:rsidRPr="003805BC">
        <w:t>a</w:t>
      </w:r>
      <w:r w:rsidR="008566C7">
        <w:t>-</w:t>
      </w:r>
      <w:r w:rsidR="00180766" w:rsidRPr="003805BC">
        <w:t>time</w:t>
      </w:r>
      <w:r w:rsidR="00C9149C">
        <w:t>.</w:t>
      </w:r>
      <w:r w:rsidR="00180766" w:rsidRPr="003805BC">
        <w:t xml:space="preserve"> </w:t>
      </w:r>
    </w:p>
    <w:p w:rsidR="007B03F8" w:rsidRPr="003805BC" w:rsidRDefault="007B03F8" w:rsidP="007B03F8">
      <w:pPr>
        <w:pStyle w:val="7ABCBullets"/>
      </w:pPr>
    </w:p>
    <w:p w:rsidR="007B03F8" w:rsidRPr="003805BC" w:rsidRDefault="007B03F8" w:rsidP="007B03F8">
      <w:pPr>
        <w:pStyle w:val="7ABCBullets"/>
      </w:pPr>
    </w:p>
    <w:p w:rsidR="003076C0" w:rsidRPr="003805BC" w:rsidRDefault="003076C0" w:rsidP="003076C0">
      <w:pPr>
        <w:pStyle w:val="4Item"/>
        <w:numPr>
          <w:ilvl w:val="0"/>
          <w:numId w:val="7"/>
        </w:numPr>
        <w:rPr>
          <w:rFonts w:ascii="Franklin Gothic Book" w:hAnsi="Franklin Gothic Book"/>
          <w:b/>
        </w:rPr>
      </w:pPr>
      <w:r w:rsidRPr="003805BC">
        <w:rPr>
          <w:rFonts w:ascii="Franklin Gothic Book" w:hAnsi="Franklin Gothic Book"/>
          <w:b/>
        </w:rPr>
        <w:t>mental health Diversion Panel</w:t>
      </w:r>
    </w:p>
    <w:p w:rsidR="003076C0" w:rsidRPr="003805BC" w:rsidRDefault="003076C0" w:rsidP="003076C0">
      <w:pPr>
        <w:pStyle w:val="5Presenter"/>
        <w:ind w:left="360"/>
      </w:pPr>
      <w:r w:rsidRPr="003805BC">
        <w:t xml:space="preserve">Laura Yager, Director, Systems Transformation, Office of the County Executive, Fairfax </w:t>
      </w:r>
    </w:p>
    <w:p w:rsidR="003076C0" w:rsidRPr="003805BC" w:rsidRDefault="003076C0" w:rsidP="003076C0">
      <w:pPr>
        <w:pStyle w:val="5Presenter"/>
        <w:ind w:left="360"/>
      </w:pPr>
      <w:r w:rsidRPr="003805BC">
        <w:t xml:space="preserve">Dr. Nicole Johnson, Director of Forensics, DC Department of Behavioral Health </w:t>
      </w:r>
    </w:p>
    <w:p w:rsidR="003076C0" w:rsidRPr="003805BC" w:rsidRDefault="003076C0" w:rsidP="003076C0">
      <w:pPr>
        <w:pStyle w:val="5Presenter"/>
        <w:ind w:left="360"/>
      </w:pPr>
      <w:r w:rsidRPr="003805BC">
        <w:t xml:space="preserve">Dr. Raymond Crowel, Chief of Behavioral Health, Montgomery County </w:t>
      </w:r>
    </w:p>
    <w:p w:rsidR="003076C0" w:rsidRPr="003805BC" w:rsidRDefault="003076C0" w:rsidP="003076C0">
      <w:pPr>
        <w:pStyle w:val="5Presenter"/>
        <w:ind w:left="360"/>
      </w:pPr>
    </w:p>
    <w:p w:rsidR="000629A4" w:rsidRPr="003805BC" w:rsidRDefault="000629A4" w:rsidP="000629A4">
      <w:pPr>
        <w:pStyle w:val="5Presenter"/>
        <w:ind w:left="360"/>
      </w:pPr>
      <w:r w:rsidRPr="003805BC">
        <w:t xml:space="preserve">Laura Yager, Director, Systems Transformation, Office of the County Executive, Fairfax </w:t>
      </w:r>
    </w:p>
    <w:p w:rsidR="000629A4" w:rsidRPr="003805BC" w:rsidRDefault="000629A4" w:rsidP="000629A4">
      <w:pPr>
        <w:pStyle w:val="5Presenter"/>
        <w:numPr>
          <w:ilvl w:val="0"/>
          <w:numId w:val="16"/>
        </w:numPr>
        <w:rPr>
          <w:i w:val="0"/>
        </w:rPr>
      </w:pPr>
      <w:r w:rsidRPr="003805BC">
        <w:rPr>
          <w:i w:val="0"/>
        </w:rPr>
        <w:t xml:space="preserve">Mental health illness is very common and </w:t>
      </w:r>
      <w:r w:rsidR="00535D30" w:rsidRPr="003805BC">
        <w:rPr>
          <w:i w:val="0"/>
        </w:rPr>
        <w:t xml:space="preserve">studies show that </w:t>
      </w:r>
      <w:r w:rsidR="0007705C" w:rsidRPr="003805BC">
        <w:rPr>
          <w:i w:val="0"/>
        </w:rPr>
        <w:t xml:space="preserve">those </w:t>
      </w:r>
      <w:r w:rsidRPr="003805BC">
        <w:rPr>
          <w:i w:val="0"/>
        </w:rPr>
        <w:t>who suffer from mental illness end</w:t>
      </w:r>
      <w:r w:rsidR="0007705C" w:rsidRPr="003805BC">
        <w:rPr>
          <w:i w:val="0"/>
        </w:rPr>
        <w:t>-</w:t>
      </w:r>
      <w:r w:rsidRPr="003805BC">
        <w:rPr>
          <w:i w:val="0"/>
        </w:rPr>
        <w:t xml:space="preserve">up in the </w:t>
      </w:r>
      <w:r w:rsidR="00907F0B">
        <w:rPr>
          <w:i w:val="0"/>
        </w:rPr>
        <w:t xml:space="preserve">criminal </w:t>
      </w:r>
      <w:r w:rsidRPr="003805BC">
        <w:rPr>
          <w:i w:val="0"/>
        </w:rPr>
        <w:t>justice system more frequently</w:t>
      </w:r>
      <w:r w:rsidR="00535D30" w:rsidRPr="003805BC">
        <w:rPr>
          <w:i w:val="0"/>
        </w:rPr>
        <w:t>,</w:t>
      </w:r>
      <w:r w:rsidR="00AC4DCD" w:rsidRPr="003805BC">
        <w:rPr>
          <w:i w:val="0"/>
        </w:rPr>
        <w:t xml:space="preserve"> and </w:t>
      </w:r>
      <w:r w:rsidR="00535D30" w:rsidRPr="003805BC">
        <w:rPr>
          <w:i w:val="0"/>
        </w:rPr>
        <w:t xml:space="preserve">once in the system </w:t>
      </w:r>
      <w:r w:rsidR="0007705C" w:rsidRPr="003805BC">
        <w:rPr>
          <w:i w:val="0"/>
        </w:rPr>
        <w:t xml:space="preserve">they </w:t>
      </w:r>
      <w:r w:rsidR="00AC4DCD" w:rsidRPr="003805BC">
        <w:rPr>
          <w:i w:val="0"/>
        </w:rPr>
        <w:t>are less likely to receive the appropriate treatment</w:t>
      </w:r>
      <w:r w:rsidR="00535D30" w:rsidRPr="003805BC">
        <w:rPr>
          <w:i w:val="0"/>
        </w:rPr>
        <w:t xml:space="preserve"> leaving them vulnerable to re</w:t>
      </w:r>
      <w:r w:rsidR="00AC4DCD" w:rsidRPr="003805BC">
        <w:rPr>
          <w:i w:val="0"/>
        </w:rPr>
        <w:t>cycl</w:t>
      </w:r>
      <w:r w:rsidR="00535D30" w:rsidRPr="003805BC">
        <w:rPr>
          <w:i w:val="0"/>
        </w:rPr>
        <w:t>ing through</w:t>
      </w:r>
      <w:r w:rsidR="00AC4DCD" w:rsidRPr="003805BC">
        <w:rPr>
          <w:i w:val="0"/>
        </w:rPr>
        <w:t xml:space="preserve"> the system.</w:t>
      </w:r>
    </w:p>
    <w:p w:rsidR="000B7010" w:rsidRPr="003805BC" w:rsidRDefault="00AC4DCD" w:rsidP="000629A4">
      <w:pPr>
        <w:pStyle w:val="5Presenter"/>
        <w:numPr>
          <w:ilvl w:val="0"/>
          <w:numId w:val="16"/>
        </w:numPr>
        <w:rPr>
          <w:i w:val="0"/>
        </w:rPr>
      </w:pPr>
      <w:r w:rsidRPr="003805BC">
        <w:rPr>
          <w:i w:val="0"/>
        </w:rPr>
        <w:t xml:space="preserve">Fairfax county has </w:t>
      </w:r>
      <w:r w:rsidR="000B7010" w:rsidRPr="003805BC">
        <w:rPr>
          <w:i w:val="0"/>
        </w:rPr>
        <w:t xml:space="preserve">established </w:t>
      </w:r>
      <w:r w:rsidRPr="003805BC">
        <w:rPr>
          <w:i w:val="0"/>
        </w:rPr>
        <w:t>a</w:t>
      </w:r>
      <w:r w:rsidR="000B7010" w:rsidRPr="003805BC">
        <w:rPr>
          <w:i w:val="0"/>
        </w:rPr>
        <w:t xml:space="preserve">n </w:t>
      </w:r>
      <w:r w:rsidRPr="003805BC">
        <w:rPr>
          <w:i w:val="0"/>
        </w:rPr>
        <w:t xml:space="preserve">intercept model designed to identify common points </w:t>
      </w:r>
      <w:r w:rsidR="000B7010" w:rsidRPr="003805BC">
        <w:rPr>
          <w:i w:val="0"/>
        </w:rPr>
        <w:t xml:space="preserve">when the mentally unstable initially </w:t>
      </w:r>
      <w:r w:rsidRPr="003805BC">
        <w:rPr>
          <w:i w:val="0"/>
        </w:rPr>
        <w:t>come</w:t>
      </w:r>
      <w:r w:rsidR="000B7010" w:rsidRPr="003805BC">
        <w:rPr>
          <w:i w:val="0"/>
        </w:rPr>
        <w:t>s</w:t>
      </w:r>
      <w:r w:rsidRPr="003805BC">
        <w:rPr>
          <w:i w:val="0"/>
        </w:rPr>
        <w:t xml:space="preserve"> in contact with the criminal justice system</w:t>
      </w:r>
      <w:r w:rsidR="000B7010" w:rsidRPr="003805BC">
        <w:rPr>
          <w:i w:val="0"/>
        </w:rPr>
        <w:t>.  Having knowledge o</w:t>
      </w:r>
      <w:r w:rsidR="000944B8" w:rsidRPr="003805BC">
        <w:rPr>
          <w:i w:val="0"/>
        </w:rPr>
        <w:t>f</w:t>
      </w:r>
      <w:r w:rsidR="000B7010" w:rsidRPr="003805BC">
        <w:rPr>
          <w:i w:val="0"/>
        </w:rPr>
        <w:t xml:space="preserve"> this kind of information is helpful to caregivers and providers </w:t>
      </w:r>
      <w:r w:rsidR="000944B8" w:rsidRPr="003805BC">
        <w:rPr>
          <w:i w:val="0"/>
        </w:rPr>
        <w:t>because</w:t>
      </w:r>
      <w:r w:rsidR="000B7010" w:rsidRPr="003805BC">
        <w:rPr>
          <w:i w:val="0"/>
        </w:rPr>
        <w:t xml:space="preserve"> they can better asce</w:t>
      </w:r>
      <w:r w:rsidR="000944B8" w:rsidRPr="003805BC">
        <w:rPr>
          <w:i w:val="0"/>
        </w:rPr>
        <w:t>rtain the need for intervention</w:t>
      </w:r>
      <w:r w:rsidR="000B7010" w:rsidRPr="003805BC">
        <w:rPr>
          <w:i w:val="0"/>
        </w:rPr>
        <w:t xml:space="preserve"> followed with appropriate treatment.</w:t>
      </w:r>
    </w:p>
    <w:p w:rsidR="000629A4" w:rsidRPr="00907F0B" w:rsidRDefault="00AC4DCD" w:rsidP="00907F0B">
      <w:pPr>
        <w:pStyle w:val="5Presenter"/>
        <w:numPr>
          <w:ilvl w:val="0"/>
          <w:numId w:val="16"/>
        </w:numPr>
        <w:rPr>
          <w:i w:val="0"/>
        </w:rPr>
      </w:pPr>
      <w:r w:rsidRPr="00907F0B">
        <w:rPr>
          <w:i w:val="0"/>
        </w:rPr>
        <w:t xml:space="preserve">Fairfax received funding from a grant in 2006 to create a jail diversion team whose responsibility was to help </w:t>
      </w:r>
      <w:r w:rsidR="00804E63" w:rsidRPr="00907F0B">
        <w:rPr>
          <w:i w:val="0"/>
        </w:rPr>
        <w:t>people</w:t>
      </w:r>
      <w:r w:rsidRPr="00907F0B">
        <w:rPr>
          <w:i w:val="0"/>
        </w:rPr>
        <w:t xml:space="preserve"> </w:t>
      </w:r>
      <w:r w:rsidR="000944B8" w:rsidRPr="00907F0B">
        <w:rPr>
          <w:i w:val="0"/>
        </w:rPr>
        <w:t>shift</w:t>
      </w:r>
      <w:r w:rsidRPr="00907F0B">
        <w:rPr>
          <w:i w:val="0"/>
        </w:rPr>
        <w:t xml:space="preserve"> away from the </w:t>
      </w:r>
      <w:r w:rsidR="00804E63" w:rsidRPr="00907F0B">
        <w:rPr>
          <w:i w:val="0"/>
        </w:rPr>
        <w:t>criminal</w:t>
      </w:r>
      <w:r w:rsidRPr="00907F0B">
        <w:rPr>
          <w:i w:val="0"/>
        </w:rPr>
        <w:t xml:space="preserve"> justice system</w:t>
      </w:r>
      <w:r w:rsidR="000944B8" w:rsidRPr="00907F0B">
        <w:rPr>
          <w:i w:val="0"/>
        </w:rPr>
        <w:t>; however, t</w:t>
      </w:r>
      <w:r w:rsidR="00612C3A" w:rsidRPr="00907F0B">
        <w:rPr>
          <w:i w:val="0"/>
        </w:rPr>
        <w:t>here was little succ</w:t>
      </w:r>
      <w:r w:rsidR="000944B8" w:rsidRPr="00907F0B">
        <w:rPr>
          <w:i w:val="0"/>
        </w:rPr>
        <w:t xml:space="preserve">ess because of difficulty with </w:t>
      </w:r>
      <w:r w:rsidR="00612C3A" w:rsidRPr="00907F0B">
        <w:rPr>
          <w:i w:val="0"/>
        </w:rPr>
        <w:t xml:space="preserve">identifying ways </w:t>
      </w:r>
      <w:r w:rsidR="00907F0B" w:rsidRPr="00907F0B">
        <w:rPr>
          <w:i w:val="0"/>
        </w:rPr>
        <w:t xml:space="preserve">and programs for diversion.  </w:t>
      </w:r>
      <w:r w:rsidR="00AA2A52" w:rsidRPr="00907F0B">
        <w:rPr>
          <w:i w:val="0"/>
        </w:rPr>
        <w:t>I</w:t>
      </w:r>
      <w:r w:rsidR="00612C3A" w:rsidRPr="00907F0B">
        <w:rPr>
          <w:i w:val="0"/>
        </w:rPr>
        <w:t xml:space="preserve">n 2015 there were a number of </w:t>
      </w:r>
      <w:r w:rsidR="00804E63" w:rsidRPr="00907F0B">
        <w:rPr>
          <w:i w:val="0"/>
        </w:rPr>
        <w:t>tragedies</w:t>
      </w:r>
      <w:r w:rsidR="00612C3A" w:rsidRPr="00907F0B">
        <w:rPr>
          <w:i w:val="0"/>
        </w:rPr>
        <w:t xml:space="preserve"> that occurred </w:t>
      </w:r>
      <w:r w:rsidR="000B7010" w:rsidRPr="00907F0B">
        <w:rPr>
          <w:i w:val="0"/>
        </w:rPr>
        <w:t>amongst</w:t>
      </w:r>
      <w:r w:rsidR="00612C3A" w:rsidRPr="00907F0B">
        <w:rPr>
          <w:i w:val="0"/>
        </w:rPr>
        <w:t xml:space="preserve"> people </w:t>
      </w:r>
      <w:r w:rsidR="000B7010" w:rsidRPr="00907F0B">
        <w:rPr>
          <w:i w:val="0"/>
        </w:rPr>
        <w:t xml:space="preserve">diagnosed </w:t>
      </w:r>
      <w:r w:rsidR="00612C3A" w:rsidRPr="00907F0B">
        <w:rPr>
          <w:i w:val="0"/>
        </w:rPr>
        <w:t xml:space="preserve">with mental illness and </w:t>
      </w:r>
      <w:r w:rsidR="000B7010" w:rsidRPr="00907F0B">
        <w:rPr>
          <w:i w:val="0"/>
        </w:rPr>
        <w:t xml:space="preserve">from that </w:t>
      </w:r>
      <w:r w:rsidR="00612C3A" w:rsidRPr="00907F0B">
        <w:rPr>
          <w:i w:val="0"/>
        </w:rPr>
        <w:t xml:space="preserve">a police ad-hoc committee was established assigned to make </w:t>
      </w:r>
      <w:r w:rsidR="00907F0B">
        <w:rPr>
          <w:i w:val="0"/>
        </w:rPr>
        <w:t xml:space="preserve">examine reports of </w:t>
      </w:r>
      <w:r w:rsidR="000B7010" w:rsidRPr="00907F0B">
        <w:rPr>
          <w:i w:val="0"/>
        </w:rPr>
        <w:t xml:space="preserve">excessive </w:t>
      </w:r>
      <w:r w:rsidR="00612C3A" w:rsidRPr="00907F0B">
        <w:rPr>
          <w:i w:val="0"/>
        </w:rPr>
        <w:t xml:space="preserve">use of force </w:t>
      </w:r>
      <w:r w:rsidR="00AA2A52" w:rsidRPr="00907F0B">
        <w:rPr>
          <w:i w:val="0"/>
        </w:rPr>
        <w:t>in the</w:t>
      </w:r>
      <w:r w:rsidR="00117862" w:rsidRPr="00907F0B">
        <w:rPr>
          <w:i w:val="0"/>
        </w:rPr>
        <w:t xml:space="preserve"> criminal</w:t>
      </w:r>
      <w:r w:rsidR="00AA2A52" w:rsidRPr="00907F0B">
        <w:rPr>
          <w:i w:val="0"/>
        </w:rPr>
        <w:t xml:space="preserve"> justice system toward those with mental health i</w:t>
      </w:r>
      <w:r w:rsidR="000B7010" w:rsidRPr="00907F0B">
        <w:rPr>
          <w:i w:val="0"/>
        </w:rPr>
        <w:t>ssues</w:t>
      </w:r>
      <w:r w:rsidR="000944B8" w:rsidRPr="00907F0B">
        <w:rPr>
          <w:i w:val="0"/>
        </w:rPr>
        <w:t xml:space="preserve">, which resulted in another </w:t>
      </w:r>
      <w:r w:rsidR="00AA2A52" w:rsidRPr="00907F0B">
        <w:rPr>
          <w:i w:val="0"/>
        </w:rPr>
        <w:t xml:space="preserve">push to focus on diversion related </w:t>
      </w:r>
      <w:r w:rsidR="00804E63" w:rsidRPr="00907F0B">
        <w:rPr>
          <w:i w:val="0"/>
        </w:rPr>
        <w:t>activities</w:t>
      </w:r>
      <w:r w:rsidR="00AA2A52" w:rsidRPr="00907F0B">
        <w:rPr>
          <w:i w:val="0"/>
        </w:rPr>
        <w:t xml:space="preserve">.  </w:t>
      </w:r>
      <w:r w:rsidR="000944B8" w:rsidRPr="00907F0B">
        <w:rPr>
          <w:i w:val="0"/>
        </w:rPr>
        <w:t xml:space="preserve">Hence, </w:t>
      </w:r>
      <w:r w:rsidR="00AA2A52" w:rsidRPr="00907F0B">
        <w:rPr>
          <w:i w:val="0"/>
        </w:rPr>
        <w:t xml:space="preserve">Diversion First was created to </w:t>
      </w:r>
      <w:r w:rsidR="000944B8" w:rsidRPr="00907F0B">
        <w:rPr>
          <w:i w:val="0"/>
        </w:rPr>
        <w:t xml:space="preserve">develop </w:t>
      </w:r>
      <w:r w:rsidR="00AA2A52" w:rsidRPr="00907F0B">
        <w:rPr>
          <w:i w:val="0"/>
        </w:rPr>
        <w:t xml:space="preserve">a division system of </w:t>
      </w:r>
      <w:r w:rsidR="000944B8" w:rsidRPr="00907F0B">
        <w:rPr>
          <w:i w:val="0"/>
        </w:rPr>
        <w:t xml:space="preserve">care, and </w:t>
      </w:r>
      <w:r w:rsidR="00AA2A52" w:rsidRPr="00907F0B">
        <w:rPr>
          <w:i w:val="0"/>
        </w:rPr>
        <w:t xml:space="preserve">a stakeholders group was created in June represented by </w:t>
      </w:r>
      <w:r w:rsidR="000944B8" w:rsidRPr="00907F0B">
        <w:rPr>
          <w:i w:val="0"/>
        </w:rPr>
        <w:t xml:space="preserve">a </w:t>
      </w:r>
      <w:r w:rsidR="00D26F3C" w:rsidRPr="00907F0B">
        <w:rPr>
          <w:i w:val="0"/>
        </w:rPr>
        <w:t xml:space="preserve">community service board </w:t>
      </w:r>
      <w:r w:rsidR="000944B8" w:rsidRPr="00907F0B">
        <w:rPr>
          <w:i w:val="0"/>
        </w:rPr>
        <w:t xml:space="preserve">that consisted of </w:t>
      </w:r>
      <w:r w:rsidR="00D26F3C" w:rsidRPr="00907F0B">
        <w:rPr>
          <w:i w:val="0"/>
        </w:rPr>
        <w:t xml:space="preserve">providers, </w:t>
      </w:r>
      <w:r w:rsidR="00AA2A52" w:rsidRPr="00907F0B">
        <w:rPr>
          <w:i w:val="0"/>
        </w:rPr>
        <w:t xml:space="preserve">police chiefs, judges, court services, etc. who </w:t>
      </w:r>
      <w:r w:rsidR="00B84ADB">
        <w:rPr>
          <w:i w:val="0"/>
        </w:rPr>
        <w:t>are</w:t>
      </w:r>
      <w:r w:rsidR="00AA2A52" w:rsidRPr="00907F0B">
        <w:rPr>
          <w:i w:val="0"/>
        </w:rPr>
        <w:t xml:space="preserve"> engaged</w:t>
      </w:r>
      <w:r w:rsidR="00B84ADB">
        <w:rPr>
          <w:i w:val="0"/>
        </w:rPr>
        <w:t xml:space="preserve"> and </w:t>
      </w:r>
      <w:r w:rsidR="00263DB7" w:rsidRPr="00907F0B">
        <w:rPr>
          <w:i w:val="0"/>
        </w:rPr>
        <w:t>collaborati</w:t>
      </w:r>
      <w:r w:rsidR="00B84ADB">
        <w:rPr>
          <w:i w:val="0"/>
        </w:rPr>
        <w:t>ng on diversion programs for the mentally challenged.</w:t>
      </w:r>
    </w:p>
    <w:p w:rsidR="003E25FA" w:rsidRPr="003805BC" w:rsidRDefault="000944B8" w:rsidP="000629A4">
      <w:pPr>
        <w:pStyle w:val="5Presenter"/>
        <w:numPr>
          <w:ilvl w:val="0"/>
          <w:numId w:val="16"/>
        </w:numPr>
        <w:rPr>
          <w:i w:val="0"/>
        </w:rPr>
      </w:pPr>
      <w:r w:rsidRPr="003805BC">
        <w:rPr>
          <w:i w:val="0"/>
        </w:rPr>
        <w:t xml:space="preserve">The </w:t>
      </w:r>
      <w:r w:rsidR="003E25FA" w:rsidRPr="003805BC">
        <w:rPr>
          <w:i w:val="0"/>
        </w:rPr>
        <w:t xml:space="preserve">Diversion First program was not competitive for state funding for diversion related activities because the crisis intervention </w:t>
      </w:r>
      <w:r w:rsidRPr="003805BC">
        <w:rPr>
          <w:i w:val="0"/>
        </w:rPr>
        <w:t xml:space="preserve">training model for law enforcement was </w:t>
      </w:r>
      <w:r w:rsidR="00A011BF" w:rsidRPr="003805BC">
        <w:rPr>
          <w:i w:val="0"/>
        </w:rPr>
        <w:t>in</w:t>
      </w:r>
      <w:r w:rsidRPr="003805BC">
        <w:rPr>
          <w:i w:val="0"/>
        </w:rPr>
        <w:t>appropriate</w:t>
      </w:r>
      <w:r w:rsidR="00E558A8" w:rsidRPr="003805BC">
        <w:rPr>
          <w:i w:val="0"/>
        </w:rPr>
        <w:t xml:space="preserve">, and it </w:t>
      </w:r>
      <w:r w:rsidR="007F7AC3">
        <w:rPr>
          <w:i w:val="0"/>
        </w:rPr>
        <w:t xml:space="preserve">went </w:t>
      </w:r>
      <w:r w:rsidR="007F7AC3" w:rsidRPr="003805BC">
        <w:rPr>
          <w:i w:val="0"/>
        </w:rPr>
        <w:t>against</w:t>
      </w:r>
      <w:r w:rsidR="00E558A8" w:rsidRPr="003805BC">
        <w:rPr>
          <w:i w:val="0"/>
        </w:rPr>
        <w:t xml:space="preserve"> regulations for police officers to drop</w:t>
      </w:r>
      <w:r w:rsidR="00B84ADB">
        <w:rPr>
          <w:i w:val="0"/>
        </w:rPr>
        <w:t>-off</w:t>
      </w:r>
      <w:r w:rsidR="00E558A8" w:rsidRPr="003805BC">
        <w:rPr>
          <w:i w:val="0"/>
        </w:rPr>
        <w:t xml:space="preserve"> individuals </w:t>
      </w:r>
      <w:r w:rsidR="00B84ADB">
        <w:rPr>
          <w:i w:val="0"/>
        </w:rPr>
        <w:t>to a mental health f</w:t>
      </w:r>
      <w:r w:rsidR="00E558A8" w:rsidRPr="003805BC">
        <w:rPr>
          <w:i w:val="0"/>
        </w:rPr>
        <w:t xml:space="preserve">acility without first routing them through the justice system.  </w:t>
      </w:r>
      <w:r w:rsidR="00A011BF" w:rsidRPr="003805BC">
        <w:rPr>
          <w:i w:val="0"/>
        </w:rPr>
        <w:t xml:space="preserve">Stakeholders worked to make necessary changes that would follow guidelines for evidenced based practices and </w:t>
      </w:r>
      <w:r w:rsidR="00B84ADB">
        <w:rPr>
          <w:i w:val="0"/>
        </w:rPr>
        <w:t xml:space="preserve">revamped </w:t>
      </w:r>
      <w:r w:rsidR="00A011BF" w:rsidRPr="003805BC">
        <w:rPr>
          <w:i w:val="0"/>
        </w:rPr>
        <w:t xml:space="preserve">the </w:t>
      </w:r>
      <w:r w:rsidR="009A2E9A" w:rsidRPr="003805BC">
        <w:rPr>
          <w:i w:val="0"/>
        </w:rPr>
        <w:t xml:space="preserve">training model </w:t>
      </w:r>
      <w:r w:rsidR="00A011BF" w:rsidRPr="003805BC">
        <w:rPr>
          <w:i w:val="0"/>
        </w:rPr>
        <w:t>to compliance</w:t>
      </w:r>
      <w:r w:rsidR="00B84ADB">
        <w:rPr>
          <w:i w:val="0"/>
        </w:rPr>
        <w:t>.  Sh</w:t>
      </w:r>
      <w:r w:rsidR="00A011BF" w:rsidRPr="003805BC">
        <w:rPr>
          <w:i w:val="0"/>
        </w:rPr>
        <w:t xml:space="preserve">ortly after </w:t>
      </w:r>
      <w:r w:rsidR="00B932E9" w:rsidRPr="003805BC">
        <w:rPr>
          <w:i w:val="0"/>
        </w:rPr>
        <w:t>the</w:t>
      </w:r>
      <w:r w:rsidR="00B84ADB">
        <w:rPr>
          <w:i w:val="0"/>
        </w:rPr>
        <w:t xml:space="preserve"> necessary changes were made the</w:t>
      </w:r>
      <w:r w:rsidR="00B932E9" w:rsidRPr="003805BC">
        <w:rPr>
          <w:i w:val="0"/>
        </w:rPr>
        <w:t xml:space="preserve"> Merrifield Crisis Support Center</w:t>
      </w:r>
      <w:r w:rsidR="00A011BF" w:rsidRPr="003805BC">
        <w:rPr>
          <w:i w:val="0"/>
        </w:rPr>
        <w:t xml:space="preserve"> was opened</w:t>
      </w:r>
      <w:r w:rsidR="00B932E9" w:rsidRPr="003805BC">
        <w:rPr>
          <w:i w:val="0"/>
        </w:rPr>
        <w:t xml:space="preserve">, a facility designed as an alternative to incarceration </w:t>
      </w:r>
      <w:r w:rsidR="00E558A8" w:rsidRPr="003805BC">
        <w:rPr>
          <w:i w:val="0"/>
        </w:rPr>
        <w:t>for</w:t>
      </w:r>
      <w:r w:rsidR="00B932E9" w:rsidRPr="003805BC">
        <w:rPr>
          <w:i w:val="0"/>
        </w:rPr>
        <w:t xml:space="preserve"> those persons with mental health</w:t>
      </w:r>
      <w:r w:rsidR="00A011BF" w:rsidRPr="003805BC">
        <w:rPr>
          <w:i w:val="0"/>
        </w:rPr>
        <w:t xml:space="preserve"> issues</w:t>
      </w:r>
      <w:r w:rsidR="00B932E9" w:rsidRPr="003805BC">
        <w:rPr>
          <w:i w:val="0"/>
        </w:rPr>
        <w:t xml:space="preserve">.  </w:t>
      </w:r>
      <w:r w:rsidR="009A2E9A" w:rsidRPr="003805BC">
        <w:rPr>
          <w:i w:val="0"/>
        </w:rPr>
        <w:t>P</w:t>
      </w:r>
      <w:r w:rsidR="00B932E9" w:rsidRPr="003805BC">
        <w:rPr>
          <w:i w:val="0"/>
        </w:rPr>
        <w:t>olice officers</w:t>
      </w:r>
      <w:r w:rsidR="009A2E9A" w:rsidRPr="003805BC">
        <w:rPr>
          <w:i w:val="0"/>
        </w:rPr>
        <w:t xml:space="preserve"> are trained to recognize pe</w:t>
      </w:r>
      <w:r w:rsidR="00B84ADB">
        <w:rPr>
          <w:i w:val="0"/>
        </w:rPr>
        <w:t xml:space="preserve">rsons who are mentally unstable; they are now authorized to take them to a </w:t>
      </w:r>
      <w:r w:rsidR="009A2E9A" w:rsidRPr="003805BC">
        <w:rPr>
          <w:i w:val="0"/>
        </w:rPr>
        <w:t>facility</w:t>
      </w:r>
      <w:r w:rsidR="00B84ADB">
        <w:rPr>
          <w:i w:val="0"/>
        </w:rPr>
        <w:t xml:space="preserve"> for appropriate </w:t>
      </w:r>
      <w:r w:rsidR="009A2E9A" w:rsidRPr="003805BC">
        <w:rPr>
          <w:i w:val="0"/>
        </w:rPr>
        <w:t>treatment, bypassing incarceration</w:t>
      </w:r>
      <w:r w:rsidR="00B932E9" w:rsidRPr="003805BC">
        <w:rPr>
          <w:i w:val="0"/>
        </w:rPr>
        <w:t>.</w:t>
      </w:r>
      <w:r w:rsidR="00A011BF" w:rsidRPr="003805BC">
        <w:rPr>
          <w:i w:val="0"/>
        </w:rPr>
        <w:t xml:space="preserve"> </w:t>
      </w:r>
    </w:p>
    <w:p w:rsidR="00675352" w:rsidRPr="003805BC" w:rsidRDefault="00C84B1B" w:rsidP="000629A4">
      <w:pPr>
        <w:pStyle w:val="5Presenter"/>
        <w:numPr>
          <w:ilvl w:val="0"/>
          <w:numId w:val="16"/>
        </w:numPr>
        <w:rPr>
          <w:i w:val="0"/>
        </w:rPr>
      </w:pPr>
      <w:r w:rsidRPr="003805BC">
        <w:rPr>
          <w:i w:val="0"/>
        </w:rPr>
        <w:t xml:space="preserve">A </w:t>
      </w:r>
      <w:r w:rsidR="00B84ADB">
        <w:rPr>
          <w:i w:val="0"/>
        </w:rPr>
        <w:t>M</w:t>
      </w:r>
      <w:r w:rsidRPr="003805BC">
        <w:rPr>
          <w:i w:val="0"/>
        </w:rPr>
        <w:t xml:space="preserve">ental </w:t>
      </w:r>
      <w:r w:rsidR="00B84ADB">
        <w:rPr>
          <w:i w:val="0"/>
        </w:rPr>
        <w:t>H</w:t>
      </w:r>
      <w:r w:rsidRPr="003805BC">
        <w:rPr>
          <w:i w:val="0"/>
        </w:rPr>
        <w:t xml:space="preserve">ealth </w:t>
      </w:r>
      <w:r w:rsidR="00B84ADB">
        <w:rPr>
          <w:i w:val="0"/>
        </w:rPr>
        <w:t>F</w:t>
      </w:r>
      <w:r w:rsidRPr="003805BC">
        <w:rPr>
          <w:i w:val="0"/>
        </w:rPr>
        <w:t xml:space="preserve">irst </w:t>
      </w:r>
      <w:r w:rsidR="00B84ADB">
        <w:rPr>
          <w:i w:val="0"/>
        </w:rPr>
        <w:t>A</w:t>
      </w:r>
      <w:r w:rsidRPr="003805BC">
        <w:rPr>
          <w:i w:val="0"/>
        </w:rPr>
        <w:t>id initiative has also been launched</w:t>
      </w:r>
      <w:r w:rsidR="009A2E9A" w:rsidRPr="003805BC">
        <w:rPr>
          <w:i w:val="0"/>
        </w:rPr>
        <w:t>;</w:t>
      </w:r>
      <w:r w:rsidRPr="003805BC">
        <w:rPr>
          <w:i w:val="0"/>
        </w:rPr>
        <w:t xml:space="preserve"> training </w:t>
      </w:r>
      <w:r w:rsidR="009A2E9A" w:rsidRPr="003805BC">
        <w:rPr>
          <w:i w:val="0"/>
        </w:rPr>
        <w:t xml:space="preserve">targeted </w:t>
      </w:r>
      <w:r w:rsidRPr="003805BC">
        <w:rPr>
          <w:i w:val="0"/>
        </w:rPr>
        <w:t xml:space="preserve">specifically </w:t>
      </w:r>
      <w:r w:rsidR="00482227">
        <w:rPr>
          <w:i w:val="0"/>
        </w:rPr>
        <w:t>to</w:t>
      </w:r>
      <w:r w:rsidRPr="003805BC">
        <w:rPr>
          <w:i w:val="0"/>
        </w:rPr>
        <w:t xml:space="preserve"> first responders, fire and rescue personnel</w:t>
      </w:r>
      <w:r w:rsidR="009A2E9A" w:rsidRPr="003805BC">
        <w:rPr>
          <w:i w:val="0"/>
        </w:rPr>
        <w:t xml:space="preserve">.  A </w:t>
      </w:r>
      <w:r w:rsidR="00263DB7" w:rsidRPr="003805BC">
        <w:rPr>
          <w:i w:val="0"/>
        </w:rPr>
        <w:t>goal</w:t>
      </w:r>
      <w:r w:rsidR="009A2E9A" w:rsidRPr="003805BC">
        <w:rPr>
          <w:i w:val="0"/>
        </w:rPr>
        <w:t xml:space="preserve"> has been set to </w:t>
      </w:r>
      <w:r w:rsidR="00482227">
        <w:rPr>
          <w:i w:val="0"/>
        </w:rPr>
        <w:t xml:space="preserve">have all </w:t>
      </w:r>
      <w:r w:rsidR="00263DB7" w:rsidRPr="003805BC">
        <w:rPr>
          <w:i w:val="0"/>
        </w:rPr>
        <w:t>jail-based officers</w:t>
      </w:r>
      <w:r w:rsidR="00482227">
        <w:rPr>
          <w:i w:val="0"/>
        </w:rPr>
        <w:t xml:space="preserve"> trained</w:t>
      </w:r>
      <w:r w:rsidR="00263DB7" w:rsidRPr="003805BC">
        <w:rPr>
          <w:i w:val="0"/>
        </w:rPr>
        <w:t xml:space="preserve"> by end of June next year</w:t>
      </w:r>
      <w:r w:rsidR="00482227">
        <w:rPr>
          <w:i w:val="0"/>
        </w:rPr>
        <w:t>; they each wil</w:t>
      </w:r>
      <w:r w:rsidR="009A2E9A" w:rsidRPr="003805BC">
        <w:rPr>
          <w:i w:val="0"/>
        </w:rPr>
        <w:t>l be we</w:t>
      </w:r>
      <w:r w:rsidR="00263DB7" w:rsidRPr="003805BC">
        <w:rPr>
          <w:i w:val="0"/>
        </w:rPr>
        <w:t>ll</w:t>
      </w:r>
      <w:r w:rsidR="009A2E9A" w:rsidRPr="003805BC">
        <w:rPr>
          <w:i w:val="0"/>
        </w:rPr>
        <w:t xml:space="preserve"> equipped</w:t>
      </w:r>
      <w:r w:rsidR="00482227">
        <w:rPr>
          <w:i w:val="0"/>
        </w:rPr>
        <w:t xml:space="preserve"> and </w:t>
      </w:r>
      <w:r w:rsidR="00263DB7" w:rsidRPr="003805BC">
        <w:rPr>
          <w:i w:val="0"/>
        </w:rPr>
        <w:t xml:space="preserve">skilled in </w:t>
      </w:r>
      <w:r w:rsidR="00482227">
        <w:rPr>
          <w:i w:val="0"/>
        </w:rPr>
        <w:t xml:space="preserve">routing </w:t>
      </w:r>
      <w:r w:rsidR="00263DB7" w:rsidRPr="003805BC">
        <w:rPr>
          <w:i w:val="0"/>
        </w:rPr>
        <w:t xml:space="preserve">persons with mental health </w:t>
      </w:r>
      <w:r w:rsidR="00482227">
        <w:rPr>
          <w:i w:val="0"/>
        </w:rPr>
        <w:t>issues to receive the right kind of care</w:t>
      </w:r>
      <w:r w:rsidR="00263DB7" w:rsidRPr="003805BC">
        <w:rPr>
          <w:i w:val="0"/>
        </w:rPr>
        <w:t>.</w:t>
      </w:r>
      <w:r w:rsidR="00B77C78">
        <w:rPr>
          <w:i w:val="0"/>
        </w:rPr>
        <w:t xml:space="preserve">  </w:t>
      </w:r>
    </w:p>
    <w:p w:rsidR="001562C1" w:rsidRPr="003805BC" w:rsidRDefault="00263DB7" w:rsidP="009D74A4">
      <w:pPr>
        <w:pStyle w:val="5Presenter"/>
        <w:numPr>
          <w:ilvl w:val="0"/>
          <w:numId w:val="16"/>
        </w:numPr>
        <w:rPr>
          <w:i w:val="0"/>
        </w:rPr>
      </w:pPr>
      <w:r w:rsidRPr="003805BC">
        <w:rPr>
          <w:i w:val="0"/>
        </w:rPr>
        <w:t xml:space="preserve">The </w:t>
      </w:r>
      <w:r w:rsidR="00B77C78">
        <w:rPr>
          <w:i w:val="0"/>
        </w:rPr>
        <w:t xml:space="preserve">intercept </w:t>
      </w:r>
      <w:r w:rsidRPr="003805BC">
        <w:rPr>
          <w:i w:val="0"/>
        </w:rPr>
        <w:t>program</w:t>
      </w:r>
      <w:r w:rsidR="00B77C78">
        <w:rPr>
          <w:i w:val="0"/>
        </w:rPr>
        <w:t>s</w:t>
      </w:r>
      <w:r w:rsidRPr="003805BC">
        <w:rPr>
          <w:i w:val="0"/>
        </w:rPr>
        <w:t xml:space="preserve"> will continue to </w:t>
      </w:r>
      <w:r w:rsidR="00B77C78">
        <w:rPr>
          <w:i w:val="0"/>
        </w:rPr>
        <w:t xml:space="preserve">be </w:t>
      </w:r>
      <w:r w:rsidRPr="003805BC">
        <w:rPr>
          <w:i w:val="0"/>
        </w:rPr>
        <w:t xml:space="preserve">data driven </w:t>
      </w:r>
      <w:r w:rsidR="00B77C78">
        <w:rPr>
          <w:i w:val="0"/>
        </w:rPr>
        <w:t xml:space="preserve">to show </w:t>
      </w:r>
      <w:r w:rsidRPr="003805BC">
        <w:rPr>
          <w:i w:val="0"/>
        </w:rPr>
        <w:t>evidence of improved outcomes</w:t>
      </w:r>
      <w:r w:rsidR="00B77C78">
        <w:rPr>
          <w:i w:val="0"/>
        </w:rPr>
        <w:t>;</w:t>
      </w:r>
      <w:r w:rsidRPr="003805BC">
        <w:rPr>
          <w:i w:val="0"/>
        </w:rPr>
        <w:t xml:space="preserve"> positive return on investment.</w:t>
      </w:r>
    </w:p>
    <w:p w:rsidR="001562C1" w:rsidRPr="003805BC" w:rsidRDefault="001562C1" w:rsidP="001562C1">
      <w:pPr>
        <w:pStyle w:val="5Presenter"/>
        <w:rPr>
          <w:i w:val="0"/>
        </w:rPr>
      </w:pPr>
    </w:p>
    <w:p w:rsidR="001562C1" w:rsidRPr="003805BC" w:rsidRDefault="001562C1" w:rsidP="001562C1">
      <w:pPr>
        <w:pStyle w:val="5Presenter"/>
        <w:rPr>
          <w:i w:val="0"/>
        </w:rPr>
      </w:pPr>
    </w:p>
    <w:p w:rsidR="001562C1" w:rsidRPr="003805BC" w:rsidRDefault="001562C1" w:rsidP="001562C1">
      <w:pPr>
        <w:pStyle w:val="5Presenter"/>
        <w:ind w:left="360"/>
      </w:pPr>
      <w:r w:rsidRPr="003805BC">
        <w:lastRenderedPageBreak/>
        <w:t xml:space="preserve">Dr. Nicole Johnson, Director of Forensics, DC Department of Behavioral Health </w:t>
      </w:r>
    </w:p>
    <w:p w:rsidR="001562C1" w:rsidRPr="003805BC" w:rsidRDefault="003D6E79" w:rsidP="00DF466A">
      <w:pPr>
        <w:pStyle w:val="5Presenter"/>
        <w:numPr>
          <w:ilvl w:val="0"/>
          <w:numId w:val="18"/>
        </w:numPr>
        <w:rPr>
          <w:i w:val="0"/>
        </w:rPr>
      </w:pPr>
      <w:r w:rsidRPr="003805BC">
        <w:rPr>
          <w:i w:val="0"/>
        </w:rPr>
        <w:t>DC is invested in cross agency collaboration and has recently been awarded a grant from the Bureau of Justice Administra</w:t>
      </w:r>
      <w:r w:rsidR="007E0BE9" w:rsidRPr="003805BC">
        <w:rPr>
          <w:i w:val="0"/>
        </w:rPr>
        <w:t>tion</w:t>
      </w:r>
      <w:r w:rsidRPr="003805BC">
        <w:rPr>
          <w:i w:val="0"/>
        </w:rPr>
        <w:t xml:space="preserve"> to work with the Metropolitan Police Department to create a screening tool in hopes of identifying persons with mental illness</w:t>
      </w:r>
      <w:r w:rsidR="00930CFF">
        <w:rPr>
          <w:i w:val="0"/>
        </w:rPr>
        <w:t xml:space="preserve">, </w:t>
      </w:r>
      <w:r w:rsidRPr="003805BC">
        <w:rPr>
          <w:i w:val="0"/>
        </w:rPr>
        <w:t xml:space="preserve">offer assistance </w:t>
      </w:r>
      <w:r w:rsidR="00930CFF">
        <w:rPr>
          <w:i w:val="0"/>
        </w:rPr>
        <w:t xml:space="preserve">and provide support </w:t>
      </w:r>
      <w:r w:rsidRPr="003805BC">
        <w:rPr>
          <w:i w:val="0"/>
        </w:rPr>
        <w:t xml:space="preserve">prior to the first court date, which </w:t>
      </w:r>
      <w:r w:rsidR="00917396" w:rsidRPr="003805BC">
        <w:rPr>
          <w:i w:val="0"/>
        </w:rPr>
        <w:t>is</w:t>
      </w:r>
      <w:r w:rsidRPr="003805BC">
        <w:rPr>
          <w:i w:val="0"/>
        </w:rPr>
        <w:t xml:space="preserve"> sometimes </w:t>
      </w:r>
      <w:r w:rsidR="00917396" w:rsidRPr="003805BC">
        <w:rPr>
          <w:i w:val="0"/>
        </w:rPr>
        <w:t xml:space="preserve">four to six </w:t>
      </w:r>
      <w:r w:rsidRPr="003805BC">
        <w:rPr>
          <w:i w:val="0"/>
        </w:rPr>
        <w:t xml:space="preserve">weeks from </w:t>
      </w:r>
      <w:r w:rsidR="00AE3E12" w:rsidRPr="003805BC">
        <w:rPr>
          <w:i w:val="0"/>
        </w:rPr>
        <w:t xml:space="preserve">the </w:t>
      </w:r>
      <w:r w:rsidRPr="003805BC">
        <w:rPr>
          <w:i w:val="0"/>
        </w:rPr>
        <w:t>date of arrest.</w:t>
      </w:r>
    </w:p>
    <w:p w:rsidR="003D6E79" w:rsidRPr="003805BC" w:rsidRDefault="003D6E79" w:rsidP="00DF466A">
      <w:pPr>
        <w:pStyle w:val="5Presenter"/>
        <w:numPr>
          <w:ilvl w:val="0"/>
          <w:numId w:val="18"/>
        </w:numPr>
        <w:rPr>
          <w:i w:val="0"/>
        </w:rPr>
      </w:pPr>
      <w:r w:rsidRPr="003805BC">
        <w:rPr>
          <w:i w:val="0"/>
        </w:rPr>
        <w:t>There are support systems set-up for those currently in the criminal justice system</w:t>
      </w:r>
      <w:r w:rsidR="00AE3E12" w:rsidRPr="003805BC">
        <w:rPr>
          <w:i w:val="0"/>
        </w:rPr>
        <w:t>,</w:t>
      </w:r>
      <w:r w:rsidR="00930CFF">
        <w:rPr>
          <w:i w:val="0"/>
        </w:rPr>
        <w:t xml:space="preserve"> trained</w:t>
      </w:r>
      <w:r w:rsidR="00AE3E12" w:rsidRPr="003805BC">
        <w:rPr>
          <w:i w:val="0"/>
        </w:rPr>
        <w:t xml:space="preserve"> </w:t>
      </w:r>
      <w:r w:rsidRPr="003805BC">
        <w:rPr>
          <w:i w:val="0"/>
        </w:rPr>
        <w:t>staff</w:t>
      </w:r>
      <w:r w:rsidR="00930CFF">
        <w:rPr>
          <w:i w:val="0"/>
        </w:rPr>
        <w:t xml:space="preserve"> are deployed</w:t>
      </w:r>
      <w:r w:rsidRPr="003805BC">
        <w:rPr>
          <w:i w:val="0"/>
        </w:rPr>
        <w:t xml:space="preserve"> at the pre-trail service agency</w:t>
      </w:r>
      <w:r w:rsidR="00AE3E12" w:rsidRPr="003805BC">
        <w:rPr>
          <w:i w:val="0"/>
        </w:rPr>
        <w:t xml:space="preserve">, </w:t>
      </w:r>
      <w:r w:rsidRPr="003805BC">
        <w:rPr>
          <w:i w:val="0"/>
        </w:rPr>
        <w:t>the department of corrections</w:t>
      </w:r>
      <w:r w:rsidR="00AE3E12" w:rsidRPr="003805BC">
        <w:rPr>
          <w:i w:val="0"/>
        </w:rPr>
        <w:t xml:space="preserve">, and </w:t>
      </w:r>
      <w:r w:rsidR="00930CFF">
        <w:rPr>
          <w:i w:val="0"/>
        </w:rPr>
        <w:t xml:space="preserve">at the DC jail; they </w:t>
      </w:r>
      <w:r w:rsidR="00CE07F7" w:rsidRPr="003805BC">
        <w:rPr>
          <w:i w:val="0"/>
        </w:rPr>
        <w:t xml:space="preserve">provide </w:t>
      </w:r>
      <w:r w:rsidRPr="003805BC">
        <w:rPr>
          <w:i w:val="0"/>
        </w:rPr>
        <w:t>link</w:t>
      </w:r>
      <w:r w:rsidR="00CE07F7" w:rsidRPr="003805BC">
        <w:rPr>
          <w:i w:val="0"/>
        </w:rPr>
        <w:t xml:space="preserve">age support </w:t>
      </w:r>
      <w:r w:rsidR="00AE3E12" w:rsidRPr="003805BC">
        <w:rPr>
          <w:i w:val="0"/>
        </w:rPr>
        <w:t>to</w:t>
      </w:r>
      <w:r w:rsidR="00917396" w:rsidRPr="003805BC">
        <w:rPr>
          <w:i w:val="0"/>
        </w:rPr>
        <w:t xml:space="preserve"> </w:t>
      </w:r>
      <w:r w:rsidR="00930CFF">
        <w:rPr>
          <w:i w:val="0"/>
        </w:rPr>
        <w:t>inmates scheduled for release</w:t>
      </w:r>
      <w:r w:rsidR="00AE3E12" w:rsidRPr="003805BC">
        <w:rPr>
          <w:i w:val="0"/>
        </w:rPr>
        <w:t xml:space="preserve"> from </w:t>
      </w:r>
      <w:r w:rsidRPr="003805BC">
        <w:rPr>
          <w:i w:val="0"/>
        </w:rPr>
        <w:t>incarceration.</w:t>
      </w:r>
    </w:p>
    <w:p w:rsidR="00CE07F7" w:rsidRPr="003805BC" w:rsidRDefault="003D6E79" w:rsidP="00DF466A">
      <w:pPr>
        <w:pStyle w:val="5Presenter"/>
        <w:numPr>
          <w:ilvl w:val="0"/>
          <w:numId w:val="18"/>
        </w:numPr>
        <w:rPr>
          <w:i w:val="0"/>
        </w:rPr>
      </w:pPr>
      <w:r w:rsidRPr="003805BC">
        <w:rPr>
          <w:i w:val="0"/>
        </w:rPr>
        <w:t xml:space="preserve">A team from New York </w:t>
      </w:r>
      <w:r w:rsidR="00917396" w:rsidRPr="003805BC">
        <w:rPr>
          <w:i w:val="0"/>
        </w:rPr>
        <w:t xml:space="preserve">visited </w:t>
      </w:r>
      <w:r w:rsidR="00CE07F7" w:rsidRPr="003805BC">
        <w:rPr>
          <w:i w:val="0"/>
        </w:rPr>
        <w:t xml:space="preserve">in May 2016 to </w:t>
      </w:r>
      <w:r w:rsidR="00917396" w:rsidRPr="003805BC">
        <w:rPr>
          <w:i w:val="0"/>
        </w:rPr>
        <w:t xml:space="preserve">review </w:t>
      </w:r>
      <w:r w:rsidR="00CE07F7" w:rsidRPr="003805BC">
        <w:rPr>
          <w:i w:val="0"/>
        </w:rPr>
        <w:t xml:space="preserve">services offered in the District of Columbia.  </w:t>
      </w:r>
      <w:r w:rsidR="00917396" w:rsidRPr="003805BC">
        <w:rPr>
          <w:i w:val="0"/>
        </w:rPr>
        <w:t>F</w:t>
      </w:r>
      <w:r w:rsidR="00CE07F7" w:rsidRPr="003805BC">
        <w:rPr>
          <w:i w:val="0"/>
        </w:rPr>
        <w:t xml:space="preserve">rom the mapping there were four </w:t>
      </w:r>
      <w:r w:rsidR="00917396" w:rsidRPr="003805BC">
        <w:rPr>
          <w:i w:val="0"/>
        </w:rPr>
        <w:t xml:space="preserve">pattern treatment </w:t>
      </w:r>
      <w:r w:rsidR="00CE07F7" w:rsidRPr="003805BC">
        <w:rPr>
          <w:i w:val="0"/>
        </w:rPr>
        <w:t>area</w:t>
      </w:r>
      <w:r w:rsidR="00917396" w:rsidRPr="003805BC">
        <w:rPr>
          <w:i w:val="0"/>
        </w:rPr>
        <w:t>s</w:t>
      </w:r>
      <w:r w:rsidR="00CE07F7" w:rsidRPr="003805BC">
        <w:rPr>
          <w:i w:val="0"/>
        </w:rPr>
        <w:t xml:space="preserve"> </w:t>
      </w:r>
      <w:r w:rsidR="00917396" w:rsidRPr="003805BC">
        <w:rPr>
          <w:i w:val="0"/>
        </w:rPr>
        <w:t xml:space="preserve">highlighted </w:t>
      </w:r>
      <w:r w:rsidR="00CE07F7" w:rsidRPr="003805BC">
        <w:rPr>
          <w:i w:val="0"/>
        </w:rPr>
        <w:t>for focus:</w:t>
      </w:r>
    </w:p>
    <w:p w:rsidR="00EA5FA7" w:rsidRPr="003805BC" w:rsidRDefault="00CE07F7" w:rsidP="00917396">
      <w:pPr>
        <w:pStyle w:val="5Presenter"/>
        <w:numPr>
          <w:ilvl w:val="1"/>
          <w:numId w:val="18"/>
        </w:numPr>
        <w:tabs>
          <w:tab w:val="clear" w:pos="1440"/>
          <w:tab w:val="left" w:pos="1260"/>
        </w:tabs>
        <w:ind w:left="1080"/>
        <w:rPr>
          <w:i w:val="0"/>
        </w:rPr>
      </w:pPr>
      <w:r w:rsidRPr="003805BC">
        <w:rPr>
          <w:i w:val="0"/>
        </w:rPr>
        <w:t xml:space="preserve">Data Sharing </w:t>
      </w:r>
      <w:r w:rsidR="00EA5FA7" w:rsidRPr="003805BC">
        <w:rPr>
          <w:i w:val="0"/>
        </w:rPr>
        <w:t>–</w:t>
      </w:r>
      <w:r w:rsidRPr="003805BC">
        <w:rPr>
          <w:i w:val="0"/>
        </w:rPr>
        <w:t xml:space="preserve"> </w:t>
      </w:r>
      <w:r w:rsidR="00EA5FA7" w:rsidRPr="003805BC">
        <w:rPr>
          <w:i w:val="0"/>
        </w:rPr>
        <w:t xml:space="preserve">to address the need for agencies to communicate across systems about the same individual; one place of reference to reduce </w:t>
      </w:r>
      <w:r w:rsidR="00804E63" w:rsidRPr="003805BC">
        <w:rPr>
          <w:i w:val="0"/>
        </w:rPr>
        <w:t>redundancy</w:t>
      </w:r>
      <w:r w:rsidR="00917396" w:rsidRPr="003805BC">
        <w:rPr>
          <w:i w:val="0"/>
        </w:rPr>
        <w:t xml:space="preserve"> in information sharing.</w:t>
      </w:r>
    </w:p>
    <w:p w:rsidR="001701C2" w:rsidRPr="003805BC" w:rsidRDefault="00EA5FA7" w:rsidP="00917396">
      <w:pPr>
        <w:pStyle w:val="5Presenter"/>
        <w:numPr>
          <w:ilvl w:val="1"/>
          <w:numId w:val="18"/>
        </w:numPr>
        <w:tabs>
          <w:tab w:val="clear" w:pos="1440"/>
          <w:tab w:val="left" w:pos="1260"/>
        </w:tabs>
        <w:ind w:left="1080"/>
        <w:rPr>
          <w:i w:val="0"/>
        </w:rPr>
      </w:pPr>
      <w:r w:rsidRPr="003805BC">
        <w:rPr>
          <w:i w:val="0"/>
        </w:rPr>
        <w:t xml:space="preserve">Housing for returning citizens – treatment and vocational resources.  The District does </w:t>
      </w:r>
      <w:r w:rsidR="00804E63" w:rsidRPr="003805BC">
        <w:rPr>
          <w:i w:val="0"/>
        </w:rPr>
        <w:t>n</w:t>
      </w:r>
      <w:r w:rsidRPr="003805BC">
        <w:rPr>
          <w:i w:val="0"/>
        </w:rPr>
        <w:t xml:space="preserve">ot have a prison system and persons </w:t>
      </w:r>
      <w:r w:rsidR="001E6874">
        <w:rPr>
          <w:i w:val="0"/>
        </w:rPr>
        <w:t xml:space="preserve">residing in the District and </w:t>
      </w:r>
      <w:r w:rsidR="00B228DA" w:rsidRPr="003805BC">
        <w:rPr>
          <w:i w:val="0"/>
        </w:rPr>
        <w:t>sentence</w:t>
      </w:r>
      <w:r w:rsidR="001E6874">
        <w:rPr>
          <w:i w:val="0"/>
        </w:rPr>
        <w:t>d to prison</w:t>
      </w:r>
      <w:r w:rsidRPr="003805BC">
        <w:rPr>
          <w:i w:val="0"/>
        </w:rPr>
        <w:t xml:space="preserve"> actually </w:t>
      </w:r>
      <w:r w:rsidR="00B228DA" w:rsidRPr="003805BC">
        <w:rPr>
          <w:i w:val="0"/>
        </w:rPr>
        <w:t>serve-out those sentences in other states</w:t>
      </w:r>
      <w:r w:rsidRPr="003805BC">
        <w:rPr>
          <w:i w:val="0"/>
        </w:rPr>
        <w:t xml:space="preserve">.  Proper preparations </w:t>
      </w:r>
      <w:r w:rsidR="00B228DA" w:rsidRPr="003805BC">
        <w:rPr>
          <w:i w:val="0"/>
        </w:rPr>
        <w:t xml:space="preserve">need to be </w:t>
      </w:r>
      <w:r w:rsidRPr="003805BC">
        <w:rPr>
          <w:i w:val="0"/>
        </w:rPr>
        <w:t xml:space="preserve">made for those returning to the District upon release from prison, they have to relearn the community, </w:t>
      </w:r>
      <w:r w:rsidR="00B228DA" w:rsidRPr="003805BC">
        <w:rPr>
          <w:i w:val="0"/>
        </w:rPr>
        <w:t xml:space="preserve">obtain </w:t>
      </w:r>
      <w:r w:rsidRPr="003805BC">
        <w:rPr>
          <w:i w:val="0"/>
        </w:rPr>
        <w:t>housing</w:t>
      </w:r>
      <w:r w:rsidR="00B228DA" w:rsidRPr="003805BC">
        <w:rPr>
          <w:i w:val="0"/>
        </w:rPr>
        <w:t xml:space="preserve">, medical needs will have to be </w:t>
      </w:r>
      <w:r w:rsidRPr="003805BC">
        <w:rPr>
          <w:i w:val="0"/>
        </w:rPr>
        <w:t>addressed</w:t>
      </w:r>
      <w:r w:rsidR="001E6874">
        <w:rPr>
          <w:i w:val="0"/>
        </w:rPr>
        <w:t xml:space="preserve">, </w:t>
      </w:r>
      <w:r w:rsidRPr="003805BC">
        <w:rPr>
          <w:i w:val="0"/>
        </w:rPr>
        <w:t xml:space="preserve">vocational training </w:t>
      </w:r>
      <w:r w:rsidR="001701C2" w:rsidRPr="003805BC">
        <w:rPr>
          <w:i w:val="0"/>
        </w:rPr>
        <w:t xml:space="preserve">and </w:t>
      </w:r>
      <w:r w:rsidR="001E6874">
        <w:rPr>
          <w:i w:val="0"/>
        </w:rPr>
        <w:t xml:space="preserve">other </w:t>
      </w:r>
      <w:r w:rsidR="001701C2" w:rsidRPr="003805BC">
        <w:rPr>
          <w:i w:val="0"/>
        </w:rPr>
        <w:t>resources</w:t>
      </w:r>
      <w:r w:rsidR="001E6874">
        <w:rPr>
          <w:i w:val="0"/>
        </w:rPr>
        <w:t xml:space="preserve"> are needed</w:t>
      </w:r>
      <w:r w:rsidR="001701C2" w:rsidRPr="003805BC">
        <w:rPr>
          <w:i w:val="0"/>
        </w:rPr>
        <w:t xml:space="preserve"> </w:t>
      </w:r>
      <w:r w:rsidRPr="003805BC">
        <w:rPr>
          <w:i w:val="0"/>
        </w:rPr>
        <w:t>to prepare those persons for re-entry to the workforce.</w:t>
      </w:r>
      <w:r w:rsidR="00CE07F7" w:rsidRPr="003805BC">
        <w:rPr>
          <w:i w:val="0"/>
        </w:rPr>
        <w:t xml:space="preserve">  </w:t>
      </w:r>
      <w:r w:rsidR="00B228DA" w:rsidRPr="003805BC">
        <w:rPr>
          <w:i w:val="0"/>
        </w:rPr>
        <w:t xml:space="preserve">Research has shown that those returning to the community want to be </w:t>
      </w:r>
      <w:r w:rsidR="001E6874">
        <w:rPr>
          <w:i w:val="0"/>
        </w:rPr>
        <w:t>income-earning and productive citizens.</w:t>
      </w:r>
    </w:p>
    <w:p w:rsidR="001701C2" w:rsidRPr="003805BC" w:rsidRDefault="001701C2" w:rsidP="00917396">
      <w:pPr>
        <w:pStyle w:val="5Presenter"/>
        <w:numPr>
          <w:ilvl w:val="1"/>
          <w:numId w:val="18"/>
        </w:numPr>
        <w:tabs>
          <w:tab w:val="clear" w:pos="1440"/>
          <w:tab w:val="left" w:pos="1260"/>
        </w:tabs>
        <w:ind w:left="1080"/>
        <w:rPr>
          <w:i w:val="0"/>
        </w:rPr>
      </w:pPr>
      <w:r w:rsidRPr="003805BC">
        <w:rPr>
          <w:i w:val="0"/>
        </w:rPr>
        <w:t xml:space="preserve">Diversion </w:t>
      </w:r>
      <w:r w:rsidR="00804E63" w:rsidRPr="003805BC">
        <w:rPr>
          <w:i w:val="0"/>
        </w:rPr>
        <w:t>opportunities</w:t>
      </w:r>
      <w:r w:rsidRPr="003805BC">
        <w:rPr>
          <w:i w:val="0"/>
        </w:rPr>
        <w:t xml:space="preserve"> such as appropriate housing for those with mental health issues.  There are a large number of officers in the District</w:t>
      </w:r>
      <w:r w:rsidR="00CD48AC" w:rsidRPr="003805BC">
        <w:rPr>
          <w:i w:val="0"/>
        </w:rPr>
        <w:t xml:space="preserve"> who have been </w:t>
      </w:r>
      <w:r w:rsidRPr="003805BC">
        <w:rPr>
          <w:i w:val="0"/>
        </w:rPr>
        <w:t>trained to recognize</w:t>
      </w:r>
      <w:r w:rsidR="00CD48AC" w:rsidRPr="003805BC">
        <w:rPr>
          <w:i w:val="0"/>
        </w:rPr>
        <w:t xml:space="preserve"> </w:t>
      </w:r>
      <w:r w:rsidRPr="003805BC">
        <w:rPr>
          <w:i w:val="0"/>
        </w:rPr>
        <w:t>persons with mental health issues, but the</w:t>
      </w:r>
      <w:r w:rsidR="001E6874">
        <w:rPr>
          <w:i w:val="0"/>
        </w:rPr>
        <w:t>re</w:t>
      </w:r>
      <w:r w:rsidRPr="003805BC">
        <w:rPr>
          <w:i w:val="0"/>
        </w:rPr>
        <w:t xml:space="preserve"> need</w:t>
      </w:r>
      <w:r w:rsidR="001E6874">
        <w:rPr>
          <w:i w:val="0"/>
        </w:rPr>
        <w:t xml:space="preserve">s to be </w:t>
      </w:r>
      <w:r w:rsidRPr="003805BC">
        <w:rPr>
          <w:i w:val="0"/>
        </w:rPr>
        <w:t>alternative</w:t>
      </w:r>
      <w:r w:rsidR="001E6874">
        <w:rPr>
          <w:i w:val="0"/>
        </w:rPr>
        <w:t>s</w:t>
      </w:r>
      <w:r w:rsidRPr="003805BC">
        <w:rPr>
          <w:i w:val="0"/>
        </w:rPr>
        <w:t xml:space="preserve"> to incarceration</w:t>
      </w:r>
      <w:r w:rsidR="001E6874">
        <w:rPr>
          <w:i w:val="0"/>
        </w:rPr>
        <w:t>; avenues to get them</w:t>
      </w:r>
      <w:r w:rsidR="00CD48AC" w:rsidRPr="003805BC">
        <w:rPr>
          <w:i w:val="0"/>
        </w:rPr>
        <w:t xml:space="preserve"> </w:t>
      </w:r>
      <w:r w:rsidRPr="003805BC">
        <w:rPr>
          <w:i w:val="0"/>
        </w:rPr>
        <w:t>the appropriate treatment.</w:t>
      </w:r>
      <w:r w:rsidR="00B228DA" w:rsidRPr="003805BC">
        <w:rPr>
          <w:i w:val="0"/>
        </w:rPr>
        <w:t xml:space="preserve">  Resources need to be put in place that will guide and protect these individuals.</w:t>
      </w:r>
    </w:p>
    <w:p w:rsidR="00FE6261" w:rsidRPr="003805BC" w:rsidRDefault="001701C2" w:rsidP="00917396">
      <w:pPr>
        <w:pStyle w:val="5Presenter"/>
        <w:numPr>
          <w:ilvl w:val="1"/>
          <w:numId w:val="18"/>
        </w:numPr>
        <w:tabs>
          <w:tab w:val="clear" w:pos="1440"/>
          <w:tab w:val="left" w:pos="1260"/>
        </w:tabs>
        <w:ind w:left="1080"/>
        <w:rPr>
          <w:i w:val="0"/>
        </w:rPr>
      </w:pPr>
      <w:r w:rsidRPr="003805BC">
        <w:rPr>
          <w:i w:val="0"/>
        </w:rPr>
        <w:t>Once the diversion opportunities are in place</w:t>
      </w:r>
      <w:r w:rsidR="00CD48AC" w:rsidRPr="003805BC">
        <w:rPr>
          <w:i w:val="0"/>
        </w:rPr>
        <w:t>,</w:t>
      </w:r>
      <w:r w:rsidRPr="003805BC">
        <w:rPr>
          <w:i w:val="0"/>
        </w:rPr>
        <w:t xml:space="preserve"> there will </w:t>
      </w:r>
      <w:r w:rsidR="001E6874">
        <w:rPr>
          <w:i w:val="0"/>
        </w:rPr>
        <w:t xml:space="preserve">then </w:t>
      </w:r>
      <w:r w:rsidRPr="003805BC">
        <w:rPr>
          <w:i w:val="0"/>
        </w:rPr>
        <w:t xml:space="preserve">be a need to increase capacity </w:t>
      </w:r>
      <w:r w:rsidR="00804E63" w:rsidRPr="003805BC">
        <w:rPr>
          <w:i w:val="0"/>
        </w:rPr>
        <w:t>of</w:t>
      </w:r>
      <w:r w:rsidR="00FE6261" w:rsidRPr="003805BC">
        <w:rPr>
          <w:i w:val="0"/>
        </w:rPr>
        <w:t xml:space="preserve"> independent </w:t>
      </w:r>
      <w:r w:rsidR="00804E63" w:rsidRPr="003805BC">
        <w:rPr>
          <w:i w:val="0"/>
        </w:rPr>
        <w:t>psychiatric</w:t>
      </w:r>
      <w:r w:rsidR="00FE6261" w:rsidRPr="003805BC">
        <w:rPr>
          <w:i w:val="0"/>
        </w:rPr>
        <w:t xml:space="preserve"> </w:t>
      </w:r>
      <w:r w:rsidR="00A32B50" w:rsidRPr="003805BC">
        <w:rPr>
          <w:i w:val="0"/>
        </w:rPr>
        <w:t xml:space="preserve">emergency </w:t>
      </w:r>
      <w:r w:rsidR="00FE6261" w:rsidRPr="003805BC">
        <w:rPr>
          <w:i w:val="0"/>
        </w:rPr>
        <w:t>facilit</w:t>
      </w:r>
      <w:r w:rsidR="00CD48AC" w:rsidRPr="003805BC">
        <w:rPr>
          <w:i w:val="0"/>
        </w:rPr>
        <w:t>ies</w:t>
      </w:r>
      <w:r w:rsidR="00FE6261" w:rsidRPr="003805BC">
        <w:rPr>
          <w:i w:val="0"/>
        </w:rPr>
        <w:t xml:space="preserve"> to accept individuals for treatment.</w:t>
      </w:r>
    </w:p>
    <w:p w:rsidR="00EA3542" w:rsidRPr="003805BC" w:rsidRDefault="00CD48AC" w:rsidP="00FE6261">
      <w:pPr>
        <w:pStyle w:val="5Presenter"/>
        <w:numPr>
          <w:ilvl w:val="0"/>
          <w:numId w:val="18"/>
        </w:numPr>
        <w:rPr>
          <w:i w:val="0"/>
        </w:rPr>
      </w:pPr>
      <w:r w:rsidRPr="003805BC">
        <w:rPr>
          <w:i w:val="0"/>
        </w:rPr>
        <w:t xml:space="preserve">The District is serving as a </w:t>
      </w:r>
      <w:r w:rsidR="00FE6261" w:rsidRPr="003805BC">
        <w:rPr>
          <w:i w:val="0"/>
        </w:rPr>
        <w:t xml:space="preserve">pilot for the data driven </w:t>
      </w:r>
      <w:r w:rsidR="00804E63" w:rsidRPr="003805BC">
        <w:rPr>
          <w:i w:val="0"/>
        </w:rPr>
        <w:t>i</w:t>
      </w:r>
      <w:r w:rsidRPr="003805BC">
        <w:rPr>
          <w:i w:val="0"/>
        </w:rPr>
        <w:t>n</w:t>
      </w:r>
      <w:r w:rsidR="00804E63" w:rsidRPr="003805BC">
        <w:rPr>
          <w:i w:val="0"/>
        </w:rPr>
        <w:t>it</w:t>
      </w:r>
      <w:r w:rsidR="00481DC4" w:rsidRPr="003805BC">
        <w:rPr>
          <w:i w:val="0"/>
        </w:rPr>
        <w:t>i</w:t>
      </w:r>
      <w:r w:rsidR="00804E63" w:rsidRPr="003805BC">
        <w:rPr>
          <w:i w:val="0"/>
        </w:rPr>
        <w:t>ative</w:t>
      </w:r>
      <w:r w:rsidR="00FE6261" w:rsidRPr="003805BC">
        <w:rPr>
          <w:i w:val="0"/>
        </w:rPr>
        <w:t xml:space="preserve"> established by the White House</w:t>
      </w:r>
      <w:r w:rsidRPr="003805BC">
        <w:rPr>
          <w:i w:val="0"/>
        </w:rPr>
        <w:t>.  Collected d</w:t>
      </w:r>
      <w:r w:rsidR="00FE6261" w:rsidRPr="003805BC">
        <w:rPr>
          <w:i w:val="0"/>
        </w:rPr>
        <w:t>ata will be sent to the University of Chicago for study</w:t>
      </w:r>
      <w:r w:rsidR="00A32B50" w:rsidRPr="003805BC">
        <w:rPr>
          <w:i w:val="0"/>
        </w:rPr>
        <w:t xml:space="preserve"> and analyz</w:t>
      </w:r>
      <w:r w:rsidR="001E6874">
        <w:rPr>
          <w:i w:val="0"/>
        </w:rPr>
        <w:t xml:space="preserve">ing.  All </w:t>
      </w:r>
      <w:r w:rsidR="00481DC4" w:rsidRPr="003805BC">
        <w:rPr>
          <w:i w:val="0"/>
        </w:rPr>
        <w:t>agencies</w:t>
      </w:r>
      <w:r w:rsidR="001E6874">
        <w:rPr>
          <w:i w:val="0"/>
        </w:rPr>
        <w:t xml:space="preserve"> will be reviewed to target areas </w:t>
      </w:r>
      <w:r w:rsidR="009972AB">
        <w:rPr>
          <w:i w:val="0"/>
        </w:rPr>
        <w:t xml:space="preserve">that service </w:t>
      </w:r>
      <w:r w:rsidR="001E6874">
        <w:rPr>
          <w:i w:val="0"/>
        </w:rPr>
        <w:t>high volumes of persons with behavioral and mental health issues</w:t>
      </w:r>
      <w:r w:rsidR="009972AB">
        <w:rPr>
          <w:i w:val="0"/>
        </w:rPr>
        <w:t xml:space="preserve">. </w:t>
      </w:r>
      <w:r w:rsidR="00481DC4" w:rsidRPr="003805BC">
        <w:rPr>
          <w:i w:val="0"/>
        </w:rPr>
        <w:t xml:space="preserve"> </w:t>
      </w:r>
      <w:r w:rsidR="009972AB">
        <w:rPr>
          <w:i w:val="0"/>
        </w:rPr>
        <w:t>F</w:t>
      </w:r>
      <w:r w:rsidR="00A32B50" w:rsidRPr="003805BC">
        <w:rPr>
          <w:i w:val="0"/>
        </w:rPr>
        <w:t xml:space="preserve">eedback </w:t>
      </w:r>
      <w:r w:rsidR="009972AB">
        <w:rPr>
          <w:i w:val="0"/>
        </w:rPr>
        <w:t xml:space="preserve">will include suggestions for </w:t>
      </w:r>
      <w:r w:rsidR="00A32B50" w:rsidRPr="003805BC">
        <w:rPr>
          <w:i w:val="0"/>
        </w:rPr>
        <w:t xml:space="preserve">best methods </w:t>
      </w:r>
      <w:r w:rsidR="009972AB">
        <w:rPr>
          <w:i w:val="0"/>
        </w:rPr>
        <w:t>to</w:t>
      </w:r>
      <w:r w:rsidR="00A32B50" w:rsidRPr="003805BC">
        <w:rPr>
          <w:i w:val="0"/>
        </w:rPr>
        <w:t xml:space="preserve"> identify </w:t>
      </w:r>
      <w:r w:rsidR="009972AB">
        <w:rPr>
          <w:i w:val="0"/>
        </w:rPr>
        <w:t>these</w:t>
      </w:r>
      <w:r w:rsidR="00EA3542" w:rsidRPr="003805BC">
        <w:rPr>
          <w:i w:val="0"/>
        </w:rPr>
        <w:t xml:space="preserve"> </w:t>
      </w:r>
      <w:r w:rsidR="009972AB">
        <w:rPr>
          <w:i w:val="0"/>
        </w:rPr>
        <w:t>persons and best w</w:t>
      </w:r>
      <w:r w:rsidR="00EA3542" w:rsidRPr="003805BC">
        <w:rPr>
          <w:i w:val="0"/>
        </w:rPr>
        <w:t>ay</w:t>
      </w:r>
      <w:r w:rsidR="009972AB">
        <w:rPr>
          <w:i w:val="0"/>
        </w:rPr>
        <w:t>s</w:t>
      </w:r>
      <w:r w:rsidR="00EA3542" w:rsidRPr="003805BC">
        <w:rPr>
          <w:i w:val="0"/>
        </w:rPr>
        <w:t xml:space="preserve"> to reroute resources or condense services</w:t>
      </w:r>
      <w:r w:rsidR="009972AB">
        <w:rPr>
          <w:i w:val="0"/>
        </w:rPr>
        <w:t xml:space="preserve"> to </w:t>
      </w:r>
      <w:r w:rsidR="00EA3542" w:rsidRPr="003805BC">
        <w:rPr>
          <w:i w:val="0"/>
        </w:rPr>
        <w:t>improve</w:t>
      </w:r>
      <w:r w:rsidR="009972AB">
        <w:rPr>
          <w:i w:val="0"/>
        </w:rPr>
        <w:t xml:space="preserve"> management of </w:t>
      </w:r>
      <w:r w:rsidR="00EA3542" w:rsidRPr="003805BC">
        <w:rPr>
          <w:i w:val="0"/>
        </w:rPr>
        <w:t>care</w:t>
      </w:r>
      <w:r w:rsidR="009972AB">
        <w:rPr>
          <w:i w:val="0"/>
        </w:rPr>
        <w:t>, for example reduce visits to the emergency room through proper medical maintenance</w:t>
      </w:r>
      <w:r w:rsidR="00EA3542" w:rsidRPr="003805BC">
        <w:rPr>
          <w:i w:val="0"/>
        </w:rPr>
        <w:t>.</w:t>
      </w:r>
    </w:p>
    <w:p w:rsidR="008F5EAF" w:rsidRPr="003805BC" w:rsidRDefault="00EA3542" w:rsidP="00EA3542">
      <w:pPr>
        <w:pStyle w:val="5Presenter"/>
        <w:numPr>
          <w:ilvl w:val="0"/>
          <w:numId w:val="18"/>
        </w:numPr>
      </w:pPr>
      <w:r w:rsidRPr="003805BC">
        <w:rPr>
          <w:i w:val="0"/>
        </w:rPr>
        <w:t>While remaining within HIPPA guidelines, a</w:t>
      </w:r>
      <w:r w:rsidR="00804E63" w:rsidRPr="003805BC">
        <w:rPr>
          <w:i w:val="0"/>
        </w:rPr>
        <w:t xml:space="preserve"> universal consent form is being developed to allow for cross-agency information sharing</w:t>
      </w:r>
      <w:r w:rsidRPr="003805BC">
        <w:rPr>
          <w:i w:val="0"/>
        </w:rPr>
        <w:t>.</w:t>
      </w:r>
      <w:r w:rsidR="00804E63" w:rsidRPr="003805BC">
        <w:rPr>
          <w:i w:val="0"/>
        </w:rPr>
        <w:t xml:space="preserve"> </w:t>
      </w:r>
    </w:p>
    <w:p w:rsidR="00EA3542" w:rsidRPr="003805BC" w:rsidRDefault="00EA3542" w:rsidP="00EA3542">
      <w:pPr>
        <w:pStyle w:val="5Presenter"/>
        <w:ind w:left="720"/>
      </w:pPr>
    </w:p>
    <w:p w:rsidR="008F5EAF" w:rsidRPr="003805BC" w:rsidRDefault="008F5EAF" w:rsidP="008F5EAF">
      <w:pPr>
        <w:pStyle w:val="5Presenter"/>
        <w:ind w:left="0"/>
        <w:rPr>
          <w:i w:val="0"/>
        </w:rPr>
      </w:pPr>
      <w:r w:rsidRPr="003805BC">
        <w:rPr>
          <w:i w:val="0"/>
        </w:rPr>
        <w:t xml:space="preserve">Dr. Raymond Crowel, Chief of Behavioral Health, Montgomery County </w:t>
      </w:r>
    </w:p>
    <w:p w:rsidR="008F5EAF" w:rsidRPr="003805BC" w:rsidRDefault="008F5EAF" w:rsidP="008F5EAF">
      <w:pPr>
        <w:pStyle w:val="5Presenter"/>
        <w:numPr>
          <w:ilvl w:val="0"/>
          <w:numId w:val="19"/>
        </w:numPr>
        <w:rPr>
          <w:i w:val="0"/>
        </w:rPr>
      </w:pPr>
      <w:r w:rsidRPr="003805BC">
        <w:rPr>
          <w:i w:val="0"/>
        </w:rPr>
        <w:t>Montgomery county currently has approximately 2200 individuals coming through the criminal justice system</w:t>
      </w:r>
      <w:r w:rsidR="00EE6AB7">
        <w:rPr>
          <w:i w:val="0"/>
        </w:rPr>
        <w:t xml:space="preserve"> annually</w:t>
      </w:r>
      <w:r w:rsidRPr="003805BC">
        <w:rPr>
          <w:i w:val="0"/>
        </w:rPr>
        <w:t xml:space="preserve">, 20 percent of which have some form of mental </w:t>
      </w:r>
      <w:r w:rsidR="007550CC" w:rsidRPr="003805BC">
        <w:rPr>
          <w:i w:val="0"/>
        </w:rPr>
        <w:t>illness</w:t>
      </w:r>
      <w:r w:rsidRPr="003805BC">
        <w:rPr>
          <w:i w:val="0"/>
        </w:rPr>
        <w:t>, and the numbers continue to increase with more complex diagnosis</w:t>
      </w:r>
      <w:r w:rsidR="007550CC" w:rsidRPr="003805BC">
        <w:rPr>
          <w:i w:val="0"/>
        </w:rPr>
        <w:t>,</w:t>
      </w:r>
      <w:r w:rsidRPr="003805BC">
        <w:rPr>
          <w:i w:val="0"/>
        </w:rPr>
        <w:t xml:space="preserve"> many related to substance abuse.</w:t>
      </w:r>
    </w:p>
    <w:p w:rsidR="008F5EAF" w:rsidRPr="003805BC" w:rsidRDefault="0023178A" w:rsidP="008F5EAF">
      <w:pPr>
        <w:pStyle w:val="5Presenter"/>
        <w:numPr>
          <w:ilvl w:val="0"/>
          <w:numId w:val="19"/>
        </w:numPr>
        <w:rPr>
          <w:i w:val="0"/>
        </w:rPr>
      </w:pPr>
      <w:r w:rsidRPr="003805BC">
        <w:rPr>
          <w:i w:val="0"/>
        </w:rPr>
        <w:t xml:space="preserve">Inmates with </w:t>
      </w:r>
      <w:r w:rsidR="008F5EAF" w:rsidRPr="003805BC">
        <w:rPr>
          <w:i w:val="0"/>
        </w:rPr>
        <w:t xml:space="preserve">mental health problems are </w:t>
      </w:r>
      <w:r w:rsidR="00FD300A" w:rsidRPr="003805BC">
        <w:rPr>
          <w:i w:val="0"/>
        </w:rPr>
        <w:t xml:space="preserve">first </w:t>
      </w:r>
      <w:r w:rsidR="008F5EAF" w:rsidRPr="003805BC">
        <w:rPr>
          <w:i w:val="0"/>
        </w:rPr>
        <w:t xml:space="preserve">housed in the jails critical intake unit for </w:t>
      </w:r>
      <w:r w:rsidRPr="003805BC">
        <w:rPr>
          <w:i w:val="0"/>
        </w:rPr>
        <w:t xml:space="preserve">detoxing, monitoring and stabilization before </w:t>
      </w:r>
      <w:r w:rsidR="00FD300A" w:rsidRPr="003805BC">
        <w:rPr>
          <w:i w:val="0"/>
        </w:rPr>
        <w:t xml:space="preserve">being </w:t>
      </w:r>
      <w:r w:rsidRPr="003805BC">
        <w:rPr>
          <w:i w:val="0"/>
        </w:rPr>
        <w:t>put in</w:t>
      </w:r>
      <w:r w:rsidR="007550CC" w:rsidRPr="003805BC">
        <w:rPr>
          <w:i w:val="0"/>
        </w:rPr>
        <w:t>to</w:t>
      </w:r>
      <w:r w:rsidRPr="003805BC">
        <w:rPr>
          <w:i w:val="0"/>
        </w:rPr>
        <w:t xml:space="preserve"> central population.</w:t>
      </w:r>
    </w:p>
    <w:p w:rsidR="002331F6" w:rsidRPr="003805BC" w:rsidRDefault="002331F6" w:rsidP="0023178A">
      <w:pPr>
        <w:pStyle w:val="5Presenter"/>
        <w:numPr>
          <w:ilvl w:val="0"/>
          <w:numId w:val="19"/>
        </w:numPr>
        <w:rPr>
          <w:i w:val="0"/>
        </w:rPr>
      </w:pPr>
      <w:r w:rsidRPr="003805BC">
        <w:rPr>
          <w:i w:val="0"/>
        </w:rPr>
        <w:t>Intercepts include the crisis intervention teams where 60</w:t>
      </w:r>
      <w:r w:rsidR="00D25237" w:rsidRPr="003805BC">
        <w:rPr>
          <w:i w:val="0"/>
        </w:rPr>
        <w:t xml:space="preserve"> to 70</w:t>
      </w:r>
      <w:r w:rsidRPr="003805BC">
        <w:rPr>
          <w:i w:val="0"/>
        </w:rPr>
        <w:t xml:space="preserve"> percent of law enforcement has been trained</w:t>
      </w:r>
      <w:r w:rsidR="00D25237" w:rsidRPr="003805BC">
        <w:rPr>
          <w:i w:val="0"/>
        </w:rPr>
        <w:t xml:space="preserve"> to identify </w:t>
      </w:r>
      <w:r w:rsidR="00E30F80" w:rsidRPr="003805BC">
        <w:rPr>
          <w:i w:val="0"/>
        </w:rPr>
        <w:t xml:space="preserve">citizens </w:t>
      </w:r>
      <w:r w:rsidR="00D25237" w:rsidRPr="003805BC">
        <w:rPr>
          <w:i w:val="0"/>
        </w:rPr>
        <w:t>with mental</w:t>
      </w:r>
      <w:r w:rsidR="00E418AA" w:rsidRPr="003805BC">
        <w:rPr>
          <w:i w:val="0"/>
        </w:rPr>
        <w:t>/behavioral</w:t>
      </w:r>
      <w:r w:rsidR="00D25237" w:rsidRPr="003805BC">
        <w:rPr>
          <w:i w:val="0"/>
        </w:rPr>
        <w:t xml:space="preserve"> health issues</w:t>
      </w:r>
      <w:r w:rsidRPr="003805BC">
        <w:rPr>
          <w:i w:val="0"/>
        </w:rPr>
        <w:t xml:space="preserve">. </w:t>
      </w:r>
      <w:r w:rsidR="00FD300A" w:rsidRPr="003805BC">
        <w:rPr>
          <w:i w:val="0"/>
        </w:rPr>
        <w:t>A</w:t>
      </w:r>
      <w:r w:rsidRPr="003805BC">
        <w:rPr>
          <w:i w:val="0"/>
        </w:rPr>
        <w:t xml:space="preserve"> new form of </w:t>
      </w:r>
      <w:r w:rsidR="0068797B" w:rsidRPr="003805BC">
        <w:rPr>
          <w:i w:val="0"/>
        </w:rPr>
        <w:t>engagement</w:t>
      </w:r>
      <w:r w:rsidRPr="003805BC">
        <w:rPr>
          <w:i w:val="0"/>
        </w:rPr>
        <w:t xml:space="preserve"> </w:t>
      </w:r>
      <w:r w:rsidR="00D25237" w:rsidRPr="003805BC">
        <w:rPr>
          <w:i w:val="0"/>
        </w:rPr>
        <w:t xml:space="preserve">has been put in place </w:t>
      </w:r>
      <w:r w:rsidR="00E418AA" w:rsidRPr="003805BC">
        <w:rPr>
          <w:i w:val="0"/>
        </w:rPr>
        <w:t xml:space="preserve">in Montgomery County </w:t>
      </w:r>
      <w:r w:rsidR="00D25237" w:rsidRPr="003805BC">
        <w:rPr>
          <w:i w:val="0"/>
        </w:rPr>
        <w:t>thi</w:t>
      </w:r>
      <w:r w:rsidRPr="003805BC">
        <w:rPr>
          <w:i w:val="0"/>
        </w:rPr>
        <w:t xml:space="preserve">s year called stop, </w:t>
      </w:r>
      <w:r w:rsidR="00D25237" w:rsidRPr="003805BC">
        <w:rPr>
          <w:i w:val="0"/>
        </w:rPr>
        <w:t>triage, engage, evaluate, refer</w:t>
      </w:r>
      <w:r w:rsidR="00E418AA" w:rsidRPr="003805BC">
        <w:rPr>
          <w:i w:val="0"/>
        </w:rPr>
        <w:t>, and</w:t>
      </w:r>
      <w:r w:rsidR="00D25237" w:rsidRPr="003805BC">
        <w:rPr>
          <w:i w:val="0"/>
        </w:rPr>
        <w:t xml:space="preserve"> </w:t>
      </w:r>
      <w:r w:rsidRPr="003805BC">
        <w:rPr>
          <w:i w:val="0"/>
        </w:rPr>
        <w:t xml:space="preserve">reprogram </w:t>
      </w:r>
      <w:r w:rsidR="00E418AA" w:rsidRPr="003805BC">
        <w:rPr>
          <w:i w:val="0"/>
        </w:rPr>
        <w:t>(STEER); this program is specific to helping law enforcement identify those who have substance abuse issues</w:t>
      </w:r>
      <w:r w:rsidR="00230C4E" w:rsidRPr="003805BC">
        <w:rPr>
          <w:i w:val="0"/>
        </w:rPr>
        <w:t xml:space="preserve"> </w:t>
      </w:r>
      <w:r w:rsidR="00FD300A" w:rsidRPr="003805BC">
        <w:rPr>
          <w:i w:val="0"/>
        </w:rPr>
        <w:t xml:space="preserve">and provide </w:t>
      </w:r>
      <w:r w:rsidR="00230C4E" w:rsidRPr="003805BC">
        <w:rPr>
          <w:i w:val="0"/>
        </w:rPr>
        <w:t>them an alternative to arrest.</w:t>
      </w:r>
    </w:p>
    <w:p w:rsidR="00230C4E" w:rsidRPr="003805BC" w:rsidRDefault="00230C4E" w:rsidP="0023178A">
      <w:pPr>
        <w:pStyle w:val="5Presenter"/>
        <w:numPr>
          <w:ilvl w:val="0"/>
          <w:numId w:val="19"/>
        </w:numPr>
        <w:rPr>
          <w:i w:val="0"/>
        </w:rPr>
      </w:pPr>
      <w:r w:rsidRPr="003805BC">
        <w:rPr>
          <w:i w:val="0"/>
        </w:rPr>
        <w:t xml:space="preserve">Clinical Assessment and </w:t>
      </w:r>
      <w:r w:rsidR="0068797B" w:rsidRPr="003805BC">
        <w:rPr>
          <w:i w:val="0"/>
        </w:rPr>
        <w:t>Triage</w:t>
      </w:r>
      <w:r w:rsidRPr="003805BC">
        <w:rPr>
          <w:i w:val="0"/>
        </w:rPr>
        <w:t xml:space="preserve"> Services is the second intercept that comes into play after an arrest and </w:t>
      </w:r>
      <w:r w:rsidR="00FD300A" w:rsidRPr="003805BC">
        <w:rPr>
          <w:i w:val="0"/>
        </w:rPr>
        <w:t xml:space="preserve">mental health </w:t>
      </w:r>
      <w:r w:rsidRPr="003805BC">
        <w:rPr>
          <w:i w:val="0"/>
        </w:rPr>
        <w:t xml:space="preserve">assessment.  This </w:t>
      </w:r>
      <w:r w:rsidR="00FD300A" w:rsidRPr="003805BC">
        <w:rPr>
          <w:i w:val="0"/>
        </w:rPr>
        <w:t xml:space="preserve">intercept </w:t>
      </w:r>
      <w:r w:rsidRPr="003805BC">
        <w:rPr>
          <w:i w:val="0"/>
        </w:rPr>
        <w:t>assessment was launched after three suicides in one</w:t>
      </w:r>
      <w:r w:rsidR="00C510B0">
        <w:rPr>
          <w:i w:val="0"/>
        </w:rPr>
        <w:t>-</w:t>
      </w:r>
      <w:r w:rsidRPr="003805BC">
        <w:rPr>
          <w:i w:val="0"/>
        </w:rPr>
        <w:t xml:space="preserve">year </w:t>
      </w:r>
      <w:r w:rsidR="000F2108" w:rsidRPr="003805BC">
        <w:rPr>
          <w:i w:val="0"/>
        </w:rPr>
        <w:t xml:space="preserve">were </w:t>
      </w:r>
      <w:r w:rsidRPr="003805BC">
        <w:rPr>
          <w:i w:val="0"/>
        </w:rPr>
        <w:t>related to mental health</w:t>
      </w:r>
      <w:r w:rsidR="000F2108" w:rsidRPr="003805BC">
        <w:rPr>
          <w:i w:val="0"/>
        </w:rPr>
        <w:t>; the</w:t>
      </w:r>
      <w:r w:rsidRPr="003805BC">
        <w:rPr>
          <w:i w:val="0"/>
        </w:rPr>
        <w:t xml:space="preserve"> </w:t>
      </w:r>
      <w:r w:rsidR="000F2108" w:rsidRPr="003805BC">
        <w:rPr>
          <w:i w:val="0"/>
        </w:rPr>
        <w:t>service</w:t>
      </w:r>
      <w:r w:rsidRPr="003805BC">
        <w:rPr>
          <w:i w:val="0"/>
        </w:rPr>
        <w:t xml:space="preserve"> has had gr</w:t>
      </w:r>
      <w:r w:rsidR="00436D30" w:rsidRPr="003805BC">
        <w:rPr>
          <w:i w:val="0"/>
        </w:rPr>
        <w:t>eat impact on reducing suicides.</w:t>
      </w:r>
      <w:r w:rsidRPr="003805BC">
        <w:rPr>
          <w:i w:val="0"/>
        </w:rPr>
        <w:t xml:space="preserve">  Additionally a program called CORP or Comprehensive Re-entry Program was initiated from a Bureau of Justice </w:t>
      </w:r>
      <w:r w:rsidR="00C510B0">
        <w:rPr>
          <w:i w:val="0"/>
        </w:rPr>
        <w:t>A</w:t>
      </w:r>
      <w:r w:rsidR="0060688F" w:rsidRPr="003805BC">
        <w:rPr>
          <w:i w:val="0"/>
        </w:rPr>
        <w:t xml:space="preserve">dministration </w:t>
      </w:r>
      <w:r w:rsidRPr="003805BC">
        <w:rPr>
          <w:i w:val="0"/>
        </w:rPr>
        <w:t xml:space="preserve">grant </w:t>
      </w:r>
      <w:r w:rsidR="0060688F" w:rsidRPr="003805BC">
        <w:rPr>
          <w:i w:val="0"/>
        </w:rPr>
        <w:t xml:space="preserve">designed </w:t>
      </w:r>
      <w:r w:rsidR="000F2108" w:rsidRPr="003805BC">
        <w:rPr>
          <w:i w:val="0"/>
        </w:rPr>
        <w:t>for interaction between</w:t>
      </w:r>
      <w:r w:rsidR="0048772C" w:rsidRPr="003805BC">
        <w:rPr>
          <w:i w:val="0"/>
        </w:rPr>
        <w:t xml:space="preserve"> the jail and mental health facilities to </w:t>
      </w:r>
      <w:r w:rsidR="0060688F" w:rsidRPr="003805BC">
        <w:rPr>
          <w:i w:val="0"/>
        </w:rPr>
        <w:t xml:space="preserve">better target those </w:t>
      </w:r>
      <w:r w:rsidR="005A197C" w:rsidRPr="003805BC">
        <w:rPr>
          <w:i w:val="0"/>
        </w:rPr>
        <w:t>moving</w:t>
      </w:r>
      <w:r w:rsidR="0060688F" w:rsidRPr="003805BC">
        <w:rPr>
          <w:i w:val="0"/>
        </w:rPr>
        <w:t xml:space="preserve"> in and out of the system</w:t>
      </w:r>
      <w:r w:rsidR="000F2108" w:rsidRPr="003805BC">
        <w:rPr>
          <w:i w:val="0"/>
        </w:rPr>
        <w:t>; those</w:t>
      </w:r>
      <w:r w:rsidR="005A197C" w:rsidRPr="003805BC">
        <w:rPr>
          <w:i w:val="0"/>
        </w:rPr>
        <w:t xml:space="preserve"> who are t</w:t>
      </w:r>
      <w:r w:rsidR="000F2108" w:rsidRPr="003805BC">
        <w:rPr>
          <w:i w:val="0"/>
        </w:rPr>
        <w:t>o</w:t>
      </w:r>
      <w:r w:rsidR="005A197C" w:rsidRPr="003805BC">
        <w:rPr>
          <w:i w:val="0"/>
        </w:rPr>
        <w:t xml:space="preserve">o </w:t>
      </w:r>
      <w:r w:rsidR="005A197C" w:rsidRPr="003805BC">
        <w:rPr>
          <w:i w:val="0"/>
        </w:rPr>
        <w:lastRenderedPageBreak/>
        <w:t xml:space="preserve">psychotic to </w:t>
      </w:r>
      <w:r w:rsidR="0068797B" w:rsidRPr="003805BC">
        <w:rPr>
          <w:i w:val="0"/>
        </w:rPr>
        <w:t>engage</w:t>
      </w:r>
      <w:r w:rsidR="005A197C" w:rsidRPr="003805BC">
        <w:rPr>
          <w:i w:val="0"/>
        </w:rPr>
        <w:t xml:space="preserve"> in treatment and do not comprehend the advocacy process, the program provides </w:t>
      </w:r>
      <w:r w:rsidR="0060688F" w:rsidRPr="003805BC">
        <w:rPr>
          <w:i w:val="0"/>
        </w:rPr>
        <w:t xml:space="preserve">opportunity to address </w:t>
      </w:r>
      <w:r w:rsidR="005A197C" w:rsidRPr="003805BC">
        <w:rPr>
          <w:i w:val="0"/>
        </w:rPr>
        <w:t xml:space="preserve">mental </w:t>
      </w:r>
      <w:r w:rsidR="0060688F" w:rsidRPr="003805BC">
        <w:rPr>
          <w:i w:val="0"/>
        </w:rPr>
        <w:t>disorders</w:t>
      </w:r>
      <w:r w:rsidR="00F63492" w:rsidRPr="003805BC">
        <w:rPr>
          <w:i w:val="0"/>
        </w:rPr>
        <w:t>, identify barriers to treatment,</w:t>
      </w:r>
      <w:r w:rsidR="0060688F" w:rsidRPr="003805BC">
        <w:rPr>
          <w:i w:val="0"/>
        </w:rPr>
        <w:t xml:space="preserve"> and better connect individuals to </w:t>
      </w:r>
      <w:r w:rsidR="00F63492" w:rsidRPr="003805BC">
        <w:rPr>
          <w:i w:val="0"/>
        </w:rPr>
        <w:t>needed r</w:t>
      </w:r>
      <w:r w:rsidR="0060688F" w:rsidRPr="003805BC">
        <w:rPr>
          <w:i w:val="0"/>
        </w:rPr>
        <w:t>esources</w:t>
      </w:r>
      <w:r w:rsidR="005A197C" w:rsidRPr="003805BC">
        <w:rPr>
          <w:i w:val="0"/>
        </w:rPr>
        <w:t xml:space="preserve"> that will reduce cha</w:t>
      </w:r>
      <w:r w:rsidR="000F2108" w:rsidRPr="003805BC">
        <w:rPr>
          <w:i w:val="0"/>
        </w:rPr>
        <w:t>nces</w:t>
      </w:r>
      <w:r w:rsidR="005A197C" w:rsidRPr="003805BC">
        <w:rPr>
          <w:i w:val="0"/>
        </w:rPr>
        <w:t xml:space="preserve"> for returning to jail.  </w:t>
      </w:r>
    </w:p>
    <w:p w:rsidR="005A197C" w:rsidRPr="003805BC" w:rsidRDefault="005A197C" w:rsidP="0023178A">
      <w:pPr>
        <w:pStyle w:val="5Presenter"/>
        <w:numPr>
          <w:ilvl w:val="0"/>
          <w:numId w:val="19"/>
        </w:numPr>
        <w:rPr>
          <w:i w:val="0"/>
        </w:rPr>
      </w:pPr>
      <w:r w:rsidRPr="003805BC">
        <w:rPr>
          <w:i w:val="0"/>
        </w:rPr>
        <w:t xml:space="preserve">Drug Court is the third intercept level that has been in operation for about 10 years, and has begun a program known as JAS </w:t>
      </w:r>
      <w:r w:rsidR="003A2AB9" w:rsidRPr="003805BC">
        <w:rPr>
          <w:i w:val="0"/>
        </w:rPr>
        <w:t>(</w:t>
      </w:r>
      <w:r w:rsidRPr="003805BC">
        <w:rPr>
          <w:i w:val="0"/>
        </w:rPr>
        <w:t>jail addictions services</w:t>
      </w:r>
      <w:r w:rsidR="003A2AB9" w:rsidRPr="003805BC">
        <w:rPr>
          <w:i w:val="0"/>
        </w:rPr>
        <w:t>)</w:t>
      </w:r>
      <w:r w:rsidRPr="003805BC">
        <w:rPr>
          <w:i w:val="0"/>
        </w:rPr>
        <w:t xml:space="preserve"> along with a crisis intervention unit for those who show signs of being </w:t>
      </w:r>
      <w:r w:rsidR="0068797B" w:rsidRPr="003805BC">
        <w:rPr>
          <w:i w:val="0"/>
        </w:rPr>
        <w:t>acutely</w:t>
      </w:r>
      <w:r w:rsidR="0048772C" w:rsidRPr="003805BC">
        <w:rPr>
          <w:i w:val="0"/>
        </w:rPr>
        <w:t xml:space="preserve"> </w:t>
      </w:r>
      <w:r w:rsidRPr="003805BC">
        <w:rPr>
          <w:i w:val="0"/>
        </w:rPr>
        <w:t>psychotic</w:t>
      </w:r>
      <w:r w:rsidR="0048772C" w:rsidRPr="003805BC">
        <w:rPr>
          <w:i w:val="0"/>
        </w:rPr>
        <w:t xml:space="preserve"> and in need of medical detoxing</w:t>
      </w:r>
      <w:r w:rsidRPr="003805BC">
        <w:rPr>
          <w:i w:val="0"/>
        </w:rPr>
        <w:t>.</w:t>
      </w:r>
      <w:r w:rsidR="0048772C" w:rsidRPr="003805BC">
        <w:rPr>
          <w:i w:val="0"/>
        </w:rPr>
        <w:t xml:space="preserve"> There is also a behavioral health step-down unit designed for those individuals who are stabilized but are not quite ready </w:t>
      </w:r>
      <w:r w:rsidR="00C510B0">
        <w:rPr>
          <w:i w:val="0"/>
        </w:rPr>
        <w:t>for re</w:t>
      </w:r>
      <w:r w:rsidR="0048772C" w:rsidRPr="003805BC">
        <w:rPr>
          <w:i w:val="0"/>
        </w:rPr>
        <w:t>-ent</w:t>
      </w:r>
      <w:r w:rsidR="00C510B0">
        <w:rPr>
          <w:i w:val="0"/>
        </w:rPr>
        <w:t>ry</w:t>
      </w:r>
      <w:r w:rsidR="0048772C" w:rsidRPr="003805BC">
        <w:rPr>
          <w:i w:val="0"/>
        </w:rPr>
        <w:t>.</w:t>
      </w:r>
      <w:r w:rsidRPr="003805BC">
        <w:rPr>
          <w:i w:val="0"/>
        </w:rPr>
        <w:t xml:space="preserve"> </w:t>
      </w:r>
    </w:p>
    <w:p w:rsidR="00230C4E" w:rsidRPr="003805BC" w:rsidRDefault="0048772C" w:rsidP="0023178A">
      <w:pPr>
        <w:pStyle w:val="5Presenter"/>
        <w:numPr>
          <w:ilvl w:val="0"/>
          <w:numId w:val="19"/>
        </w:numPr>
        <w:rPr>
          <w:i w:val="0"/>
        </w:rPr>
      </w:pPr>
      <w:r w:rsidRPr="003805BC">
        <w:rPr>
          <w:i w:val="0"/>
        </w:rPr>
        <w:t xml:space="preserve">CORP is revisited in the fourth intercept and </w:t>
      </w:r>
      <w:r w:rsidR="003A2AB9" w:rsidRPr="003805BC">
        <w:rPr>
          <w:i w:val="0"/>
        </w:rPr>
        <w:t>helps</w:t>
      </w:r>
      <w:r w:rsidRPr="003805BC">
        <w:rPr>
          <w:i w:val="0"/>
        </w:rPr>
        <w:t xml:space="preserve"> individuals </w:t>
      </w:r>
      <w:r w:rsidR="003A2AB9" w:rsidRPr="003805BC">
        <w:rPr>
          <w:i w:val="0"/>
        </w:rPr>
        <w:t xml:space="preserve">for </w:t>
      </w:r>
      <w:r w:rsidRPr="003805BC">
        <w:rPr>
          <w:i w:val="0"/>
        </w:rPr>
        <w:t>re-entry to the community by linking them to appropriate resources such as first-stop community providers and alternative programs.  The goal is to establish relationships and build</w:t>
      </w:r>
      <w:r w:rsidR="00C745B5">
        <w:rPr>
          <w:i w:val="0"/>
        </w:rPr>
        <w:t xml:space="preserve"> </w:t>
      </w:r>
      <w:r w:rsidRPr="003805BC">
        <w:rPr>
          <w:i w:val="0"/>
        </w:rPr>
        <w:t xml:space="preserve">intervention teams </w:t>
      </w:r>
      <w:r w:rsidR="003A2AB9" w:rsidRPr="003805BC">
        <w:rPr>
          <w:i w:val="0"/>
        </w:rPr>
        <w:t xml:space="preserve">(i.e., housing, probation, law enforcement) </w:t>
      </w:r>
      <w:r w:rsidRPr="003805BC">
        <w:rPr>
          <w:i w:val="0"/>
        </w:rPr>
        <w:t>that work together to ensure successful re-entry</w:t>
      </w:r>
      <w:r w:rsidR="003A2AB9" w:rsidRPr="003805BC">
        <w:rPr>
          <w:i w:val="0"/>
        </w:rPr>
        <w:t>.  The team is formed with persons</w:t>
      </w:r>
      <w:r w:rsidRPr="003805BC">
        <w:rPr>
          <w:i w:val="0"/>
        </w:rPr>
        <w:t xml:space="preserve"> positi</w:t>
      </w:r>
      <w:r w:rsidR="003A2AB9" w:rsidRPr="003805BC">
        <w:rPr>
          <w:i w:val="0"/>
        </w:rPr>
        <w:t xml:space="preserve">oned to cross boundaries and </w:t>
      </w:r>
      <w:r w:rsidR="00C745B5">
        <w:rPr>
          <w:i w:val="0"/>
        </w:rPr>
        <w:t xml:space="preserve">are </w:t>
      </w:r>
      <w:r w:rsidR="003A2AB9" w:rsidRPr="003805BC">
        <w:rPr>
          <w:i w:val="0"/>
        </w:rPr>
        <w:t>trained</w:t>
      </w:r>
      <w:r w:rsidRPr="003805BC">
        <w:rPr>
          <w:i w:val="0"/>
        </w:rPr>
        <w:t xml:space="preserve"> take a more comprehensive look at what is happening with an individual</w:t>
      </w:r>
      <w:r w:rsidR="003A2AB9" w:rsidRPr="003805BC">
        <w:rPr>
          <w:i w:val="0"/>
        </w:rPr>
        <w:t xml:space="preserve"> providing</w:t>
      </w:r>
      <w:r w:rsidRPr="003805BC">
        <w:rPr>
          <w:i w:val="0"/>
        </w:rPr>
        <w:t xml:space="preserve"> frequent follow-up reducing the risk of re-arrest.</w:t>
      </w:r>
    </w:p>
    <w:p w:rsidR="00B25819" w:rsidRPr="003805BC" w:rsidRDefault="0048772C" w:rsidP="0023178A">
      <w:pPr>
        <w:pStyle w:val="5Presenter"/>
        <w:numPr>
          <w:ilvl w:val="0"/>
          <w:numId w:val="19"/>
        </w:numPr>
        <w:rPr>
          <w:i w:val="0"/>
        </w:rPr>
      </w:pPr>
      <w:r w:rsidRPr="003805BC">
        <w:rPr>
          <w:i w:val="0"/>
        </w:rPr>
        <w:t>The last level includes pre</w:t>
      </w:r>
      <w:r w:rsidR="00807FE0" w:rsidRPr="003805BC">
        <w:rPr>
          <w:i w:val="0"/>
        </w:rPr>
        <w:t>-trial</w:t>
      </w:r>
      <w:r w:rsidRPr="003805BC">
        <w:rPr>
          <w:i w:val="0"/>
        </w:rPr>
        <w:t>, pre-release and re-entry services</w:t>
      </w:r>
      <w:r w:rsidR="00B25819" w:rsidRPr="003805BC">
        <w:rPr>
          <w:i w:val="0"/>
        </w:rPr>
        <w:t xml:space="preserve"> designed to divert from imprisonment</w:t>
      </w:r>
      <w:r w:rsidR="00807FE0" w:rsidRPr="003805BC">
        <w:rPr>
          <w:i w:val="0"/>
        </w:rPr>
        <w:t>.  If someone is arrested</w:t>
      </w:r>
      <w:r w:rsidR="00C745B5">
        <w:rPr>
          <w:i w:val="0"/>
        </w:rPr>
        <w:t xml:space="preserve">, there is </w:t>
      </w:r>
      <w:r w:rsidR="00807FE0" w:rsidRPr="003805BC">
        <w:rPr>
          <w:i w:val="0"/>
        </w:rPr>
        <w:t>interven</w:t>
      </w:r>
      <w:r w:rsidR="00EE6AB7">
        <w:rPr>
          <w:i w:val="0"/>
        </w:rPr>
        <w:t>tion</w:t>
      </w:r>
      <w:r w:rsidR="00807FE0" w:rsidRPr="003805BC">
        <w:rPr>
          <w:i w:val="0"/>
        </w:rPr>
        <w:t xml:space="preserve"> to </w:t>
      </w:r>
      <w:r w:rsidR="00C745B5">
        <w:rPr>
          <w:i w:val="0"/>
        </w:rPr>
        <w:t xml:space="preserve">ascertain if the </w:t>
      </w:r>
      <w:r w:rsidR="00807FE0" w:rsidRPr="003805BC">
        <w:rPr>
          <w:i w:val="0"/>
        </w:rPr>
        <w:t>person</w:t>
      </w:r>
      <w:r w:rsidR="00C745B5">
        <w:rPr>
          <w:i w:val="0"/>
        </w:rPr>
        <w:t xml:space="preserve"> is </w:t>
      </w:r>
      <w:r w:rsidR="003A2AB9" w:rsidRPr="003805BC">
        <w:rPr>
          <w:i w:val="0"/>
        </w:rPr>
        <w:t xml:space="preserve">a </w:t>
      </w:r>
      <w:r w:rsidR="00807FE0" w:rsidRPr="003805BC">
        <w:rPr>
          <w:i w:val="0"/>
        </w:rPr>
        <w:t xml:space="preserve">CORP </w:t>
      </w:r>
      <w:r w:rsidR="00B25819" w:rsidRPr="003805BC">
        <w:rPr>
          <w:i w:val="0"/>
        </w:rPr>
        <w:t>client and re-route them from jail back to the CORP services</w:t>
      </w:r>
      <w:r w:rsidR="00C745B5">
        <w:rPr>
          <w:i w:val="0"/>
        </w:rPr>
        <w:t>, if eligible</w:t>
      </w:r>
      <w:r w:rsidR="00B25819" w:rsidRPr="003805BC">
        <w:rPr>
          <w:i w:val="0"/>
        </w:rPr>
        <w:t>.</w:t>
      </w:r>
    </w:p>
    <w:p w:rsidR="00FD300A" w:rsidRPr="003805BC" w:rsidRDefault="00FD300A" w:rsidP="00FD300A">
      <w:pPr>
        <w:pStyle w:val="5Presenter"/>
        <w:numPr>
          <w:ilvl w:val="0"/>
          <w:numId w:val="19"/>
        </w:numPr>
        <w:rPr>
          <w:i w:val="0"/>
        </w:rPr>
      </w:pPr>
      <w:r w:rsidRPr="003805BC">
        <w:rPr>
          <w:i w:val="0"/>
        </w:rPr>
        <w:t xml:space="preserve">Montgomery County is rich in available resources.  The Criminal Justice Coordinating Council has been in operation for approximately 12 years; a group of individuals from across disciplines such as criminal justice services, housing, behavioral health, healthcare providers, etc. collaborate to address criminal justice issues.  To </w:t>
      </w:r>
      <w:r w:rsidR="003A2AB9" w:rsidRPr="003805BC">
        <w:rPr>
          <w:i w:val="0"/>
        </w:rPr>
        <w:t xml:space="preserve">focus on </w:t>
      </w:r>
      <w:r w:rsidRPr="003805BC">
        <w:rPr>
          <w:i w:val="0"/>
        </w:rPr>
        <w:t xml:space="preserve">behavioral health issues </w:t>
      </w:r>
      <w:r w:rsidR="00510722" w:rsidRPr="003805BC">
        <w:rPr>
          <w:i w:val="0"/>
        </w:rPr>
        <w:t>in the criminal justice system a sub</w:t>
      </w:r>
      <w:r w:rsidRPr="003805BC">
        <w:rPr>
          <w:i w:val="0"/>
        </w:rPr>
        <w:t>committee “Criminal Justice Behavioral Health Initiative” was established</w:t>
      </w:r>
      <w:r w:rsidR="00510722" w:rsidRPr="003805BC">
        <w:rPr>
          <w:i w:val="0"/>
        </w:rPr>
        <w:t xml:space="preserve"> who </w:t>
      </w:r>
      <w:r w:rsidRPr="003805BC">
        <w:rPr>
          <w:i w:val="0"/>
        </w:rPr>
        <w:t>helped with the adoption of the intercept model previously discussed, and in 2014 Montgomery County went through the process of system mapping</w:t>
      </w:r>
      <w:r w:rsidR="00510722" w:rsidRPr="003805BC">
        <w:rPr>
          <w:i w:val="0"/>
        </w:rPr>
        <w:t xml:space="preserve">; </w:t>
      </w:r>
      <w:r w:rsidRPr="003805BC">
        <w:rPr>
          <w:i w:val="0"/>
        </w:rPr>
        <w:t>advocating for a mental health court, and after 10 years the circuit court began seeing mental health cases</w:t>
      </w:r>
      <w:r w:rsidR="00510722" w:rsidRPr="003805BC">
        <w:rPr>
          <w:i w:val="0"/>
        </w:rPr>
        <w:t xml:space="preserve">, </w:t>
      </w:r>
      <w:r w:rsidRPr="003805BC">
        <w:rPr>
          <w:i w:val="0"/>
        </w:rPr>
        <w:t>the District court</w:t>
      </w:r>
      <w:r w:rsidR="00510722" w:rsidRPr="003805BC">
        <w:rPr>
          <w:i w:val="0"/>
        </w:rPr>
        <w:t>s</w:t>
      </w:r>
      <w:r w:rsidRPr="003805BC">
        <w:rPr>
          <w:i w:val="0"/>
        </w:rPr>
        <w:t xml:space="preserve"> will begin seeing such cases in January.</w:t>
      </w:r>
    </w:p>
    <w:p w:rsidR="00FD300A" w:rsidRPr="003805BC" w:rsidRDefault="00FD300A" w:rsidP="00FD300A">
      <w:pPr>
        <w:pStyle w:val="5Presenter"/>
        <w:ind w:left="0"/>
        <w:rPr>
          <w:i w:val="0"/>
        </w:rPr>
      </w:pPr>
    </w:p>
    <w:p w:rsidR="009D74A4" w:rsidRPr="003805BC" w:rsidRDefault="00B25819" w:rsidP="00B25819">
      <w:pPr>
        <w:pStyle w:val="5Presenter"/>
        <w:ind w:left="360"/>
        <w:rPr>
          <w:i w:val="0"/>
        </w:rPr>
      </w:pPr>
      <w:r w:rsidRPr="003805BC">
        <w:rPr>
          <w:i w:val="0"/>
        </w:rPr>
        <w:t xml:space="preserve">Montgomery county continues to be challenged with reformation of the </w:t>
      </w:r>
      <w:r w:rsidR="0068797B" w:rsidRPr="003805BC">
        <w:rPr>
          <w:i w:val="0"/>
        </w:rPr>
        <w:t>behavioral</w:t>
      </w:r>
      <w:r w:rsidRPr="003805BC">
        <w:rPr>
          <w:i w:val="0"/>
        </w:rPr>
        <w:t xml:space="preserve"> health system in terms of getting access to acute care facilities and diverting persons with mental and </w:t>
      </w:r>
      <w:r w:rsidR="0068797B" w:rsidRPr="003805BC">
        <w:rPr>
          <w:i w:val="0"/>
        </w:rPr>
        <w:t>behavioral</w:t>
      </w:r>
      <w:r w:rsidRPr="003805BC">
        <w:rPr>
          <w:i w:val="0"/>
        </w:rPr>
        <w:t xml:space="preserve"> health issues, but will continue to collaborate and work across-systems to lower the bar for access to treatment so that law enforcement officers do not feel as though their only recourse is to arrest someone in order to get them the appropriate treatment.</w:t>
      </w:r>
      <w:r w:rsidR="009D74A4" w:rsidRPr="003805BC">
        <w:rPr>
          <w:i w:val="0"/>
        </w:rPr>
        <w:t xml:space="preserve">  Although county, state and federal legislators should take a closer look at reforming the </w:t>
      </w:r>
      <w:r w:rsidR="0068797B" w:rsidRPr="003805BC">
        <w:rPr>
          <w:i w:val="0"/>
        </w:rPr>
        <w:t>behavioral</w:t>
      </w:r>
      <w:r w:rsidR="009D74A4" w:rsidRPr="003805BC">
        <w:rPr>
          <w:i w:val="0"/>
        </w:rPr>
        <w:t xml:space="preserve"> health system, however, there is a challenge in that there is no model legislation that has been developed to follow at present.</w:t>
      </w:r>
      <w:r w:rsidR="00754A1B" w:rsidRPr="003805BC">
        <w:rPr>
          <w:i w:val="0"/>
        </w:rPr>
        <w:t xml:space="preserve">  There is a need for a system that is funded in ways that allow for clients to be dropped-off without having to get </w:t>
      </w:r>
      <w:r w:rsidR="0068797B" w:rsidRPr="003805BC">
        <w:rPr>
          <w:i w:val="0"/>
        </w:rPr>
        <w:t>energy</w:t>
      </w:r>
      <w:r w:rsidR="00754A1B" w:rsidRPr="003805BC">
        <w:rPr>
          <w:i w:val="0"/>
        </w:rPr>
        <w:t xml:space="preserve"> partitions to hold someone with mental illness for a period of time; this is something that should be looked at during the General Assembly.</w:t>
      </w:r>
    </w:p>
    <w:p w:rsidR="00B25819" w:rsidRPr="003805BC" w:rsidRDefault="00B25819" w:rsidP="00EE6AB7">
      <w:pPr>
        <w:pStyle w:val="5Presenter"/>
        <w:ind w:left="0"/>
        <w:rPr>
          <w:i w:val="0"/>
        </w:rPr>
      </w:pPr>
    </w:p>
    <w:p w:rsidR="00B25819" w:rsidRPr="000B4930" w:rsidRDefault="00B25819" w:rsidP="00B25819">
      <w:pPr>
        <w:pStyle w:val="5Presenter"/>
        <w:ind w:left="360"/>
        <w:rPr>
          <w:i w:val="0"/>
          <w:u w:val="single"/>
        </w:rPr>
      </w:pPr>
      <w:r w:rsidRPr="000B4930">
        <w:rPr>
          <w:i w:val="0"/>
          <w:u w:val="single"/>
        </w:rPr>
        <w:t>Discussion:</w:t>
      </w:r>
    </w:p>
    <w:p w:rsidR="00B25819" w:rsidRPr="003805BC" w:rsidRDefault="007E0BE9" w:rsidP="00B25819">
      <w:pPr>
        <w:pStyle w:val="5Presenter"/>
        <w:numPr>
          <w:ilvl w:val="0"/>
          <w:numId w:val="20"/>
        </w:numPr>
        <w:rPr>
          <w:i w:val="0"/>
        </w:rPr>
      </w:pPr>
      <w:r w:rsidRPr="003805BC">
        <w:rPr>
          <w:i w:val="0"/>
        </w:rPr>
        <w:t>At the point of arrest, r</w:t>
      </w:r>
      <w:r w:rsidR="00B25819" w:rsidRPr="003805BC">
        <w:rPr>
          <w:i w:val="0"/>
        </w:rPr>
        <w:t>ecidivism in Montgomery County</w:t>
      </w:r>
      <w:r w:rsidR="003200EB" w:rsidRPr="003805BC">
        <w:rPr>
          <w:i w:val="0"/>
        </w:rPr>
        <w:t xml:space="preserve"> </w:t>
      </w:r>
      <w:r w:rsidRPr="003805BC">
        <w:rPr>
          <w:i w:val="0"/>
        </w:rPr>
        <w:t>was</w:t>
      </w:r>
      <w:r w:rsidR="00B25819" w:rsidRPr="003805BC">
        <w:rPr>
          <w:i w:val="0"/>
        </w:rPr>
        <w:t xml:space="preserve"> about 20 percent of individuals </w:t>
      </w:r>
      <w:r w:rsidR="00301652" w:rsidRPr="003805BC">
        <w:rPr>
          <w:i w:val="0"/>
        </w:rPr>
        <w:t xml:space="preserve">going </w:t>
      </w:r>
      <w:r w:rsidR="003200EB" w:rsidRPr="003805BC">
        <w:rPr>
          <w:i w:val="0"/>
        </w:rPr>
        <w:t xml:space="preserve">through the clinical assessment and triage service program, while law enforcement </w:t>
      </w:r>
      <w:r w:rsidR="0068797B" w:rsidRPr="003805BC">
        <w:rPr>
          <w:i w:val="0"/>
        </w:rPr>
        <w:t>responds</w:t>
      </w:r>
      <w:r w:rsidR="003200EB" w:rsidRPr="003805BC">
        <w:rPr>
          <w:i w:val="0"/>
        </w:rPr>
        <w:t xml:space="preserve"> to a little more than 5,000 calls per year</w:t>
      </w:r>
      <w:r w:rsidR="00301652" w:rsidRPr="003805BC">
        <w:rPr>
          <w:i w:val="0"/>
        </w:rPr>
        <w:t xml:space="preserve">, </w:t>
      </w:r>
      <w:r w:rsidR="00C257AD" w:rsidRPr="003805BC">
        <w:rPr>
          <w:i w:val="0"/>
        </w:rPr>
        <w:t>p</w:t>
      </w:r>
      <w:r w:rsidRPr="003805BC">
        <w:rPr>
          <w:i w:val="0"/>
        </w:rPr>
        <w:t xml:space="preserve">ersons with </w:t>
      </w:r>
      <w:r w:rsidR="003200EB" w:rsidRPr="003805BC">
        <w:rPr>
          <w:i w:val="0"/>
        </w:rPr>
        <w:t xml:space="preserve">behavioral health </w:t>
      </w:r>
      <w:r w:rsidRPr="003805BC">
        <w:rPr>
          <w:i w:val="0"/>
        </w:rPr>
        <w:t>issues re</w:t>
      </w:r>
      <w:r w:rsidR="003200EB" w:rsidRPr="003805BC">
        <w:rPr>
          <w:i w:val="0"/>
        </w:rPr>
        <w:t>cycl</w:t>
      </w:r>
      <w:r w:rsidR="00332BF0" w:rsidRPr="003805BC">
        <w:rPr>
          <w:i w:val="0"/>
        </w:rPr>
        <w:t>ing</w:t>
      </w:r>
      <w:r w:rsidR="003200EB" w:rsidRPr="003805BC">
        <w:rPr>
          <w:i w:val="0"/>
        </w:rPr>
        <w:t xml:space="preserve"> </w:t>
      </w:r>
      <w:r w:rsidR="00C257AD" w:rsidRPr="003805BC">
        <w:rPr>
          <w:i w:val="0"/>
        </w:rPr>
        <w:t>through t</w:t>
      </w:r>
      <w:r w:rsidR="003200EB" w:rsidRPr="003805BC">
        <w:rPr>
          <w:i w:val="0"/>
        </w:rPr>
        <w:t>he system</w:t>
      </w:r>
      <w:r w:rsidR="00332BF0" w:rsidRPr="003805BC">
        <w:rPr>
          <w:i w:val="0"/>
        </w:rPr>
        <w:t xml:space="preserve"> </w:t>
      </w:r>
      <w:r w:rsidR="00301652" w:rsidRPr="003805BC">
        <w:rPr>
          <w:i w:val="0"/>
        </w:rPr>
        <w:t xml:space="preserve">are on the </w:t>
      </w:r>
      <w:r w:rsidR="00332BF0" w:rsidRPr="003805BC">
        <w:rPr>
          <w:i w:val="0"/>
        </w:rPr>
        <w:t>decline.</w:t>
      </w:r>
    </w:p>
    <w:p w:rsidR="003200EB" w:rsidRPr="003805BC" w:rsidRDefault="00301652" w:rsidP="00B25819">
      <w:pPr>
        <w:pStyle w:val="5Presenter"/>
        <w:numPr>
          <w:ilvl w:val="0"/>
          <w:numId w:val="20"/>
        </w:numPr>
        <w:rPr>
          <w:i w:val="0"/>
        </w:rPr>
      </w:pPr>
      <w:r w:rsidRPr="003805BC">
        <w:rPr>
          <w:i w:val="0"/>
        </w:rPr>
        <w:t xml:space="preserve">The </w:t>
      </w:r>
      <w:r w:rsidR="003200EB" w:rsidRPr="003805BC">
        <w:rPr>
          <w:i w:val="0"/>
        </w:rPr>
        <w:t xml:space="preserve">District of Columbia </w:t>
      </w:r>
      <w:r w:rsidRPr="003805BC">
        <w:rPr>
          <w:i w:val="0"/>
        </w:rPr>
        <w:t xml:space="preserve">is </w:t>
      </w:r>
      <w:r w:rsidR="003200EB" w:rsidRPr="003805BC">
        <w:rPr>
          <w:i w:val="0"/>
        </w:rPr>
        <w:t>currently</w:t>
      </w:r>
      <w:r w:rsidRPr="003805BC">
        <w:rPr>
          <w:i w:val="0"/>
        </w:rPr>
        <w:t xml:space="preserve"> </w:t>
      </w:r>
      <w:r w:rsidR="003200EB" w:rsidRPr="003805BC">
        <w:rPr>
          <w:i w:val="0"/>
        </w:rPr>
        <w:t>running data and do not have re-offense figures at present</w:t>
      </w:r>
      <w:r w:rsidR="007930E0" w:rsidRPr="003805BC">
        <w:rPr>
          <w:i w:val="0"/>
        </w:rPr>
        <w:t xml:space="preserve">.  There are attempts to </w:t>
      </w:r>
      <w:r w:rsidRPr="003805BC">
        <w:rPr>
          <w:i w:val="0"/>
        </w:rPr>
        <w:t>inter-connect agencies</w:t>
      </w:r>
      <w:r w:rsidR="007930E0" w:rsidRPr="003805BC">
        <w:rPr>
          <w:i w:val="0"/>
        </w:rPr>
        <w:t xml:space="preserve"> </w:t>
      </w:r>
      <w:r w:rsidR="00332BF0" w:rsidRPr="003805BC">
        <w:rPr>
          <w:i w:val="0"/>
        </w:rPr>
        <w:t xml:space="preserve">and not just report-out numbers; the goal is to establish </w:t>
      </w:r>
      <w:r w:rsidR="007930E0" w:rsidRPr="003805BC">
        <w:rPr>
          <w:i w:val="0"/>
        </w:rPr>
        <w:t>wrap-around services</w:t>
      </w:r>
      <w:r w:rsidR="00332BF0" w:rsidRPr="003805BC">
        <w:rPr>
          <w:i w:val="0"/>
        </w:rPr>
        <w:t xml:space="preserve"> to</w:t>
      </w:r>
      <w:r w:rsidR="007930E0" w:rsidRPr="003805BC">
        <w:rPr>
          <w:i w:val="0"/>
        </w:rPr>
        <w:t xml:space="preserve"> reduce</w:t>
      </w:r>
      <w:r w:rsidR="00332BF0" w:rsidRPr="003805BC">
        <w:rPr>
          <w:i w:val="0"/>
        </w:rPr>
        <w:t xml:space="preserve"> the number of </w:t>
      </w:r>
      <w:r w:rsidR="0068797B" w:rsidRPr="003805BC">
        <w:rPr>
          <w:i w:val="0"/>
        </w:rPr>
        <w:t>reoffen</w:t>
      </w:r>
      <w:r w:rsidR="00332BF0" w:rsidRPr="003805BC">
        <w:rPr>
          <w:i w:val="0"/>
        </w:rPr>
        <w:t>ders</w:t>
      </w:r>
      <w:r w:rsidR="007930E0" w:rsidRPr="003805BC">
        <w:rPr>
          <w:i w:val="0"/>
        </w:rPr>
        <w:t>.</w:t>
      </w:r>
    </w:p>
    <w:p w:rsidR="00863ACC" w:rsidRPr="003805BC" w:rsidRDefault="007930E0" w:rsidP="00B25819">
      <w:pPr>
        <w:pStyle w:val="5Presenter"/>
        <w:numPr>
          <w:ilvl w:val="0"/>
          <w:numId w:val="20"/>
        </w:numPr>
        <w:rPr>
          <w:i w:val="0"/>
        </w:rPr>
      </w:pPr>
      <w:r w:rsidRPr="003805BC">
        <w:rPr>
          <w:i w:val="0"/>
        </w:rPr>
        <w:t xml:space="preserve">Fairfax stakeholders have agreed on a definition for recidivism as re-arrest or re-diversion </w:t>
      </w:r>
      <w:r w:rsidR="0068797B" w:rsidRPr="003805BC">
        <w:rPr>
          <w:i w:val="0"/>
        </w:rPr>
        <w:t>where people</w:t>
      </w:r>
      <w:r w:rsidRPr="003805BC">
        <w:rPr>
          <w:i w:val="0"/>
        </w:rPr>
        <w:t xml:space="preserve"> are measured for three years.  Stakeholders have input as to how data will be </w:t>
      </w:r>
      <w:r w:rsidR="003805BC" w:rsidRPr="003805BC">
        <w:rPr>
          <w:i w:val="0"/>
        </w:rPr>
        <w:t>tracked, have</w:t>
      </w:r>
      <w:r w:rsidR="00863ACC" w:rsidRPr="003805BC">
        <w:rPr>
          <w:i w:val="0"/>
        </w:rPr>
        <w:t xml:space="preserve"> begun </w:t>
      </w:r>
      <w:r w:rsidR="00F40A1F" w:rsidRPr="003805BC">
        <w:rPr>
          <w:i w:val="0"/>
        </w:rPr>
        <w:t xml:space="preserve">a monitoring system, and is now a part </w:t>
      </w:r>
      <w:r w:rsidR="00863ACC" w:rsidRPr="003805BC">
        <w:rPr>
          <w:i w:val="0"/>
        </w:rPr>
        <w:t xml:space="preserve">of a </w:t>
      </w:r>
      <w:r w:rsidR="0068797B" w:rsidRPr="003805BC">
        <w:rPr>
          <w:i w:val="0"/>
        </w:rPr>
        <w:t>new “</w:t>
      </w:r>
      <w:r w:rsidRPr="003805BC">
        <w:rPr>
          <w:i w:val="0"/>
        </w:rPr>
        <w:t xml:space="preserve">Stepping Up” </w:t>
      </w:r>
      <w:r w:rsidR="00F40A1F" w:rsidRPr="003805BC">
        <w:rPr>
          <w:i w:val="0"/>
        </w:rPr>
        <w:t xml:space="preserve">initiative </w:t>
      </w:r>
      <w:r w:rsidR="00863ACC" w:rsidRPr="003805BC">
        <w:rPr>
          <w:i w:val="0"/>
        </w:rPr>
        <w:t xml:space="preserve">in partnership </w:t>
      </w:r>
      <w:r w:rsidR="00F40A1F" w:rsidRPr="003805BC">
        <w:rPr>
          <w:i w:val="0"/>
        </w:rPr>
        <w:t>with the White House Justice System</w:t>
      </w:r>
      <w:r w:rsidR="00863ACC" w:rsidRPr="003805BC">
        <w:rPr>
          <w:i w:val="0"/>
        </w:rPr>
        <w:t xml:space="preserve">.  </w:t>
      </w:r>
      <w:r w:rsidR="00863ACC" w:rsidRPr="003805BC">
        <w:t>Stepping Up</w:t>
      </w:r>
      <w:r w:rsidR="00863ACC" w:rsidRPr="003805BC">
        <w:rPr>
          <w:i w:val="0"/>
        </w:rPr>
        <w:t xml:space="preserve"> </w:t>
      </w:r>
      <w:r w:rsidRPr="003805BC">
        <w:rPr>
          <w:i w:val="0"/>
        </w:rPr>
        <w:t xml:space="preserve">works to strengthen relationships </w:t>
      </w:r>
      <w:r w:rsidR="00863ACC" w:rsidRPr="003805BC">
        <w:rPr>
          <w:i w:val="0"/>
        </w:rPr>
        <w:t xml:space="preserve">between </w:t>
      </w:r>
      <w:r w:rsidR="00F40A1F" w:rsidRPr="003805BC">
        <w:rPr>
          <w:i w:val="0"/>
        </w:rPr>
        <w:t>police</w:t>
      </w:r>
      <w:r w:rsidR="00863ACC" w:rsidRPr="003805BC">
        <w:rPr>
          <w:i w:val="0"/>
        </w:rPr>
        <w:t xml:space="preserve"> and the </w:t>
      </w:r>
      <w:r w:rsidR="00F40A1F" w:rsidRPr="003805BC">
        <w:rPr>
          <w:i w:val="0"/>
        </w:rPr>
        <w:t>community</w:t>
      </w:r>
      <w:r w:rsidR="00863ACC" w:rsidRPr="003805BC">
        <w:rPr>
          <w:i w:val="0"/>
        </w:rPr>
        <w:t xml:space="preserve"> and work closely with </w:t>
      </w:r>
      <w:r w:rsidR="00F40A1F" w:rsidRPr="003805BC">
        <w:rPr>
          <w:i w:val="0"/>
        </w:rPr>
        <w:t>government leaders</w:t>
      </w:r>
      <w:r w:rsidR="00863ACC" w:rsidRPr="003805BC">
        <w:rPr>
          <w:i w:val="0"/>
        </w:rPr>
        <w:t xml:space="preserve"> to </w:t>
      </w:r>
      <w:r w:rsidR="00F40A1F" w:rsidRPr="003805BC">
        <w:rPr>
          <w:i w:val="0"/>
        </w:rPr>
        <w:t>identify and review</w:t>
      </w:r>
      <w:r w:rsidR="00863ACC" w:rsidRPr="003805BC">
        <w:rPr>
          <w:i w:val="0"/>
        </w:rPr>
        <w:t xml:space="preserve"> areas of concern such as:</w:t>
      </w:r>
    </w:p>
    <w:p w:rsidR="00F40A1F" w:rsidRPr="003805BC" w:rsidRDefault="00863ACC" w:rsidP="00D16F81">
      <w:pPr>
        <w:pStyle w:val="5Presenter"/>
        <w:numPr>
          <w:ilvl w:val="1"/>
          <w:numId w:val="20"/>
        </w:numPr>
        <w:tabs>
          <w:tab w:val="clear" w:pos="1440"/>
          <w:tab w:val="left" w:pos="1080"/>
        </w:tabs>
        <w:ind w:left="1080"/>
        <w:rPr>
          <w:i w:val="0"/>
        </w:rPr>
      </w:pPr>
      <w:r w:rsidRPr="003805BC">
        <w:rPr>
          <w:i w:val="0"/>
        </w:rPr>
        <w:lastRenderedPageBreak/>
        <w:t xml:space="preserve">Developing a </w:t>
      </w:r>
      <w:r w:rsidR="00F40A1F" w:rsidRPr="003805BC">
        <w:rPr>
          <w:i w:val="0"/>
        </w:rPr>
        <w:t xml:space="preserve">plan </w:t>
      </w:r>
      <w:r w:rsidRPr="003805BC">
        <w:rPr>
          <w:i w:val="0"/>
        </w:rPr>
        <w:t xml:space="preserve">for </w:t>
      </w:r>
      <w:r w:rsidR="00F40A1F" w:rsidRPr="003805BC">
        <w:rPr>
          <w:i w:val="0"/>
        </w:rPr>
        <w:t>stable housing after discharge to avoid recycling through the system</w:t>
      </w:r>
      <w:r w:rsidR="00C168E5" w:rsidRPr="003805BC">
        <w:rPr>
          <w:i w:val="0"/>
        </w:rPr>
        <w:t>.</w:t>
      </w:r>
    </w:p>
    <w:p w:rsidR="007930E0" w:rsidRPr="003805BC" w:rsidRDefault="00863ACC" w:rsidP="00D16F81">
      <w:pPr>
        <w:pStyle w:val="5Presenter"/>
        <w:numPr>
          <w:ilvl w:val="1"/>
          <w:numId w:val="20"/>
        </w:numPr>
        <w:tabs>
          <w:tab w:val="clear" w:pos="1440"/>
          <w:tab w:val="left" w:pos="1080"/>
        </w:tabs>
        <w:ind w:left="1080"/>
        <w:rPr>
          <w:i w:val="0"/>
        </w:rPr>
      </w:pPr>
      <w:r w:rsidRPr="003805BC">
        <w:rPr>
          <w:i w:val="0"/>
        </w:rPr>
        <w:t>Improve l</w:t>
      </w:r>
      <w:r w:rsidR="00F40A1F" w:rsidRPr="003805BC">
        <w:rPr>
          <w:i w:val="0"/>
        </w:rPr>
        <w:t xml:space="preserve">inkage between mental health </w:t>
      </w:r>
      <w:r w:rsidR="00C168E5" w:rsidRPr="003805BC">
        <w:rPr>
          <w:i w:val="0"/>
        </w:rPr>
        <w:t xml:space="preserve">services </w:t>
      </w:r>
      <w:r w:rsidR="00F40A1F" w:rsidRPr="003805BC">
        <w:rPr>
          <w:i w:val="0"/>
        </w:rPr>
        <w:t xml:space="preserve">and </w:t>
      </w:r>
      <w:r w:rsidR="00C168E5" w:rsidRPr="003805BC">
        <w:rPr>
          <w:i w:val="0"/>
        </w:rPr>
        <w:t xml:space="preserve">criminal </w:t>
      </w:r>
      <w:r w:rsidR="00F40A1F" w:rsidRPr="003805BC">
        <w:rPr>
          <w:i w:val="0"/>
        </w:rPr>
        <w:t>justice system to include strong diversion</w:t>
      </w:r>
      <w:r w:rsidR="00C168E5" w:rsidRPr="003805BC">
        <w:rPr>
          <w:i w:val="0"/>
        </w:rPr>
        <w:t xml:space="preserve"> efforts</w:t>
      </w:r>
      <w:r w:rsidR="00F40A1F" w:rsidRPr="003805BC">
        <w:rPr>
          <w:i w:val="0"/>
        </w:rPr>
        <w:t xml:space="preserve"> to treatment centers and away from criminal justice system.  </w:t>
      </w:r>
    </w:p>
    <w:p w:rsidR="001F5217" w:rsidRPr="003805BC" w:rsidRDefault="001F5217" w:rsidP="00D16F81">
      <w:pPr>
        <w:pStyle w:val="5Presenter"/>
        <w:numPr>
          <w:ilvl w:val="1"/>
          <w:numId w:val="20"/>
        </w:numPr>
        <w:tabs>
          <w:tab w:val="clear" w:pos="1440"/>
          <w:tab w:val="left" w:pos="1080"/>
        </w:tabs>
        <w:ind w:left="1080"/>
        <w:rPr>
          <w:i w:val="0"/>
        </w:rPr>
      </w:pPr>
      <w:r w:rsidRPr="003805BC">
        <w:rPr>
          <w:i w:val="0"/>
        </w:rPr>
        <w:t xml:space="preserve">Recent research data show that those who commit lesser crimes have a higher </w:t>
      </w:r>
      <w:r w:rsidR="0068797B" w:rsidRPr="003805BC">
        <w:rPr>
          <w:i w:val="0"/>
        </w:rPr>
        <w:t>recidivism</w:t>
      </w:r>
      <w:r w:rsidRPr="003805BC">
        <w:rPr>
          <w:i w:val="0"/>
        </w:rPr>
        <w:t xml:space="preserve"> rate than those who commit greater crimes.  The rates stagger because there is no </w:t>
      </w:r>
      <w:r w:rsidR="005721BD" w:rsidRPr="003805BC">
        <w:rPr>
          <w:i w:val="0"/>
        </w:rPr>
        <w:t xml:space="preserve">successful re-entry </w:t>
      </w:r>
      <w:r w:rsidRPr="003805BC">
        <w:rPr>
          <w:i w:val="0"/>
        </w:rPr>
        <w:t>system in place</w:t>
      </w:r>
      <w:r w:rsidR="005721BD" w:rsidRPr="003805BC">
        <w:rPr>
          <w:i w:val="0"/>
        </w:rPr>
        <w:t xml:space="preserve"> for those </w:t>
      </w:r>
      <w:r w:rsidRPr="003805BC">
        <w:rPr>
          <w:i w:val="0"/>
        </w:rPr>
        <w:t xml:space="preserve">with lesser </w:t>
      </w:r>
      <w:r w:rsidR="005721BD" w:rsidRPr="003805BC">
        <w:rPr>
          <w:i w:val="0"/>
        </w:rPr>
        <w:t xml:space="preserve">offenses </w:t>
      </w:r>
      <w:r w:rsidRPr="003805BC">
        <w:rPr>
          <w:i w:val="0"/>
        </w:rPr>
        <w:t>because they are</w:t>
      </w:r>
      <w:r w:rsidR="005721BD" w:rsidRPr="003805BC">
        <w:rPr>
          <w:i w:val="0"/>
        </w:rPr>
        <w:t xml:space="preserve"> not in the system long enough for stabilized resources accompanied with limited follow-through.  A program needs to be in place for at least</w:t>
      </w:r>
      <w:r w:rsidRPr="003805BC">
        <w:rPr>
          <w:i w:val="0"/>
        </w:rPr>
        <w:t xml:space="preserve"> 12-months from release</w:t>
      </w:r>
      <w:r w:rsidR="005721BD" w:rsidRPr="003805BC">
        <w:rPr>
          <w:i w:val="0"/>
        </w:rPr>
        <w:t xml:space="preserve"> to</w:t>
      </w:r>
      <w:r w:rsidRPr="003805BC">
        <w:rPr>
          <w:i w:val="0"/>
        </w:rPr>
        <w:t xml:space="preserve"> reduces the chances of re</w:t>
      </w:r>
      <w:r w:rsidR="005721BD" w:rsidRPr="003805BC">
        <w:rPr>
          <w:i w:val="0"/>
        </w:rPr>
        <w:t>-</w:t>
      </w:r>
      <w:r w:rsidRPr="003805BC">
        <w:rPr>
          <w:i w:val="0"/>
        </w:rPr>
        <w:t>offen</w:t>
      </w:r>
      <w:r w:rsidR="005721BD" w:rsidRPr="003805BC">
        <w:rPr>
          <w:i w:val="0"/>
        </w:rPr>
        <w:t>se</w:t>
      </w:r>
      <w:r w:rsidRPr="003805BC">
        <w:rPr>
          <w:i w:val="0"/>
        </w:rPr>
        <w:t>.</w:t>
      </w:r>
    </w:p>
    <w:p w:rsidR="001F5217" w:rsidRPr="003805BC" w:rsidRDefault="00754A1B" w:rsidP="001F5217">
      <w:pPr>
        <w:pStyle w:val="5Presenter"/>
        <w:numPr>
          <w:ilvl w:val="0"/>
          <w:numId w:val="20"/>
        </w:numPr>
        <w:rPr>
          <w:i w:val="0"/>
        </w:rPr>
      </w:pPr>
      <w:r w:rsidRPr="003805BC">
        <w:rPr>
          <w:i w:val="0"/>
        </w:rPr>
        <w:t xml:space="preserve">Housing is an important issue </w:t>
      </w:r>
      <w:r w:rsidR="005721BD" w:rsidRPr="003805BC">
        <w:rPr>
          <w:i w:val="0"/>
        </w:rPr>
        <w:t xml:space="preserve">of concern </w:t>
      </w:r>
      <w:r w:rsidRPr="003805BC">
        <w:rPr>
          <w:i w:val="0"/>
        </w:rPr>
        <w:t>because there are too many various ways in which housing is</w:t>
      </w:r>
      <w:r w:rsidR="005721BD" w:rsidRPr="003805BC">
        <w:rPr>
          <w:i w:val="0"/>
        </w:rPr>
        <w:t xml:space="preserve"> managed with </w:t>
      </w:r>
      <w:r w:rsidRPr="003805BC">
        <w:rPr>
          <w:i w:val="0"/>
        </w:rPr>
        <w:t>most</w:t>
      </w:r>
      <w:r w:rsidR="005721BD" w:rsidRPr="003805BC">
        <w:rPr>
          <w:i w:val="0"/>
        </w:rPr>
        <w:t xml:space="preserve"> of the effort going toward the</w:t>
      </w:r>
      <w:r w:rsidRPr="003805BC">
        <w:rPr>
          <w:i w:val="0"/>
        </w:rPr>
        <w:t xml:space="preserve"> homeless</w:t>
      </w:r>
      <w:r w:rsidR="005721BD" w:rsidRPr="003805BC">
        <w:rPr>
          <w:i w:val="0"/>
        </w:rPr>
        <w:t xml:space="preserve"> families with little energy put to finding </w:t>
      </w:r>
      <w:r w:rsidRPr="003805BC">
        <w:rPr>
          <w:i w:val="0"/>
        </w:rPr>
        <w:t xml:space="preserve">housing </w:t>
      </w:r>
      <w:r w:rsidR="005721BD" w:rsidRPr="003805BC">
        <w:rPr>
          <w:i w:val="0"/>
        </w:rPr>
        <w:t xml:space="preserve">for </w:t>
      </w:r>
      <w:r w:rsidRPr="003805BC">
        <w:rPr>
          <w:i w:val="0"/>
        </w:rPr>
        <w:t>homeless</w:t>
      </w:r>
      <w:r w:rsidR="005721BD" w:rsidRPr="003805BC">
        <w:rPr>
          <w:i w:val="0"/>
        </w:rPr>
        <w:t xml:space="preserve"> persons with </w:t>
      </w:r>
      <w:r w:rsidRPr="003805BC">
        <w:rPr>
          <w:i w:val="0"/>
        </w:rPr>
        <w:t>mental</w:t>
      </w:r>
      <w:r w:rsidR="005721BD" w:rsidRPr="003805BC">
        <w:rPr>
          <w:i w:val="0"/>
        </w:rPr>
        <w:t xml:space="preserve">, </w:t>
      </w:r>
      <w:r w:rsidRPr="003805BC">
        <w:rPr>
          <w:i w:val="0"/>
        </w:rPr>
        <w:t>behavioral</w:t>
      </w:r>
      <w:r w:rsidR="005721BD" w:rsidRPr="003805BC">
        <w:rPr>
          <w:i w:val="0"/>
        </w:rPr>
        <w:t xml:space="preserve"> health and substance abuse issues; those who are </w:t>
      </w:r>
      <w:r w:rsidR="00E85982" w:rsidRPr="003805BC">
        <w:rPr>
          <w:i w:val="0"/>
        </w:rPr>
        <w:t>mentally fragile</w:t>
      </w:r>
      <w:r w:rsidRPr="003805BC">
        <w:rPr>
          <w:i w:val="0"/>
        </w:rPr>
        <w:t>.</w:t>
      </w:r>
    </w:p>
    <w:p w:rsidR="005721BD" w:rsidRPr="003805BC" w:rsidRDefault="005721BD" w:rsidP="005721BD">
      <w:pPr>
        <w:pStyle w:val="5Presenter"/>
        <w:ind w:left="0"/>
        <w:rPr>
          <w:i w:val="0"/>
        </w:rPr>
      </w:pPr>
    </w:p>
    <w:p w:rsidR="00754A1B" w:rsidRPr="003805BC" w:rsidRDefault="00754A1B" w:rsidP="00754A1B">
      <w:pPr>
        <w:pStyle w:val="5Presenter"/>
        <w:ind w:left="0"/>
        <w:rPr>
          <w:b/>
          <w:i w:val="0"/>
          <w:u w:val="single"/>
        </w:rPr>
      </w:pPr>
      <w:r w:rsidRPr="003805BC">
        <w:rPr>
          <w:b/>
          <w:i w:val="0"/>
          <w:u w:val="single"/>
        </w:rPr>
        <w:t>Action:</w:t>
      </w:r>
    </w:p>
    <w:p w:rsidR="00B366ED" w:rsidRPr="003805BC" w:rsidRDefault="00E85982" w:rsidP="00754A1B">
      <w:pPr>
        <w:pStyle w:val="5Presenter"/>
        <w:ind w:left="0"/>
        <w:rPr>
          <w:i w:val="0"/>
        </w:rPr>
      </w:pPr>
      <w:r w:rsidRPr="003805BC">
        <w:rPr>
          <w:i w:val="0"/>
        </w:rPr>
        <w:t>Over</w:t>
      </w:r>
      <w:r w:rsidR="00A960B1" w:rsidRPr="003805BC">
        <w:rPr>
          <w:i w:val="0"/>
        </w:rPr>
        <w:t xml:space="preserve"> the next year or two</w:t>
      </w:r>
      <w:r w:rsidRPr="003805BC">
        <w:rPr>
          <w:i w:val="0"/>
        </w:rPr>
        <w:t xml:space="preserve">, perhaps </w:t>
      </w:r>
      <w:r w:rsidR="00754A1B" w:rsidRPr="003805BC">
        <w:rPr>
          <w:i w:val="0"/>
        </w:rPr>
        <w:t xml:space="preserve">COG </w:t>
      </w:r>
      <w:r w:rsidRPr="003805BC">
        <w:rPr>
          <w:i w:val="0"/>
        </w:rPr>
        <w:t xml:space="preserve">can </w:t>
      </w:r>
      <w:r w:rsidR="00B366ED" w:rsidRPr="003805BC">
        <w:rPr>
          <w:i w:val="0"/>
        </w:rPr>
        <w:t xml:space="preserve">develop a </w:t>
      </w:r>
      <w:r w:rsidRPr="003805BC">
        <w:rPr>
          <w:i w:val="0"/>
        </w:rPr>
        <w:t xml:space="preserve">research </w:t>
      </w:r>
      <w:r w:rsidR="00B366ED" w:rsidRPr="003805BC">
        <w:rPr>
          <w:i w:val="0"/>
        </w:rPr>
        <w:t xml:space="preserve">protocol to find ways to best identify and address </w:t>
      </w:r>
      <w:r w:rsidRPr="003805BC">
        <w:rPr>
          <w:i w:val="0"/>
        </w:rPr>
        <w:t>problem</w:t>
      </w:r>
      <w:r w:rsidR="00B366ED" w:rsidRPr="003805BC">
        <w:rPr>
          <w:i w:val="0"/>
        </w:rPr>
        <w:t>s</w:t>
      </w:r>
      <w:r w:rsidRPr="003805BC">
        <w:rPr>
          <w:i w:val="0"/>
        </w:rPr>
        <w:t xml:space="preserve"> surrounding homelessness</w:t>
      </w:r>
      <w:r w:rsidR="00B366ED" w:rsidRPr="003805BC">
        <w:rPr>
          <w:i w:val="0"/>
        </w:rPr>
        <w:t xml:space="preserve"> in</w:t>
      </w:r>
      <w:r w:rsidR="00294484">
        <w:rPr>
          <w:i w:val="0"/>
        </w:rPr>
        <w:t xml:space="preserve"> the</w:t>
      </w:r>
      <w:r w:rsidR="00B366ED" w:rsidRPr="003805BC">
        <w:rPr>
          <w:i w:val="0"/>
        </w:rPr>
        <w:t xml:space="preserve"> region.  Collaborate with </w:t>
      </w:r>
      <w:r w:rsidR="00754A1B" w:rsidRPr="003805BC">
        <w:rPr>
          <w:i w:val="0"/>
        </w:rPr>
        <w:t>other states to</w:t>
      </w:r>
      <w:r w:rsidR="00294484">
        <w:rPr>
          <w:i w:val="0"/>
        </w:rPr>
        <w:t xml:space="preserve"> learn of some of the </w:t>
      </w:r>
      <w:r w:rsidR="00754A1B" w:rsidRPr="003805BC">
        <w:rPr>
          <w:i w:val="0"/>
        </w:rPr>
        <w:t xml:space="preserve">challenges </w:t>
      </w:r>
      <w:r w:rsidR="00294484">
        <w:rPr>
          <w:i w:val="0"/>
        </w:rPr>
        <w:t>f</w:t>
      </w:r>
      <w:r w:rsidRPr="003805BC">
        <w:rPr>
          <w:i w:val="0"/>
        </w:rPr>
        <w:t>aced</w:t>
      </w:r>
      <w:r w:rsidR="00294484">
        <w:rPr>
          <w:i w:val="0"/>
        </w:rPr>
        <w:t xml:space="preserve"> and how they are working to </w:t>
      </w:r>
      <w:r w:rsidR="00B366ED" w:rsidRPr="003805BC">
        <w:rPr>
          <w:i w:val="0"/>
        </w:rPr>
        <w:t xml:space="preserve">address </w:t>
      </w:r>
      <w:r w:rsidR="00754A1B" w:rsidRPr="003805BC">
        <w:rPr>
          <w:i w:val="0"/>
        </w:rPr>
        <w:t>housing</w:t>
      </w:r>
      <w:r w:rsidR="00294484">
        <w:rPr>
          <w:i w:val="0"/>
        </w:rPr>
        <w:t xml:space="preserve"> and other programs to support</w:t>
      </w:r>
      <w:r w:rsidR="00B366ED" w:rsidRPr="003805BC">
        <w:rPr>
          <w:i w:val="0"/>
        </w:rPr>
        <w:t xml:space="preserve"> </w:t>
      </w:r>
      <w:r w:rsidR="00294484">
        <w:rPr>
          <w:i w:val="0"/>
        </w:rPr>
        <w:t>persons</w:t>
      </w:r>
      <w:r w:rsidRPr="003805BC">
        <w:rPr>
          <w:i w:val="0"/>
        </w:rPr>
        <w:t xml:space="preserve"> with mental</w:t>
      </w:r>
      <w:r w:rsidR="0040365B" w:rsidRPr="003805BC">
        <w:rPr>
          <w:i w:val="0"/>
        </w:rPr>
        <w:t xml:space="preserve"> and </w:t>
      </w:r>
      <w:r w:rsidRPr="003805BC">
        <w:rPr>
          <w:i w:val="0"/>
        </w:rPr>
        <w:t>behavioral</w:t>
      </w:r>
      <w:r w:rsidR="00B366ED" w:rsidRPr="003805BC">
        <w:rPr>
          <w:i w:val="0"/>
        </w:rPr>
        <w:t xml:space="preserve"> disorders.</w:t>
      </w:r>
    </w:p>
    <w:p w:rsidR="00E85982" w:rsidRPr="003805BC" w:rsidRDefault="00E85982" w:rsidP="00754A1B">
      <w:pPr>
        <w:pStyle w:val="5Presenter"/>
        <w:ind w:left="0"/>
        <w:rPr>
          <w:i w:val="0"/>
        </w:rPr>
      </w:pPr>
    </w:p>
    <w:p w:rsidR="00754A1B" w:rsidRPr="003805BC" w:rsidRDefault="00294484" w:rsidP="00754A1B">
      <w:pPr>
        <w:pStyle w:val="5Presenter"/>
        <w:ind w:left="0"/>
        <w:rPr>
          <w:i w:val="0"/>
        </w:rPr>
      </w:pPr>
      <w:r>
        <w:rPr>
          <w:i w:val="0"/>
        </w:rPr>
        <w:t xml:space="preserve">It is noted that </w:t>
      </w:r>
      <w:r w:rsidR="00E85982" w:rsidRPr="003805BC">
        <w:rPr>
          <w:i w:val="0"/>
        </w:rPr>
        <w:t xml:space="preserve">HSPSPC had visited </w:t>
      </w:r>
      <w:r w:rsidR="00B366ED" w:rsidRPr="003805BC">
        <w:rPr>
          <w:i w:val="0"/>
        </w:rPr>
        <w:t xml:space="preserve">the </w:t>
      </w:r>
      <w:r w:rsidR="00E85982" w:rsidRPr="003805BC">
        <w:rPr>
          <w:i w:val="0"/>
        </w:rPr>
        <w:t>topic</w:t>
      </w:r>
      <w:r w:rsidR="00B366ED" w:rsidRPr="003805BC">
        <w:rPr>
          <w:i w:val="0"/>
        </w:rPr>
        <w:t xml:space="preserve"> of homelessness</w:t>
      </w:r>
      <w:r w:rsidR="00E85982" w:rsidRPr="003805BC">
        <w:rPr>
          <w:i w:val="0"/>
        </w:rPr>
        <w:t xml:space="preserve"> at a previous meeting</w:t>
      </w:r>
      <w:r w:rsidR="00B366ED" w:rsidRPr="003805BC">
        <w:rPr>
          <w:i w:val="0"/>
        </w:rPr>
        <w:t xml:space="preserve">; </w:t>
      </w:r>
      <w:r w:rsidR="00E85982" w:rsidRPr="003805BC">
        <w:rPr>
          <w:i w:val="0"/>
        </w:rPr>
        <w:t>there is o</w:t>
      </w:r>
      <w:r w:rsidR="00754A1B" w:rsidRPr="003805BC">
        <w:rPr>
          <w:i w:val="0"/>
        </w:rPr>
        <w:t>verlap</w:t>
      </w:r>
      <w:r w:rsidR="00B366ED" w:rsidRPr="003805BC">
        <w:rPr>
          <w:i w:val="0"/>
        </w:rPr>
        <w:t xml:space="preserve"> </w:t>
      </w:r>
      <w:r w:rsidR="00E85982" w:rsidRPr="003805BC">
        <w:rPr>
          <w:i w:val="0"/>
        </w:rPr>
        <w:t xml:space="preserve">which </w:t>
      </w:r>
      <w:r w:rsidR="00754A1B" w:rsidRPr="003805BC">
        <w:rPr>
          <w:i w:val="0"/>
        </w:rPr>
        <w:t>drives regional dynamics to inc</w:t>
      </w:r>
      <w:r w:rsidR="00E85982" w:rsidRPr="003805BC">
        <w:rPr>
          <w:i w:val="0"/>
        </w:rPr>
        <w:t>lude families who are transient.</w:t>
      </w:r>
    </w:p>
    <w:p w:rsidR="00E85982" w:rsidRPr="003805BC" w:rsidRDefault="00E85982" w:rsidP="00754A1B">
      <w:pPr>
        <w:pStyle w:val="5Presenter"/>
        <w:ind w:left="0"/>
        <w:rPr>
          <w:i w:val="0"/>
        </w:rPr>
      </w:pPr>
    </w:p>
    <w:p w:rsidR="003076C0" w:rsidRPr="003805BC" w:rsidRDefault="003076C0" w:rsidP="003076C0">
      <w:pPr>
        <w:pStyle w:val="4Item"/>
        <w:numPr>
          <w:ilvl w:val="0"/>
          <w:numId w:val="7"/>
        </w:numPr>
        <w:rPr>
          <w:rFonts w:ascii="Franklin Gothic Book" w:hAnsi="Franklin Gothic Book"/>
        </w:rPr>
      </w:pPr>
      <w:r w:rsidRPr="003805BC">
        <w:rPr>
          <w:rFonts w:ascii="Franklin Gothic Book" w:hAnsi="Franklin Gothic Book"/>
          <w:b/>
        </w:rPr>
        <w:t>opiate addiction panel</w:t>
      </w:r>
    </w:p>
    <w:p w:rsidR="003076C0" w:rsidRPr="003805BC" w:rsidRDefault="003076C0" w:rsidP="003076C0">
      <w:pPr>
        <w:pStyle w:val="5Presenter"/>
        <w:ind w:left="360"/>
      </w:pPr>
      <w:r w:rsidRPr="003805BC">
        <w:t xml:space="preserve">Dr. Raymond Crowel, Montgomery County Department of Health and Human Services </w:t>
      </w:r>
    </w:p>
    <w:p w:rsidR="003076C0" w:rsidRPr="003805BC" w:rsidRDefault="003076C0" w:rsidP="003076C0">
      <w:pPr>
        <w:pStyle w:val="5Presenter"/>
        <w:ind w:left="360"/>
      </w:pPr>
      <w:r w:rsidRPr="003805BC">
        <w:t xml:space="preserve">Lyn Tomlison, Assistant Deputy Director, Fairfax Falls Church Community Services Board </w:t>
      </w:r>
    </w:p>
    <w:p w:rsidR="003076C0" w:rsidRPr="003805BC" w:rsidRDefault="003076C0" w:rsidP="003076C0">
      <w:pPr>
        <w:pStyle w:val="5Presenter"/>
        <w:ind w:left="360"/>
      </w:pPr>
      <w:r w:rsidRPr="003805BC">
        <w:t xml:space="preserve">Dr. Marquitta Duvernay, DC Department of Behavioral Health </w:t>
      </w:r>
    </w:p>
    <w:p w:rsidR="0070604A" w:rsidRPr="003805BC" w:rsidRDefault="0070604A" w:rsidP="0070604A">
      <w:pPr>
        <w:pStyle w:val="5Presenter"/>
        <w:ind w:left="360"/>
        <w:rPr>
          <w:i w:val="0"/>
        </w:rPr>
      </w:pPr>
    </w:p>
    <w:p w:rsidR="00DF466A" w:rsidRPr="003805BC" w:rsidRDefault="0070604A" w:rsidP="0070604A">
      <w:pPr>
        <w:pStyle w:val="5Presenter"/>
        <w:ind w:left="360"/>
        <w:rPr>
          <w:i w:val="0"/>
        </w:rPr>
      </w:pPr>
      <w:r w:rsidRPr="003805BC">
        <w:rPr>
          <w:i w:val="0"/>
        </w:rPr>
        <w:t xml:space="preserve">Jennifer Schitter, </w:t>
      </w:r>
      <w:r w:rsidR="00294484" w:rsidRPr="003805BC">
        <w:rPr>
          <w:i w:val="0"/>
        </w:rPr>
        <w:t xml:space="preserve">MWCOG </w:t>
      </w:r>
      <w:r w:rsidRPr="003805BC">
        <w:rPr>
          <w:i w:val="0"/>
        </w:rPr>
        <w:t xml:space="preserve">Principal Health Planner, introduced the panel on opioid addiction, and noted that the National Capital Region </w:t>
      </w:r>
      <w:r w:rsidR="00350083" w:rsidRPr="003805BC">
        <w:rPr>
          <w:i w:val="0"/>
        </w:rPr>
        <w:t>C</w:t>
      </w:r>
      <w:r w:rsidR="00C96395" w:rsidRPr="003805BC">
        <w:rPr>
          <w:i w:val="0"/>
        </w:rPr>
        <w:t xml:space="preserve">ompact to </w:t>
      </w:r>
      <w:r w:rsidR="00787FAD" w:rsidRPr="003805BC">
        <w:rPr>
          <w:i w:val="0"/>
        </w:rPr>
        <w:t>c</w:t>
      </w:r>
      <w:r w:rsidRPr="003805BC">
        <w:rPr>
          <w:i w:val="0"/>
        </w:rPr>
        <w:t>ombat opioid addiction</w:t>
      </w:r>
      <w:r w:rsidR="00C96395" w:rsidRPr="003805BC">
        <w:rPr>
          <w:i w:val="0"/>
        </w:rPr>
        <w:t xml:space="preserve"> was signed by Mayor Bowser and Governors Hogan and McAuliffe</w:t>
      </w:r>
      <w:r w:rsidR="00350083" w:rsidRPr="003805BC">
        <w:rPr>
          <w:i w:val="0"/>
        </w:rPr>
        <w:t xml:space="preserve">.  </w:t>
      </w:r>
      <w:r w:rsidR="00294484">
        <w:rPr>
          <w:i w:val="0"/>
        </w:rPr>
        <w:t>“</w:t>
      </w:r>
      <w:r w:rsidR="00350083" w:rsidRPr="003805BC">
        <w:rPr>
          <w:i w:val="0"/>
        </w:rPr>
        <w:t>It is impressive to have these three leaders collaborat</w:t>
      </w:r>
      <w:r w:rsidR="00DF466A" w:rsidRPr="003805BC">
        <w:rPr>
          <w:i w:val="0"/>
        </w:rPr>
        <w:t>e</w:t>
      </w:r>
      <w:r w:rsidR="00350083" w:rsidRPr="003805BC">
        <w:rPr>
          <w:i w:val="0"/>
        </w:rPr>
        <w:t xml:space="preserve"> on bringing attention to </w:t>
      </w:r>
      <w:r w:rsidR="00DF466A" w:rsidRPr="003805BC">
        <w:rPr>
          <w:i w:val="0"/>
        </w:rPr>
        <w:t>opioid addiction</w:t>
      </w:r>
      <w:r w:rsidR="00350083" w:rsidRPr="003805BC">
        <w:rPr>
          <w:i w:val="0"/>
        </w:rPr>
        <w:t xml:space="preserve"> that not only affects our region, but also </w:t>
      </w:r>
      <w:r w:rsidR="00787FAD" w:rsidRPr="003805BC">
        <w:rPr>
          <w:i w:val="0"/>
        </w:rPr>
        <w:t>Nationally</w:t>
      </w:r>
      <w:r w:rsidR="00294484">
        <w:rPr>
          <w:i w:val="0"/>
        </w:rPr>
        <w:t>”</w:t>
      </w:r>
      <w:r w:rsidR="00350083" w:rsidRPr="003805BC">
        <w:rPr>
          <w:i w:val="0"/>
        </w:rPr>
        <w:t>.</w:t>
      </w:r>
    </w:p>
    <w:p w:rsidR="00DF466A" w:rsidRPr="003805BC" w:rsidRDefault="00DF466A" w:rsidP="0070604A">
      <w:pPr>
        <w:pStyle w:val="5Presenter"/>
        <w:ind w:left="360"/>
        <w:rPr>
          <w:i w:val="0"/>
        </w:rPr>
      </w:pPr>
    </w:p>
    <w:p w:rsidR="0070604A" w:rsidRPr="003805BC" w:rsidRDefault="00DF466A" w:rsidP="0070604A">
      <w:pPr>
        <w:pStyle w:val="5Presenter"/>
        <w:ind w:left="360"/>
        <w:rPr>
          <w:i w:val="0"/>
        </w:rPr>
      </w:pPr>
      <w:r w:rsidRPr="003805BC">
        <w:rPr>
          <w:i w:val="0"/>
        </w:rPr>
        <w:t xml:space="preserve">The </w:t>
      </w:r>
      <w:r w:rsidR="00787FAD" w:rsidRPr="003805BC">
        <w:rPr>
          <w:i w:val="0"/>
        </w:rPr>
        <w:t xml:space="preserve">National Capital Region Compact </w:t>
      </w:r>
      <w:r w:rsidRPr="003805BC">
        <w:rPr>
          <w:i w:val="0"/>
        </w:rPr>
        <w:t>will convene a regional opioid and substance abuse summit in 2017 to share best practices and strategies amongst public health</w:t>
      </w:r>
      <w:r w:rsidR="00787FAD" w:rsidRPr="003805BC">
        <w:rPr>
          <w:i w:val="0"/>
        </w:rPr>
        <w:t>care providers</w:t>
      </w:r>
      <w:r w:rsidRPr="003805BC">
        <w:rPr>
          <w:i w:val="0"/>
        </w:rPr>
        <w:t xml:space="preserve">, public safety officials and residents.  The date for the summit has not yet been determined, but </w:t>
      </w:r>
      <w:r w:rsidR="00787FAD" w:rsidRPr="003805BC">
        <w:rPr>
          <w:i w:val="0"/>
        </w:rPr>
        <w:t>anticipate</w:t>
      </w:r>
      <w:r w:rsidR="00294484">
        <w:rPr>
          <w:i w:val="0"/>
        </w:rPr>
        <w:t xml:space="preserve"> sometime in</w:t>
      </w:r>
      <w:r w:rsidR="00787FAD" w:rsidRPr="003805BC">
        <w:rPr>
          <w:i w:val="0"/>
        </w:rPr>
        <w:t xml:space="preserve"> the S</w:t>
      </w:r>
      <w:r w:rsidRPr="003805BC">
        <w:rPr>
          <w:i w:val="0"/>
        </w:rPr>
        <w:t>pring.</w:t>
      </w:r>
      <w:r w:rsidR="00350083" w:rsidRPr="003805BC">
        <w:rPr>
          <w:i w:val="0"/>
        </w:rPr>
        <w:t xml:space="preserve"> </w:t>
      </w:r>
    </w:p>
    <w:p w:rsidR="00350083" w:rsidRPr="003805BC" w:rsidRDefault="00350083" w:rsidP="0070604A">
      <w:pPr>
        <w:pStyle w:val="5Presenter"/>
        <w:ind w:left="360"/>
        <w:rPr>
          <w:i w:val="0"/>
        </w:rPr>
      </w:pPr>
    </w:p>
    <w:p w:rsidR="0037762F" w:rsidRPr="003805BC" w:rsidRDefault="003076C0" w:rsidP="003076C0">
      <w:pPr>
        <w:pStyle w:val="7ABCBullets"/>
        <w:tabs>
          <w:tab w:val="clear" w:pos="2160"/>
          <w:tab w:val="left" w:pos="1800"/>
        </w:tabs>
        <w:ind w:left="360" w:firstLine="0"/>
      </w:pPr>
      <w:r w:rsidRPr="003805BC">
        <w:t xml:space="preserve">The presenters </w:t>
      </w:r>
      <w:r w:rsidR="00DF466A" w:rsidRPr="003805BC">
        <w:t xml:space="preserve">addressed the opioid epidemic in their respective jurisdiction and efforts </w:t>
      </w:r>
      <w:r w:rsidR="00294484">
        <w:t xml:space="preserve">are </w:t>
      </w:r>
      <w:r w:rsidR="00DF466A" w:rsidRPr="003805BC">
        <w:t xml:space="preserve">underway to enhance community awareness.  There was an </w:t>
      </w:r>
      <w:r w:rsidRPr="003805BC">
        <w:t>overview of the current imp</w:t>
      </w:r>
      <w:r w:rsidR="00787FAD" w:rsidRPr="003805BC">
        <w:t xml:space="preserve">act opioid abuse </w:t>
      </w:r>
      <w:r w:rsidR="00966C9B">
        <w:t xml:space="preserve">is having </w:t>
      </w:r>
      <w:r w:rsidR="00294484">
        <w:t>in</w:t>
      </w:r>
      <w:r w:rsidR="00787FAD" w:rsidRPr="003805BC">
        <w:t xml:space="preserve"> M</w:t>
      </w:r>
      <w:r w:rsidR="00DF466A" w:rsidRPr="003805BC">
        <w:t>etropolitan Washington</w:t>
      </w:r>
      <w:r w:rsidR="00294484">
        <w:t xml:space="preserve"> and surrounding areas</w:t>
      </w:r>
      <w:r w:rsidR="0037762F" w:rsidRPr="003805BC">
        <w:t>.</w:t>
      </w:r>
    </w:p>
    <w:p w:rsidR="0037762F" w:rsidRPr="003805BC" w:rsidRDefault="00966C9B" w:rsidP="0037762F">
      <w:pPr>
        <w:pStyle w:val="7ABCBullets"/>
        <w:numPr>
          <w:ilvl w:val="0"/>
          <w:numId w:val="21"/>
        </w:numPr>
        <w:tabs>
          <w:tab w:val="clear" w:pos="2160"/>
          <w:tab w:val="left" w:pos="1800"/>
        </w:tabs>
      </w:pPr>
      <w:r>
        <w:t>Community e</w:t>
      </w:r>
      <w:r w:rsidR="00294484">
        <w:t>ducati</w:t>
      </w:r>
      <w:r>
        <w:t>o</w:t>
      </w:r>
      <w:r w:rsidR="00294484">
        <w:t>n</w:t>
      </w:r>
      <w:r>
        <w:t>,</w:t>
      </w:r>
      <w:r w:rsidR="00294484">
        <w:t xml:space="preserve"> i</w:t>
      </w:r>
      <w:r w:rsidR="0037762F" w:rsidRPr="003805BC">
        <w:t>ncreasing awareness</w:t>
      </w:r>
      <w:r>
        <w:t xml:space="preserve">, and messaging </w:t>
      </w:r>
      <w:r w:rsidR="00294484">
        <w:t xml:space="preserve">will be key to controlling </w:t>
      </w:r>
      <w:r>
        <w:t xml:space="preserve">the </w:t>
      </w:r>
      <w:r w:rsidR="00294484">
        <w:t>opioid epidemic</w:t>
      </w:r>
      <w:r>
        <w:t>.  Establishing relationships and collaborating closely with policy</w:t>
      </w:r>
      <w:r w:rsidR="0037762F" w:rsidRPr="003805BC">
        <w:t xml:space="preserve">makers </w:t>
      </w:r>
      <w:r>
        <w:t xml:space="preserve">will assist with putting together the necessary </w:t>
      </w:r>
      <w:r w:rsidR="003C0D11">
        <w:t xml:space="preserve">policy </w:t>
      </w:r>
      <w:r>
        <w:t xml:space="preserve">changes needed </w:t>
      </w:r>
      <w:r w:rsidR="003C0D11">
        <w:t xml:space="preserve">to assist with regulating the laws </w:t>
      </w:r>
      <w:r>
        <w:t>surrounding distribution and use of such drugs.  Additionally,</w:t>
      </w:r>
      <w:r w:rsidR="003C0D11">
        <w:t xml:space="preserve"> more focus is needed on increasing the number of </w:t>
      </w:r>
      <w:r w:rsidR="0037762F" w:rsidRPr="003805BC">
        <w:t>prevention programs such as medical treatment facilities</w:t>
      </w:r>
      <w:r w:rsidR="00005369">
        <w:t xml:space="preserve"> with more available beds</w:t>
      </w:r>
      <w:r w:rsidR="0037762F" w:rsidRPr="003805BC">
        <w:t xml:space="preserve">, </w:t>
      </w:r>
      <w:r w:rsidR="003C0D11">
        <w:t xml:space="preserve">access and distribution of </w:t>
      </w:r>
      <w:r w:rsidR="0037762F" w:rsidRPr="003805BC">
        <w:t xml:space="preserve">medicines that respond to drug overdoses, </w:t>
      </w:r>
      <w:r w:rsidR="00787FAD" w:rsidRPr="003805BC">
        <w:t xml:space="preserve">and </w:t>
      </w:r>
      <w:r w:rsidR="0037762F" w:rsidRPr="003805BC">
        <w:t xml:space="preserve">working with providers on </w:t>
      </w:r>
      <w:r w:rsidR="003C0D11">
        <w:t xml:space="preserve">prescribing the </w:t>
      </w:r>
      <w:r w:rsidR="0037762F" w:rsidRPr="003805BC">
        <w:t>appropria</w:t>
      </w:r>
      <w:r w:rsidR="00787FAD" w:rsidRPr="003805BC">
        <w:t>te</w:t>
      </w:r>
      <w:r w:rsidR="003C0D11">
        <w:t xml:space="preserve"> </w:t>
      </w:r>
      <w:r w:rsidR="00787FAD" w:rsidRPr="003805BC">
        <w:t xml:space="preserve">pain medication </w:t>
      </w:r>
      <w:r>
        <w:t>to avoid the potential for addiction</w:t>
      </w:r>
      <w:r w:rsidR="00787FAD" w:rsidRPr="003805BC">
        <w:t>.</w:t>
      </w:r>
    </w:p>
    <w:p w:rsidR="0037762F" w:rsidRPr="003805BC" w:rsidRDefault="0037762F" w:rsidP="0037762F">
      <w:pPr>
        <w:pStyle w:val="5Presenter"/>
        <w:ind w:left="360"/>
      </w:pPr>
    </w:p>
    <w:p w:rsidR="0037762F" w:rsidRPr="003805BC" w:rsidRDefault="0037762F" w:rsidP="0037762F">
      <w:pPr>
        <w:pStyle w:val="5Presenter"/>
        <w:ind w:left="360"/>
        <w:rPr>
          <w:i w:val="0"/>
        </w:rPr>
      </w:pPr>
      <w:r w:rsidRPr="003805BC">
        <w:rPr>
          <w:i w:val="0"/>
        </w:rPr>
        <w:t xml:space="preserve">Dr. Raymond Crowel, Montgomery County Department of Health and Human Services </w:t>
      </w:r>
    </w:p>
    <w:p w:rsidR="0037762F" w:rsidRPr="003805BC" w:rsidRDefault="0037762F" w:rsidP="0037762F">
      <w:pPr>
        <w:pStyle w:val="7ABCBullets"/>
        <w:numPr>
          <w:ilvl w:val="0"/>
          <w:numId w:val="21"/>
        </w:numPr>
        <w:tabs>
          <w:tab w:val="clear" w:pos="2160"/>
          <w:tab w:val="left" w:pos="1800"/>
        </w:tabs>
      </w:pPr>
      <w:r w:rsidRPr="003805BC">
        <w:lastRenderedPageBreak/>
        <w:t xml:space="preserve">There is </w:t>
      </w:r>
      <w:r w:rsidR="00DF466A" w:rsidRPr="003805BC">
        <w:t>increased use of substance abuse in middle school-aged youth</w:t>
      </w:r>
      <w:r w:rsidRPr="003805BC">
        <w:t>, which mostly begin with the use of prescription drugs</w:t>
      </w:r>
      <w:r w:rsidR="00005369">
        <w:t xml:space="preserve"> and carryover to illegal drug use.</w:t>
      </w:r>
      <w:r w:rsidR="00DF466A" w:rsidRPr="003805BC">
        <w:t xml:space="preserve">  </w:t>
      </w:r>
    </w:p>
    <w:p w:rsidR="003076C0" w:rsidRPr="003805BC" w:rsidRDefault="00787FAD" w:rsidP="0037762F">
      <w:pPr>
        <w:pStyle w:val="5Presenter"/>
        <w:numPr>
          <w:ilvl w:val="0"/>
          <w:numId w:val="21"/>
        </w:numPr>
        <w:rPr>
          <w:i w:val="0"/>
        </w:rPr>
      </w:pPr>
      <w:r w:rsidRPr="003805BC">
        <w:rPr>
          <w:i w:val="0"/>
        </w:rPr>
        <w:t>This year t</w:t>
      </w:r>
      <w:r w:rsidR="0037762F" w:rsidRPr="003805BC">
        <w:rPr>
          <w:i w:val="0"/>
        </w:rPr>
        <w:t xml:space="preserve">he </w:t>
      </w:r>
      <w:r w:rsidR="002C3F28" w:rsidRPr="003805BC">
        <w:rPr>
          <w:i w:val="0"/>
        </w:rPr>
        <w:t xml:space="preserve">Maryland </w:t>
      </w:r>
      <w:r w:rsidR="0037762F" w:rsidRPr="003805BC">
        <w:rPr>
          <w:i w:val="0"/>
        </w:rPr>
        <w:t>State’s Attorney’s Office launched an initiative “Speak-up Save-a-Life Program” and spoke to over 10,000 students about the danger</w:t>
      </w:r>
      <w:r w:rsidR="00005369">
        <w:rPr>
          <w:i w:val="0"/>
        </w:rPr>
        <w:t>s</w:t>
      </w:r>
      <w:r w:rsidR="0037762F" w:rsidRPr="003805BC">
        <w:rPr>
          <w:i w:val="0"/>
        </w:rPr>
        <w:t xml:space="preserve"> surrounding opioid use, and </w:t>
      </w:r>
      <w:r w:rsidRPr="003805BC">
        <w:rPr>
          <w:i w:val="0"/>
        </w:rPr>
        <w:t xml:space="preserve">introduced them to the </w:t>
      </w:r>
      <w:r w:rsidR="0037762F" w:rsidRPr="003805BC">
        <w:rPr>
          <w:i w:val="0"/>
        </w:rPr>
        <w:t xml:space="preserve">new “Good </w:t>
      </w:r>
      <w:r w:rsidR="00364AB9" w:rsidRPr="003805BC">
        <w:rPr>
          <w:i w:val="0"/>
        </w:rPr>
        <w:t>Samaritan</w:t>
      </w:r>
      <w:r w:rsidR="0037762F" w:rsidRPr="003805BC">
        <w:rPr>
          <w:i w:val="0"/>
        </w:rPr>
        <w:t xml:space="preserve"> Law” that allows someone in the presence of </w:t>
      </w:r>
      <w:r w:rsidRPr="003805BC">
        <w:rPr>
          <w:i w:val="0"/>
        </w:rPr>
        <w:t xml:space="preserve">a person </w:t>
      </w:r>
      <w:r w:rsidR="0037762F" w:rsidRPr="003805BC">
        <w:rPr>
          <w:i w:val="0"/>
        </w:rPr>
        <w:t xml:space="preserve">who is </w:t>
      </w:r>
      <w:r w:rsidRPr="003805BC">
        <w:rPr>
          <w:i w:val="0"/>
        </w:rPr>
        <w:t>using/</w:t>
      </w:r>
      <w:r w:rsidR="0037762F" w:rsidRPr="003805BC">
        <w:rPr>
          <w:i w:val="0"/>
        </w:rPr>
        <w:t xml:space="preserve">abusing drugs to call ER and </w:t>
      </w:r>
      <w:r w:rsidR="00364AB9" w:rsidRPr="003805BC">
        <w:rPr>
          <w:i w:val="0"/>
        </w:rPr>
        <w:t>anonymously</w:t>
      </w:r>
      <w:r w:rsidR="0037762F" w:rsidRPr="003805BC">
        <w:rPr>
          <w:i w:val="0"/>
        </w:rPr>
        <w:t xml:space="preserve"> report that there is someone in need of help,</w:t>
      </w:r>
      <w:r w:rsidRPr="003805BC">
        <w:rPr>
          <w:i w:val="0"/>
        </w:rPr>
        <w:t xml:space="preserve"> without being </w:t>
      </w:r>
      <w:r w:rsidR="0037762F" w:rsidRPr="003805BC">
        <w:rPr>
          <w:i w:val="0"/>
        </w:rPr>
        <w:t xml:space="preserve">detained for being in the </w:t>
      </w:r>
      <w:r w:rsidR="00D54D70" w:rsidRPr="003805BC">
        <w:rPr>
          <w:i w:val="0"/>
        </w:rPr>
        <w:t xml:space="preserve">immediate </w:t>
      </w:r>
      <w:r w:rsidRPr="003805BC">
        <w:rPr>
          <w:i w:val="0"/>
        </w:rPr>
        <w:t>vicinity</w:t>
      </w:r>
      <w:r w:rsidR="0037762F" w:rsidRPr="003805BC">
        <w:rPr>
          <w:i w:val="0"/>
        </w:rPr>
        <w:t xml:space="preserve"> of </w:t>
      </w:r>
      <w:r w:rsidR="00D54D70" w:rsidRPr="003805BC">
        <w:rPr>
          <w:i w:val="0"/>
        </w:rPr>
        <w:t xml:space="preserve">drugs or </w:t>
      </w:r>
      <w:r w:rsidR="00364AB9" w:rsidRPr="003805BC">
        <w:rPr>
          <w:i w:val="0"/>
        </w:rPr>
        <w:t>paraphernalia</w:t>
      </w:r>
      <w:r w:rsidR="0037762F" w:rsidRPr="003805BC">
        <w:rPr>
          <w:i w:val="0"/>
        </w:rPr>
        <w:t>.</w:t>
      </w:r>
    </w:p>
    <w:p w:rsidR="0037762F" w:rsidRPr="003805BC" w:rsidRDefault="0037762F" w:rsidP="001302E2">
      <w:pPr>
        <w:pStyle w:val="5Presenter"/>
        <w:numPr>
          <w:ilvl w:val="0"/>
          <w:numId w:val="21"/>
        </w:numPr>
        <w:rPr>
          <w:i w:val="0"/>
        </w:rPr>
      </w:pPr>
      <w:r w:rsidRPr="003805BC">
        <w:rPr>
          <w:i w:val="0"/>
        </w:rPr>
        <w:t xml:space="preserve">There is a collaboration of </w:t>
      </w:r>
      <w:r w:rsidR="002C3F28" w:rsidRPr="003805BC">
        <w:rPr>
          <w:i w:val="0"/>
        </w:rPr>
        <w:t>“</w:t>
      </w:r>
      <w:r w:rsidRPr="003805BC">
        <w:rPr>
          <w:i w:val="0"/>
        </w:rPr>
        <w:t>Many Voices with Smart Choices</w:t>
      </w:r>
      <w:r w:rsidR="002C3F28" w:rsidRPr="003805BC">
        <w:rPr>
          <w:i w:val="0"/>
        </w:rPr>
        <w:t>”</w:t>
      </w:r>
      <w:r w:rsidRPr="003805BC">
        <w:rPr>
          <w:i w:val="0"/>
        </w:rPr>
        <w:t xml:space="preserve"> </w:t>
      </w:r>
      <w:r w:rsidR="00D54D70" w:rsidRPr="003805BC">
        <w:rPr>
          <w:i w:val="0"/>
        </w:rPr>
        <w:t xml:space="preserve">where </w:t>
      </w:r>
      <w:r w:rsidRPr="003805BC">
        <w:rPr>
          <w:i w:val="0"/>
        </w:rPr>
        <w:t>parents</w:t>
      </w:r>
      <w:r w:rsidR="00D54D70" w:rsidRPr="003805BC">
        <w:rPr>
          <w:i w:val="0"/>
        </w:rPr>
        <w:t xml:space="preserve"> are actively involved</w:t>
      </w:r>
      <w:r w:rsidR="00005369">
        <w:rPr>
          <w:i w:val="0"/>
        </w:rPr>
        <w:t xml:space="preserve"> where d</w:t>
      </w:r>
      <w:r w:rsidRPr="003805BC">
        <w:rPr>
          <w:i w:val="0"/>
        </w:rPr>
        <w:t>ifferent states</w:t>
      </w:r>
      <w:r w:rsidR="00D54D70" w:rsidRPr="003805BC">
        <w:rPr>
          <w:i w:val="0"/>
        </w:rPr>
        <w:t xml:space="preserve"> and </w:t>
      </w:r>
      <w:r w:rsidRPr="003805BC">
        <w:rPr>
          <w:i w:val="0"/>
        </w:rPr>
        <w:t xml:space="preserve">law enforcement work together on strategies </w:t>
      </w:r>
      <w:r w:rsidR="001302E2" w:rsidRPr="003805BC">
        <w:rPr>
          <w:i w:val="0"/>
        </w:rPr>
        <w:t>for community mes</w:t>
      </w:r>
      <w:r w:rsidRPr="003805BC">
        <w:rPr>
          <w:i w:val="0"/>
        </w:rPr>
        <w:t>saging around opioid</w:t>
      </w:r>
      <w:r w:rsidR="001302E2" w:rsidRPr="003805BC">
        <w:rPr>
          <w:i w:val="0"/>
        </w:rPr>
        <w:t xml:space="preserve"> and substance abuse. PSA’s and social media are being used for messaging across the board.</w:t>
      </w:r>
    </w:p>
    <w:p w:rsidR="0037762F" w:rsidRPr="003805BC" w:rsidRDefault="0037762F" w:rsidP="0037762F">
      <w:pPr>
        <w:pStyle w:val="5Presenter"/>
        <w:numPr>
          <w:ilvl w:val="0"/>
          <w:numId w:val="21"/>
        </w:numPr>
        <w:rPr>
          <w:i w:val="0"/>
        </w:rPr>
      </w:pPr>
      <w:r w:rsidRPr="003805BC">
        <w:rPr>
          <w:i w:val="0"/>
        </w:rPr>
        <w:t xml:space="preserve">There is a plan in place for prescriber education to include </w:t>
      </w:r>
      <w:r w:rsidR="001302E2" w:rsidRPr="003805BC">
        <w:rPr>
          <w:i w:val="0"/>
        </w:rPr>
        <w:t xml:space="preserve">a </w:t>
      </w:r>
      <w:r w:rsidRPr="003805BC">
        <w:rPr>
          <w:i w:val="0"/>
        </w:rPr>
        <w:t>prescription drug monitoring program at the state level</w:t>
      </w:r>
      <w:r w:rsidR="001302E2" w:rsidRPr="003805BC">
        <w:rPr>
          <w:i w:val="0"/>
        </w:rPr>
        <w:t>, and p</w:t>
      </w:r>
      <w:r w:rsidR="00896932" w:rsidRPr="003805BC">
        <w:rPr>
          <w:i w:val="0"/>
        </w:rPr>
        <w:t>eer-to-peer education.</w:t>
      </w:r>
    </w:p>
    <w:p w:rsidR="0037762F" w:rsidRPr="003805BC" w:rsidRDefault="002C3F28" w:rsidP="0037762F">
      <w:pPr>
        <w:pStyle w:val="5Presenter"/>
        <w:numPr>
          <w:ilvl w:val="0"/>
          <w:numId w:val="21"/>
        </w:numPr>
        <w:rPr>
          <w:i w:val="0"/>
        </w:rPr>
      </w:pPr>
      <w:r w:rsidRPr="003805BC">
        <w:rPr>
          <w:i w:val="0"/>
        </w:rPr>
        <w:t xml:space="preserve">Maryland has a </w:t>
      </w:r>
      <w:r w:rsidR="0037762F" w:rsidRPr="003805BC">
        <w:rPr>
          <w:i w:val="0"/>
        </w:rPr>
        <w:t>drug take-back program</w:t>
      </w:r>
      <w:r w:rsidR="001302E2" w:rsidRPr="003805BC">
        <w:rPr>
          <w:i w:val="0"/>
        </w:rPr>
        <w:t xml:space="preserve"> that allows for</w:t>
      </w:r>
      <w:r w:rsidR="0037762F" w:rsidRPr="003805BC">
        <w:rPr>
          <w:i w:val="0"/>
        </w:rPr>
        <w:t xml:space="preserve"> drugs </w:t>
      </w:r>
      <w:r w:rsidR="001302E2" w:rsidRPr="003805BC">
        <w:rPr>
          <w:i w:val="0"/>
        </w:rPr>
        <w:t>to</w:t>
      </w:r>
      <w:r w:rsidR="0037762F" w:rsidRPr="003805BC">
        <w:rPr>
          <w:i w:val="0"/>
        </w:rPr>
        <w:t xml:space="preserve"> be dropped-off for safe disposal.</w:t>
      </w:r>
    </w:p>
    <w:p w:rsidR="00896932" w:rsidRPr="003805BC" w:rsidRDefault="00896932" w:rsidP="0037762F">
      <w:pPr>
        <w:pStyle w:val="5Presenter"/>
        <w:numPr>
          <w:ilvl w:val="0"/>
          <w:numId w:val="21"/>
        </w:numPr>
        <w:rPr>
          <w:i w:val="0"/>
        </w:rPr>
      </w:pPr>
      <w:r w:rsidRPr="003805BC">
        <w:rPr>
          <w:i w:val="0"/>
        </w:rPr>
        <w:t xml:space="preserve">STEER </w:t>
      </w:r>
      <w:r w:rsidR="001302E2" w:rsidRPr="003805BC">
        <w:rPr>
          <w:i w:val="0"/>
        </w:rPr>
        <w:t xml:space="preserve">was </w:t>
      </w:r>
      <w:r w:rsidRPr="003805BC">
        <w:rPr>
          <w:i w:val="0"/>
        </w:rPr>
        <w:t xml:space="preserve">created to do work </w:t>
      </w:r>
      <w:r w:rsidR="003805BC" w:rsidRPr="003805BC">
        <w:rPr>
          <w:i w:val="0"/>
        </w:rPr>
        <w:t>targeted</w:t>
      </w:r>
      <w:r w:rsidR="001302E2" w:rsidRPr="003805BC">
        <w:rPr>
          <w:i w:val="0"/>
        </w:rPr>
        <w:t xml:space="preserve"> to</w:t>
      </w:r>
      <w:r w:rsidRPr="003805BC">
        <w:rPr>
          <w:i w:val="0"/>
        </w:rPr>
        <w:t xml:space="preserve"> substance abuse followed with a referral process.  </w:t>
      </w:r>
      <w:r w:rsidR="001302E2" w:rsidRPr="003805BC">
        <w:rPr>
          <w:i w:val="0"/>
        </w:rPr>
        <w:t>The b</w:t>
      </w:r>
      <w:r w:rsidRPr="003805BC">
        <w:rPr>
          <w:i w:val="0"/>
        </w:rPr>
        <w:t>iggest success</w:t>
      </w:r>
      <w:r w:rsidR="001302E2" w:rsidRPr="003805BC">
        <w:rPr>
          <w:i w:val="0"/>
        </w:rPr>
        <w:t xml:space="preserve"> stories </w:t>
      </w:r>
      <w:r w:rsidR="007F7AC3">
        <w:rPr>
          <w:i w:val="0"/>
        </w:rPr>
        <w:t>are</w:t>
      </w:r>
      <w:r w:rsidR="0015271E">
        <w:rPr>
          <w:i w:val="0"/>
        </w:rPr>
        <w:t xml:space="preserve"> in ER </w:t>
      </w:r>
      <w:r w:rsidRPr="003805BC">
        <w:rPr>
          <w:i w:val="0"/>
        </w:rPr>
        <w:t xml:space="preserve">recovery as many </w:t>
      </w:r>
      <w:r w:rsidR="00005369">
        <w:rPr>
          <w:i w:val="0"/>
        </w:rPr>
        <w:t xml:space="preserve">patients </w:t>
      </w:r>
      <w:r w:rsidRPr="003805BC">
        <w:rPr>
          <w:i w:val="0"/>
        </w:rPr>
        <w:t xml:space="preserve">are in agreement to </w:t>
      </w:r>
      <w:r w:rsidR="00BB21BB" w:rsidRPr="003805BC">
        <w:rPr>
          <w:i w:val="0"/>
        </w:rPr>
        <w:t>engagement</w:t>
      </w:r>
      <w:r w:rsidRPr="003805BC">
        <w:rPr>
          <w:i w:val="0"/>
        </w:rPr>
        <w:t>.</w:t>
      </w:r>
    </w:p>
    <w:p w:rsidR="002C3F28" w:rsidRPr="003805BC" w:rsidRDefault="002C3F28" w:rsidP="0037762F">
      <w:pPr>
        <w:pStyle w:val="5Presenter"/>
        <w:numPr>
          <w:ilvl w:val="0"/>
          <w:numId w:val="21"/>
        </w:numPr>
        <w:rPr>
          <w:i w:val="0"/>
        </w:rPr>
      </w:pPr>
      <w:r w:rsidRPr="003805BC">
        <w:rPr>
          <w:i w:val="0"/>
        </w:rPr>
        <w:t>Virginia has major issue</w:t>
      </w:r>
      <w:r w:rsidR="001302E2" w:rsidRPr="003805BC">
        <w:rPr>
          <w:i w:val="0"/>
        </w:rPr>
        <w:t>s</w:t>
      </w:r>
      <w:r w:rsidRPr="003805BC">
        <w:rPr>
          <w:i w:val="0"/>
        </w:rPr>
        <w:t xml:space="preserve"> with </w:t>
      </w:r>
      <w:r w:rsidR="00BD49FA" w:rsidRPr="003805BC">
        <w:rPr>
          <w:i w:val="0"/>
        </w:rPr>
        <w:t>o</w:t>
      </w:r>
      <w:r w:rsidR="00364AB9" w:rsidRPr="003805BC">
        <w:rPr>
          <w:i w:val="0"/>
        </w:rPr>
        <w:t>xy</w:t>
      </w:r>
      <w:r w:rsidR="00BD49FA" w:rsidRPr="003805BC">
        <w:rPr>
          <w:i w:val="0"/>
        </w:rPr>
        <w:t>codone</w:t>
      </w:r>
      <w:r w:rsidRPr="003805BC">
        <w:rPr>
          <w:i w:val="0"/>
        </w:rPr>
        <w:t xml:space="preserve"> and opioid</w:t>
      </w:r>
      <w:r w:rsidR="00005369">
        <w:rPr>
          <w:i w:val="0"/>
        </w:rPr>
        <w:t xml:space="preserve"> use</w:t>
      </w:r>
      <w:r w:rsidR="0015271E">
        <w:rPr>
          <w:i w:val="0"/>
        </w:rPr>
        <w:t>, and</w:t>
      </w:r>
      <w:r w:rsidRPr="003805BC">
        <w:rPr>
          <w:i w:val="0"/>
        </w:rPr>
        <w:t xml:space="preserve"> </w:t>
      </w:r>
      <w:r w:rsidR="00364AB9" w:rsidRPr="003805BC">
        <w:rPr>
          <w:i w:val="0"/>
        </w:rPr>
        <w:t>heroin</w:t>
      </w:r>
      <w:r w:rsidRPr="003805BC">
        <w:rPr>
          <w:i w:val="0"/>
        </w:rPr>
        <w:t xml:space="preserve"> is cheaper</w:t>
      </w:r>
      <w:r w:rsidR="00005369">
        <w:rPr>
          <w:i w:val="0"/>
        </w:rPr>
        <w:t xml:space="preserve"> and more easily accessible</w:t>
      </w:r>
      <w:r w:rsidR="00BD49FA" w:rsidRPr="003805BC">
        <w:rPr>
          <w:i w:val="0"/>
        </w:rPr>
        <w:t>.</w:t>
      </w:r>
    </w:p>
    <w:p w:rsidR="002C3F28" w:rsidRPr="003805BC" w:rsidRDefault="00364AB9" w:rsidP="0037762F">
      <w:pPr>
        <w:pStyle w:val="5Presenter"/>
        <w:numPr>
          <w:ilvl w:val="0"/>
          <w:numId w:val="21"/>
        </w:numPr>
        <w:rPr>
          <w:i w:val="0"/>
        </w:rPr>
      </w:pPr>
      <w:r w:rsidRPr="003805BC">
        <w:rPr>
          <w:i w:val="0"/>
        </w:rPr>
        <w:t>Fentanyl</w:t>
      </w:r>
      <w:r w:rsidR="002C3F28" w:rsidRPr="003805BC">
        <w:rPr>
          <w:i w:val="0"/>
        </w:rPr>
        <w:t xml:space="preserve"> use is trending and causing more </w:t>
      </w:r>
      <w:r w:rsidR="00005369" w:rsidRPr="003805BC">
        <w:rPr>
          <w:i w:val="0"/>
        </w:rPr>
        <w:t xml:space="preserve">overdoses </w:t>
      </w:r>
      <w:r w:rsidR="00005369">
        <w:rPr>
          <w:i w:val="0"/>
        </w:rPr>
        <w:t xml:space="preserve">and </w:t>
      </w:r>
      <w:r w:rsidR="002C3F28" w:rsidRPr="003805BC">
        <w:rPr>
          <w:i w:val="0"/>
        </w:rPr>
        <w:t>deaths</w:t>
      </w:r>
      <w:r w:rsidR="00BD49FA" w:rsidRPr="003805BC">
        <w:rPr>
          <w:i w:val="0"/>
        </w:rPr>
        <w:t>.</w:t>
      </w:r>
    </w:p>
    <w:p w:rsidR="00BC69EA" w:rsidRPr="003805BC" w:rsidRDefault="00BC69EA" w:rsidP="00BC69EA">
      <w:pPr>
        <w:pStyle w:val="5Presenter"/>
        <w:rPr>
          <w:i w:val="0"/>
        </w:rPr>
      </w:pPr>
    </w:p>
    <w:p w:rsidR="00BC69EA" w:rsidRPr="003805BC" w:rsidRDefault="00BC69EA" w:rsidP="00BC69EA">
      <w:pPr>
        <w:pStyle w:val="4Item"/>
        <w:numPr>
          <w:ilvl w:val="0"/>
          <w:numId w:val="7"/>
        </w:numPr>
        <w:rPr>
          <w:rFonts w:ascii="Franklin Gothic Book" w:hAnsi="Franklin Gothic Book"/>
          <w:b/>
        </w:rPr>
      </w:pPr>
      <w:r w:rsidRPr="003805BC">
        <w:rPr>
          <w:rFonts w:ascii="Franklin Gothic Book" w:hAnsi="Franklin Gothic Book"/>
          <w:b/>
        </w:rPr>
        <w:t>ADJOURN</w:t>
      </w:r>
      <w:r w:rsidRPr="003805BC">
        <w:rPr>
          <w:rFonts w:ascii="Franklin Gothic Book" w:hAnsi="Franklin Gothic Book"/>
          <w:b/>
        </w:rPr>
        <w:tab/>
      </w:r>
    </w:p>
    <w:p w:rsidR="00BC69EA" w:rsidRPr="003805BC" w:rsidRDefault="00BC69EA" w:rsidP="002C3F28">
      <w:pPr>
        <w:pStyle w:val="3Paragraph"/>
        <w:ind w:firstLine="270"/>
      </w:pPr>
      <w:r w:rsidRPr="003805BC">
        <w:t xml:space="preserve"> </w:t>
      </w:r>
      <w:r w:rsidR="002C3F28" w:rsidRPr="003805BC">
        <w:tab/>
      </w:r>
      <w:r w:rsidRPr="003805BC">
        <w:t>With no further business, Chair Donald adjourned the meeting at 2:15 P.M.</w:t>
      </w:r>
    </w:p>
    <w:p w:rsidR="002C3F28" w:rsidRPr="003805BC" w:rsidRDefault="002C3F28" w:rsidP="002C3F28">
      <w:pPr>
        <w:pStyle w:val="3Paragraph"/>
      </w:pPr>
      <w:r w:rsidRPr="003805BC">
        <w:tab/>
        <w:t>There will be no meeting in December.  The next meeting will be held February 17, 2017.</w:t>
      </w:r>
    </w:p>
    <w:p w:rsidR="00BC69EA" w:rsidRPr="003805BC" w:rsidRDefault="00BC69EA" w:rsidP="00BC69EA">
      <w:pPr>
        <w:pStyle w:val="3Paragraph"/>
        <w:ind w:left="360" w:firstLine="270"/>
      </w:pPr>
    </w:p>
    <w:p w:rsidR="00BC69EA" w:rsidRPr="003805BC" w:rsidRDefault="00BC69EA" w:rsidP="00BC69EA">
      <w:pPr>
        <w:pStyle w:val="3Paragraph"/>
        <w:ind w:left="360"/>
      </w:pPr>
      <w:r w:rsidRPr="003805BC">
        <w:t xml:space="preserve">Committee documents can be obtained at:     </w:t>
      </w:r>
    </w:p>
    <w:p w:rsidR="00493F04" w:rsidRPr="003805BC" w:rsidRDefault="005F0EDE" w:rsidP="00493F04">
      <w:pPr>
        <w:ind w:left="360"/>
        <w:rPr>
          <w:color w:val="000000"/>
          <w:szCs w:val="22"/>
        </w:rPr>
      </w:pPr>
      <w:hyperlink r:id="rId8" w:history="1">
        <w:r w:rsidR="00493F04" w:rsidRPr="003805BC">
          <w:rPr>
            <w:rStyle w:val="Hyperlink"/>
            <w:szCs w:val="22"/>
          </w:rPr>
          <w:t>https://www.mwcog.org/events/2016/11/18/human-services-and-public-safety-policy-committee/</w:t>
        </w:r>
      </w:hyperlink>
    </w:p>
    <w:p w:rsidR="0015271E" w:rsidRDefault="0015271E" w:rsidP="00BC69EA">
      <w:pPr>
        <w:pStyle w:val="3Paragraph"/>
        <w:ind w:left="360"/>
        <w:rPr>
          <w:rStyle w:val="Hyperlink"/>
          <w:color w:val="auto"/>
        </w:rPr>
      </w:pPr>
    </w:p>
    <w:p w:rsidR="00BC69EA" w:rsidRPr="0015271E" w:rsidRDefault="00BC69EA" w:rsidP="00BC69EA">
      <w:pPr>
        <w:pStyle w:val="3Paragraph"/>
        <w:ind w:left="360"/>
        <w:rPr>
          <w:rStyle w:val="Hyperlink"/>
          <w:color w:val="auto"/>
          <w:sz w:val="20"/>
        </w:rPr>
      </w:pPr>
      <w:r w:rsidRPr="0015271E">
        <w:rPr>
          <w:rStyle w:val="Hyperlink"/>
          <w:color w:val="auto"/>
          <w:sz w:val="20"/>
        </w:rPr>
        <w:t>Attachments/Handouts:</w:t>
      </w:r>
    </w:p>
    <w:p w:rsidR="00BC69EA" w:rsidRPr="0015271E" w:rsidRDefault="00BC69EA" w:rsidP="00BC69EA">
      <w:pPr>
        <w:pStyle w:val="3Paragraph"/>
        <w:numPr>
          <w:ilvl w:val="0"/>
          <w:numId w:val="6"/>
        </w:numPr>
        <w:rPr>
          <w:color w:val="auto"/>
          <w:sz w:val="20"/>
        </w:rPr>
      </w:pPr>
      <w:r w:rsidRPr="0015271E">
        <w:rPr>
          <w:color w:val="auto"/>
          <w:sz w:val="20"/>
        </w:rPr>
        <w:t xml:space="preserve">Agenda </w:t>
      </w:r>
    </w:p>
    <w:p w:rsidR="00BC69EA" w:rsidRPr="0015271E" w:rsidRDefault="00BC69EA" w:rsidP="00BC69EA">
      <w:pPr>
        <w:pStyle w:val="3Paragraph"/>
        <w:numPr>
          <w:ilvl w:val="0"/>
          <w:numId w:val="6"/>
        </w:numPr>
        <w:rPr>
          <w:color w:val="auto"/>
          <w:sz w:val="20"/>
        </w:rPr>
      </w:pPr>
      <w:r w:rsidRPr="0015271E">
        <w:rPr>
          <w:color w:val="auto"/>
          <w:sz w:val="20"/>
        </w:rPr>
        <w:t xml:space="preserve">Draft Meeting Minutes of </w:t>
      </w:r>
      <w:r w:rsidR="003076C0" w:rsidRPr="0015271E">
        <w:rPr>
          <w:color w:val="auto"/>
          <w:sz w:val="20"/>
        </w:rPr>
        <w:t>September 16</w:t>
      </w:r>
      <w:r w:rsidRPr="0015271E">
        <w:rPr>
          <w:color w:val="auto"/>
          <w:sz w:val="20"/>
        </w:rPr>
        <w:t xml:space="preserve">, 2016 </w:t>
      </w:r>
    </w:p>
    <w:p w:rsidR="003076C0" w:rsidRPr="0015271E" w:rsidRDefault="003076C0" w:rsidP="00BC69EA">
      <w:pPr>
        <w:pStyle w:val="3Paragraph"/>
        <w:numPr>
          <w:ilvl w:val="0"/>
          <w:numId w:val="6"/>
        </w:numPr>
        <w:rPr>
          <w:color w:val="auto"/>
          <w:sz w:val="20"/>
        </w:rPr>
      </w:pPr>
      <w:r w:rsidRPr="0015271E">
        <w:rPr>
          <w:color w:val="auto"/>
          <w:sz w:val="20"/>
        </w:rPr>
        <w:t>Regional Health Indicators Project Overview</w:t>
      </w:r>
    </w:p>
    <w:p w:rsidR="003076C0" w:rsidRPr="0015271E" w:rsidRDefault="003076C0" w:rsidP="00BC69EA">
      <w:pPr>
        <w:pStyle w:val="3Paragraph"/>
        <w:numPr>
          <w:ilvl w:val="0"/>
          <w:numId w:val="6"/>
        </w:numPr>
        <w:rPr>
          <w:color w:val="auto"/>
          <w:sz w:val="20"/>
        </w:rPr>
      </w:pPr>
      <w:r w:rsidRPr="0015271E">
        <w:rPr>
          <w:color w:val="auto"/>
          <w:sz w:val="20"/>
        </w:rPr>
        <w:t>Behavioral Health Intercept Chart</w:t>
      </w:r>
    </w:p>
    <w:p w:rsidR="003076C0" w:rsidRPr="0015271E" w:rsidRDefault="003076C0" w:rsidP="00BC69EA">
      <w:pPr>
        <w:pStyle w:val="3Paragraph"/>
        <w:numPr>
          <w:ilvl w:val="0"/>
          <w:numId w:val="6"/>
        </w:numPr>
        <w:rPr>
          <w:color w:val="auto"/>
          <w:sz w:val="20"/>
        </w:rPr>
      </w:pPr>
      <w:r w:rsidRPr="0015271E">
        <w:rPr>
          <w:color w:val="auto"/>
          <w:sz w:val="20"/>
        </w:rPr>
        <w:t xml:space="preserve">Mental Health and Criminal Justice in DC </w:t>
      </w:r>
    </w:p>
    <w:p w:rsidR="003076C0" w:rsidRPr="0015271E" w:rsidRDefault="003076C0" w:rsidP="00BC69EA">
      <w:pPr>
        <w:pStyle w:val="3Paragraph"/>
        <w:numPr>
          <w:ilvl w:val="0"/>
          <w:numId w:val="6"/>
        </w:numPr>
        <w:rPr>
          <w:color w:val="auto"/>
          <w:sz w:val="20"/>
        </w:rPr>
      </w:pPr>
      <w:r w:rsidRPr="0015271E">
        <w:rPr>
          <w:color w:val="auto"/>
          <w:sz w:val="20"/>
        </w:rPr>
        <w:t>Montgomery County Action Against Opiate Addictions and Overdoses</w:t>
      </w:r>
    </w:p>
    <w:p w:rsidR="003076C0" w:rsidRPr="0015271E" w:rsidRDefault="003076C0" w:rsidP="00BC69EA">
      <w:pPr>
        <w:pStyle w:val="3Paragraph"/>
        <w:numPr>
          <w:ilvl w:val="0"/>
          <w:numId w:val="6"/>
        </w:numPr>
        <w:rPr>
          <w:color w:val="auto"/>
          <w:sz w:val="20"/>
        </w:rPr>
      </w:pPr>
      <w:r w:rsidRPr="0015271E">
        <w:rPr>
          <w:color w:val="auto"/>
          <w:sz w:val="20"/>
        </w:rPr>
        <w:t>Montgomery County Behavioral Health Diversion Efforts</w:t>
      </w:r>
    </w:p>
    <w:p w:rsidR="003076C0" w:rsidRPr="0015271E" w:rsidRDefault="003076C0" w:rsidP="00BC69EA">
      <w:pPr>
        <w:pStyle w:val="3Paragraph"/>
        <w:numPr>
          <w:ilvl w:val="0"/>
          <w:numId w:val="6"/>
        </w:numPr>
        <w:rPr>
          <w:color w:val="auto"/>
          <w:sz w:val="20"/>
        </w:rPr>
      </w:pPr>
      <w:r w:rsidRPr="0015271E">
        <w:rPr>
          <w:color w:val="auto"/>
          <w:sz w:val="20"/>
        </w:rPr>
        <w:t>Fairfax County Diversion First Fact Sheet</w:t>
      </w:r>
    </w:p>
    <w:p w:rsidR="003076C0" w:rsidRPr="0015271E" w:rsidRDefault="00D7527E" w:rsidP="00BC69EA">
      <w:pPr>
        <w:pStyle w:val="3Paragraph"/>
        <w:numPr>
          <w:ilvl w:val="0"/>
          <w:numId w:val="6"/>
        </w:numPr>
        <w:rPr>
          <w:color w:val="auto"/>
          <w:sz w:val="20"/>
        </w:rPr>
      </w:pPr>
      <w:r w:rsidRPr="0015271E">
        <w:rPr>
          <w:color w:val="auto"/>
          <w:sz w:val="20"/>
        </w:rPr>
        <w:t xml:space="preserve">HHS Opioid Initiative: One Year Later </w:t>
      </w:r>
    </w:p>
    <w:p w:rsidR="00D7527E" w:rsidRPr="0015271E" w:rsidRDefault="00D7527E" w:rsidP="00BC69EA">
      <w:pPr>
        <w:pStyle w:val="3Paragraph"/>
        <w:numPr>
          <w:ilvl w:val="0"/>
          <w:numId w:val="6"/>
        </w:numPr>
        <w:rPr>
          <w:color w:val="auto"/>
          <w:sz w:val="20"/>
        </w:rPr>
      </w:pPr>
      <w:r w:rsidRPr="0015271E">
        <w:rPr>
          <w:color w:val="auto"/>
          <w:sz w:val="20"/>
        </w:rPr>
        <w:t>HSPSPC Draft 2016 Work Plan</w:t>
      </w:r>
    </w:p>
    <w:p w:rsidR="00D7527E" w:rsidRPr="0015271E" w:rsidRDefault="00D7527E" w:rsidP="00BC69EA">
      <w:pPr>
        <w:pStyle w:val="3Paragraph"/>
        <w:numPr>
          <w:ilvl w:val="0"/>
          <w:numId w:val="6"/>
        </w:numPr>
        <w:rPr>
          <w:color w:val="auto"/>
          <w:sz w:val="20"/>
        </w:rPr>
      </w:pPr>
      <w:r w:rsidRPr="0015271E">
        <w:rPr>
          <w:color w:val="auto"/>
          <w:sz w:val="20"/>
        </w:rPr>
        <w:t>HSPSPC Draft 2017 Meeting Schedule</w:t>
      </w:r>
    </w:p>
    <w:sectPr w:rsidR="00D7527E" w:rsidRPr="0015271E" w:rsidSect="0015271E">
      <w:headerReference w:type="default" r:id="rId9"/>
      <w:footerReference w:type="even" r:id="rId10"/>
      <w:footerReference w:type="default" r:id="rId11"/>
      <w:headerReference w:type="first" r:id="rId12"/>
      <w:footerReference w:type="first" r:id="rId13"/>
      <w:type w:val="continuous"/>
      <w:pgSz w:w="12240" w:h="15840" w:code="1"/>
      <w:pgMar w:top="1152" w:right="1008" w:bottom="576" w:left="1440" w:header="720" w:footer="576" w:gutter="0"/>
      <w:pgBorders w:display="firstPage">
        <w:top w:val="single" w:sz="48" w:space="1" w:color="0087C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E7A" w:rsidRDefault="00592E7A" w:rsidP="00143CE3">
      <w:r>
        <w:separator/>
      </w:r>
    </w:p>
    <w:p w:rsidR="00592E7A" w:rsidRDefault="00592E7A"/>
    <w:p w:rsidR="00592E7A" w:rsidRDefault="00592E7A"/>
    <w:p w:rsidR="00592E7A" w:rsidRDefault="00592E7A"/>
  </w:endnote>
  <w:endnote w:type="continuationSeparator" w:id="0">
    <w:p w:rsidR="00592E7A" w:rsidRDefault="00592E7A" w:rsidP="00143CE3">
      <w:r>
        <w:continuationSeparator/>
      </w:r>
    </w:p>
    <w:p w:rsidR="00592E7A" w:rsidRDefault="00592E7A"/>
    <w:p w:rsidR="00592E7A" w:rsidRDefault="00592E7A"/>
    <w:p w:rsidR="00592E7A" w:rsidRDefault="00592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0B" w:rsidRDefault="00907F0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07F0B" w:rsidRDefault="005F0EDE" w:rsidP="00CB1397">
    <w:sdt>
      <w:sdtPr>
        <w:id w:val="-1748490789"/>
        <w:temporary/>
        <w:showingPlcHdr/>
      </w:sdtPr>
      <w:sdtEndPr/>
      <w:sdtContent>
        <w:r w:rsidR="00907F0B">
          <w:t>[Type text]</w:t>
        </w:r>
      </w:sdtContent>
    </w:sdt>
    <w:r w:rsidR="00907F0B">
      <w:ptab w:relativeTo="margin" w:alignment="center" w:leader="none"/>
    </w:r>
    <w:sdt>
      <w:sdtPr>
        <w:id w:val="-1827358893"/>
        <w:temporary/>
        <w:showingPlcHdr/>
      </w:sdtPr>
      <w:sdtEndPr/>
      <w:sdtContent>
        <w:r w:rsidR="00907F0B">
          <w:t>[Type text]</w:t>
        </w:r>
      </w:sdtContent>
    </w:sdt>
    <w:r w:rsidR="00907F0B">
      <w:ptab w:relativeTo="margin" w:alignment="right" w:leader="none"/>
    </w:r>
    <w:sdt>
      <w:sdtPr>
        <w:id w:val="1270045247"/>
        <w:temporary/>
        <w:showingPlcHdr/>
      </w:sdtPr>
      <w:sdtEndPr/>
      <w:sdtContent>
        <w:r w:rsidR="00907F0B">
          <w:t>[Type text]</w:t>
        </w:r>
      </w:sdtContent>
    </w:sdt>
  </w:p>
  <w:p w:rsidR="00907F0B" w:rsidRDefault="00907F0B"/>
  <w:p w:rsidR="00907F0B" w:rsidRDefault="00907F0B"/>
  <w:p w:rsidR="00907F0B" w:rsidRDefault="00907F0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0B" w:rsidRPr="00A66D77" w:rsidRDefault="00907F0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5F0EDE">
      <w:rPr>
        <w:rStyle w:val="COG-PAGENUMBER"/>
        <w:noProof/>
      </w:rPr>
      <w:t>1</w:t>
    </w:r>
    <w:r w:rsidRPr="00A66D77">
      <w:rPr>
        <w:rStyle w:val="COG-PAGENUMBER"/>
      </w:rPr>
      <w:fldChar w:fldCharType="end"/>
    </w:r>
  </w:p>
  <w:p w:rsidR="00907F0B" w:rsidRPr="00A66D77" w:rsidRDefault="00907F0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7216" behindDoc="0" locked="1" layoutInCell="1" allowOverlap="1" wp14:anchorId="17B8E241" wp14:editId="2ACC8BD7">
          <wp:simplePos x="0" y="0"/>
          <wp:positionH relativeFrom="column">
            <wp:posOffset>5454015</wp:posOffset>
          </wp:positionH>
          <wp:positionV relativeFrom="paragraph">
            <wp:posOffset>-41275</wp:posOffset>
          </wp:positionV>
          <wp:extent cx="381013" cy="195079"/>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0B" w:rsidRDefault="00907F0B" w:rsidP="00267BFE">
    <w:pPr>
      <w:spacing w:before="120" w:after="120"/>
      <w:jc w:val="center"/>
      <w:rPr>
        <w:color w:val="000000" w:themeColor="text1"/>
        <w:sz w:val="16"/>
        <w:szCs w:val="16"/>
      </w:rPr>
    </w:pPr>
  </w:p>
  <w:p w:rsidR="00907F0B" w:rsidRPr="00FF1446" w:rsidRDefault="00907F0B" w:rsidP="00267BFE">
    <w:pPr>
      <w:spacing w:before="120" w:after="120"/>
      <w:jc w:val="center"/>
      <w:rPr>
        <w:color w:val="000000" w:themeColor="text1"/>
        <w:sz w:val="16"/>
        <w:szCs w:val="16"/>
      </w:rPr>
    </w:pPr>
    <w:r w:rsidRPr="00FF1446">
      <w:rPr>
        <w:color w:val="000000" w:themeColor="text1"/>
        <w:sz w:val="16"/>
        <w:szCs w:val="16"/>
      </w:rPr>
      <w:t xml:space="preserve">Reasonable accommodations are provided upon request, including alternative formats of meeting materials. </w:t>
    </w:r>
    <w:r w:rsidRPr="00FF1446">
      <w:rPr>
        <w:color w:val="000000" w:themeColor="text1"/>
        <w:sz w:val="16"/>
        <w:szCs w:val="16"/>
      </w:rPr>
      <w:br/>
      <w:t>Visit www.mwcog.org/accommodations or call (202) 962-3300 or (202) 962-3213 (TDD).</w:t>
    </w:r>
  </w:p>
  <w:p w:rsidR="00907F0B" w:rsidRPr="00AC7931" w:rsidRDefault="00907F0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rsidR="00907F0B" w:rsidRPr="00AC7931" w:rsidRDefault="00907F0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E7A" w:rsidRDefault="00592E7A">
      <w:r>
        <w:separator/>
      </w:r>
    </w:p>
  </w:footnote>
  <w:footnote w:type="continuationSeparator" w:id="0">
    <w:p w:rsidR="00592E7A" w:rsidRDefault="00592E7A" w:rsidP="00143CE3">
      <w:r>
        <w:continuationSeparator/>
      </w:r>
    </w:p>
    <w:p w:rsidR="00592E7A" w:rsidRDefault="00592E7A"/>
    <w:p w:rsidR="00592E7A" w:rsidRDefault="00592E7A"/>
    <w:p w:rsidR="00592E7A" w:rsidRDefault="00592E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0B" w:rsidRDefault="00907F0B" w:rsidP="00FD4249">
    <w:pPr>
      <w:pStyle w:val="Header"/>
    </w:pPr>
    <w:r>
      <w:rPr>
        <w:noProof/>
        <w:lang w:eastAsia="en-US"/>
      </w:rPr>
      <w:drawing>
        <wp:inline distT="0" distB="0" distL="0" distR="0" wp14:anchorId="35DBB086" wp14:editId="480FE197">
          <wp:extent cx="2844766" cy="527762"/>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cx3="http://schemas.microsoft.com/office/drawing/2016/5/9/chartex" xmlns:cx4="http://schemas.microsoft.com/office/drawing/2016/5/10/chartex" xmlns:cx5="http://schemas.microsoft.com/office/drawing/2016/5/1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cx2="http://schemas.microsoft.com/office/drawing/2015/10/21/chartex"/>
                    </a:ext>
                  </a:extLst>
                </pic:spPr>
              </pic:pic>
            </a:graphicData>
          </a:graphic>
        </wp:inline>
      </w:drawing>
    </w:r>
  </w:p>
  <w:p w:rsidR="00907F0B" w:rsidRPr="00FD4249" w:rsidRDefault="00907F0B" w:rsidP="00FD4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0B" w:rsidRDefault="00907F0B">
    <w:r>
      <w:rPr>
        <w:noProof/>
        <w:lang w:eastAsia="en-US"/>
      </w:rPr>
      <w:drawing>
        <wp:inline distT="0" distB="0" distL="0" distR="0" wp14:anchorId="041D81BD" wp14:editId="7B06DFD6">
          <wp:extent cx="2844766" cy="527762"/>
          <wp:effectExtent l="0" t="0" r="63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cx3="http://schemas.microsoft.com/office/drawing/2016/5/9/chartex" xmlns:cx4="http://schemas.microsoft.com/office/drawing/2016/5/10/chartex" xmlns:cx5="http://schemas.microsoft.com/office/drawing/2016/5/1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x2="http://schemas.microsoft.com/office/drawing/2015/10/21/chart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065"/>
    <w:multiLevelType w:val="hybridMultilevel"/>
    <w:tmpl w:val="696CDC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4F14786"/>
    <w:multiLevelType w:val="hybridMultilevel"/>
    <w:tmpl w:val="C3FC1E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1E63A92"/>
    <w:multiLevelType w:val="hybridMultilevel"/>
    <w:tmpl w:val="4684AC56"/>
    <w:lvl w:ilvl="0" w:tplc="666CC05C">
      <w:start w:val="1"/>
      <w:numFmt w:val="lowerLetter"/>
      <w:lvlText w:val="%1)"/>
      <w:lvlJc w:val="left"/>
      <w:pPr>
        <w:ind w:left="792" w:hanging="360"/>
      </w:pPr>
      <w:rPr>
        <w:rFonts w:hint="default"/>
      </w:rPr>
    </w:lvl>
    <w:lvl w:ilvl="1" w:tplc="04090003">
      <w:start w:val="1"/>
      <w:numFmt w:val="bullet"/>
      <w:lvlText w:val="o"/>
      <w:lvlJc w:val="left"/>
      <w:pPr>
        <w:ind w:left="1152" w:hanging="360"/>
      </w:pPr>
      <w:rPr>
        <w:rFonts w:ascii="Courier New" w:hAnsi="Courier New" w:cs="Courier New"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2221E7D"/>
    <w:multiLevelType w:val="hybridMultilevel"/>
    <w:tmpl w:val="1C181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1B68"/>
    <w:multiLevelType w:val="hybridMultilevel"/>
    <w:tmpl w:val="5746729E"/>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3A79755F"/>
    <w:multiLevelType w:val="hybridMultilevel"/>
    <w:tmpl w:val="0D62ADDE"/>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D2F68E3"/>
    <w:multiLevelType w:val="hybridMultilevel"/>
    <w:tmpl w:val="7110DC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5139C"/>
    <w:multiLevelType w:val="hybridMultilevel"/>
    <w:tmpl w:val="125E125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47F95477"/>
    <w:multiLevelType w:val="hybridMultilevel"/>
    <w:tmpl w:val="8E7A807C"/>
    <w:lvl w:ilvl="0" w:tplc="04090017">
      <w:start w:val="1"/>
      <w:numFmt w:val="lowerLetter"/>
      <w:lvlText w:val="%1)"/>
      <w:lvlJc w:val="left"/>
      <w:pPr>
        <w:ind w:left="792" w:hanging="360"/>
      </w:pPr>
    </w:lvl>
    <w:lvl w:ilvl="1" w:tplc="04090003">
      <w:start w:val="1"/>
      <w:numFmt w:val="bullet"/>
      <w:lvlText w:val="o"/>
      <w:lvlJc w:val="left"/>
      <w:pPr>
        <w:ind w:left="1512" w:hanging="360"/>
      </w:pPr>
      <w:rPr>
        <w:rFonts w:ascii="Courier New" w:hAnsi="Courier New" w:cs="Courier New" w:hint="default"/>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49423452"/>
    <w:multiLevelType w:val="hybridMultilevel"/>
    <w:tmpl w:val="4C4694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8135D"/>
    <w:multiLevelType w:val="hybridMultilevel"/>
    <w:tmpl w:val="112E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62DB3"/>
    <w:multiLevelType w:val="hybridMultilevel"/>
    <w:tmpl w:val="289AE03C"/>
    <w:lvl w:ilvl="0" w:tplc="E70C4A02">
      <w:start w:val="2"/>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E55D56"/>
    <w:multiLevelType w:val="hybridMultilevel"/>
    <w:tmpl w:val="56BA903E"/>
    <w:lvl w:ilvl="0" w:tplc="CF54704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F53391E"/>
    <w:multiLevelType w:val="hybridMultilevel"/>
    <w:tmpl w:val="FF923FA4"/>
    <w:lvl w:ilvl="0" w:tplc="9E709EEA">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F02EC4"/>
    <w:multiLevelType w:val="hybridMultilevel"/>
    <w:tmpl w:val="571052DC"/>
    <w:lvl w:ilvl="0" w:tplc="666CC05C">
      <w:start w:val="1"/>
      <w:numFmt w:val="lowerLetter"/>
      <w:lvlText w:val="%1)"/>
      <w:lvlJc w:val="left"/>
      <w:pPr>
        <w:ind w:left="792" w:hanging="360"/>
      </w:pPr>
      <w:rPr>
        <w:rFonts w:hint="default"/>
      </w:rPr>
    </w:lvl>
    <w:lvl w:ilvl="1" w:tplc="04090003">
      <w:start w:val="1"/>
      <w:numFmt w:val="bullet"/>
      <w:lvlText w:val="o"/>
      <w:lvlJc w:val="left"/>
      <w:pPr>
        <w:ind w:left="1152" w:hanging="360"/>
      </w:pPr>
      <w:rPr>
        <w:rFonts w:ascii="Courier New" w:hAnsi="Courier New" w:cs="Courier New"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70A77E38"/>
    <w:multiLevelType w:val="hybridMultilevel"/>
    <w:tmpl w:val="653E86EA"/>
    <w:lvl w:ilvl="0" w:tplc="4C301D7A">
      <w:start w:val="2"/>
      <w:numFmt w:val="decimal"/>
      <w:lvlText w:val="%1."/>
      <w:lvlJc w:val="left"/>
      <w:pPr>
        <w:ind w:left="360" w:hanging="360"/>
      </w:pPr>
      <w:rPr>
        <w:rFonts w:hint="default"/>
        <w:b/>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2953C8"/>
    <w:multiLevelType w:val="hybridMultilevel"/>
    <w:tmpl w:val="AC18C446"/>
    <w:lvl w:ilvl="0" w:tplc="4454B750">
      <w:start w:val="13"/>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87308"/>
    <w:multiLevelType w:val="hybridMultilevel"/>
    <w:tmpl w:val="7E1C9D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7F037D4F"/>
    <w:multiLevelType w:val="hybridMultilevel"/>
    <w:tmpl w:val="7A0C94A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54181"/>
    <w:multiLevelType w:val="hybridMultilevel"/>
    <w:tmpl w:val="EF206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4"/>
  </w:num>
  <w:num w:numId="4">
    <w:abstractNumId w:val="9"/>
  </w:num>
  <w:num w:numId="5">
    <w:abstractNumId w:val="20"/>
  </w:num>
  <w:num w:numId="6">
    <w:abstractNumId w:val="21"/>
  </w:num>
  <w:num w:numId="7">
    <w:abstractNumId w:val="17"/>
  </w:num>
  <w:num w:numId="8">
    <w:abstractNumId w:val="13"/>
  </w:num>
  <w:num w:numId="9">
    <w:abstractNumId w:val="1"/>
  </w:num>
  <w:num w:numId="10">
    <w:abstractNumId w:val="10"/>
  </w:num>
  <w:num w:numId="11">
    <w:abstractNumId w:val="15"/>
  </w:num>
  <w:num w:numId="12">
    <w:abstractNumId w:val="3"/>
  </w:num>
  <w:num w:numId="13">
    <w:abstractNumId w:val="16"/>
  </w:num>
  <w:num w:numId="14">
    <w:abstractNumId w:val="18"/>
  </w:num>
  <w:num w:numId="15">
    <w:abstractNumId w:val="7"/>
  </w:num>
  <w:num w:numId="16">
    <w:abstractNumId w:val="4"/>
  </w:num>
  <w:num w:numId="17">
    <w:abstractNumId w:val="19"/>
  </w:num>
  <w:num w:numId="18">
    <w:abstractNumId w:val="5"/>
  </w:num>
  <w:num w:numId="19">
    <w:abstractNumId w:val="11"/>
  </w:num>
  <w:num w:numId="20">
    <w:abstractNumId w:val="8"/>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alignBordersAndEdge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EA"/>
    <w:rsid w:val="000006E8"/>
    <w:rsid w:val="00005369"/>
    <w:rsid w:val="00013989"/>
    <w:rsid w:val="000169A9"/>
    <w:rsid w:val="0002053B"/>
    <w:rsid w:val="00022184"/>
    <w:rsid w:val="00022F22"/>
    <w:rsid w:val="00025E9D"/>
    <w:rsid w:val="00042B78"/>
    <w:rsid w:val="00056256"/>
    <w:rsid w:val="000629A4"/>
    <w:rsid w:val="0006313C"/>
    <w:rsid w:val="000645B3"/>
    <w:rsid w:val="0007705C"/>
    <w:rsid w:val="000944B8"/>
    <w:rsid w:val="00096445"/>
    <w:rsid w:val="00097F42"/>
    <w:rsid w:val="000B4930"/>
    <w:rsid w:val="000B7010"/>
    <w:rsid w:val="000B708D"/>
    <w:rsid w:val="000C5927"/>
    <w:rsid w:val="000F2108"/>
    <w:rsid w:val="00100515"/>
    <w:rsid w:val="0010704D"/>
    <w:rsid w:val="00117862"/>
    <w:rsid w:val="001302E2"/>
    <w:rsid w:val="00141C4F"/>
    <w:rsid w:val="00142E31"/>
    <w:rsid w:val="0014380F"/>
    <w:rsid w:val="00143CE3"/>
    <w:rsid w:val="001466E5"/>
    <w:rsid w:val="0015271E"/>
    <w:rsid w:val="001562C1"/>
    <w:rsid w:val="00157FA3"/>
    <w:rsid w:val="00163D3A"/>
    <w:rsid w:val="001701C2"/>
    <w:rsid w:val="0017194C"/>
    <w:rsid w:val="00172CF8"/>
    <w:rsid w:val="001745B7"/>
    <w:rsid w:val="00180766"/>
    <w:rsid w:val="001905D7"/>
    <w:rsid w:val="0019596A"/>
    <w:rsid w:val="001A37D3"/>
    <w:rsid w:val="001B7BDE"/>
    <w:rsid w:val="001D1F70"/>
    <w:rsid w:val="001E1C07"/>
    <w:rsid w:val="001E6874"/>
    <w:rsid w:val="001E7949"/>
    <w:rsid w:val="001F5217"/>
    <w:rsid w:val="00213B86"/>
    <w:rsid w:val="002176BD"/>
    <w:rsid w:val="0022636A"/>
    <w:rsid w:val="00230C4E"/>
    <w:rsid w:val="0023178A"/>
    <w:rsid w:val="002331F6"/>
    <w:rsid w:val="00241F22"/>
    <w:rsid w:val="00243F7B"/>
    <w:rsid w:val="00251ED6"/>
    <w:rsid w:val="0025397D"/>
    <w:rsid w:val="0026274B"/>
    <w:rsid w:val="00263DB7"/>
    <w:rsid w:val="00267BFE"/>
    <w:rsid w:val="00270749"/>
    <w:rsid w:val="00275300"/>
    <w:rsid w:val="00276A1D"/>
    <w:rsid w:val="0027747F"/>
    <w:rsid w:val="0028193D"/>
    <w:rsid w:val="00294484"/>
    <w:rsid w:val="002A0DAF"/>
    <w:rsid w:val="002A2888"/>
    <w:rsid w:val="002B72A3"/>
    <w:rsid w:val="002B7667"/>
    <w:rsid w:val="002C02E7"/>
    <w:rsid w:val="002C215B"/>
    <w:rsid w:val="002C28AD"/>
    <w:rsid w:val="002C3F28"/>
    <w:rsid w:val="002D77B3"/>
    <w:rsid w:val="002E21FC"/>
    <w:rsid w:val="002F4411"/>
    <w:rsid w:val="00301652"/>
    <w:rsid w:val="003030E1"/>
    <w:rsid w:val="00305E82"/>
    <w:rsid w:val="00306252"/>
    <w:rsid w:val="003076C0"/>
    <w:rsid w:val="003113BE"/>
    <w:rsid w:val="003200EB"/>
    <w:rsid w:val="003253C4"/>
    <w:rsid w:val="00331598"/>
    <w:rsid w:val="00332BF0"/>
    <w:rsid w:val="00350083"/>
    <w:rsid w:val="00364172"/>
    <w:rsid w:val="00364AB9"/>
    <w:rsid w:val="003665C2"/>
    <w:rsid w:val="0037031A"/>
    <w:rsid w:val="00372F8D"/>
    <w:rsid w:val="0037762F"/>
    <w:rsid w:val="00377ABA"/>
    <w:rsid w:val="003805BC"/>
    <w:rsid w:val="00385431"/>
    <w:rsid w:val="003A096D"/>
    <w:rsid w:val="003A2AB9"/>
    <w:rsid w:val="003C0D11"/>
    <w:rsid w:val="003C12EF"/>
    <w:rsid w:val="003C210F"/>
    <w:rsid w:val="003D6963"/>
    <w:rsid w:val="003D6E79"/>
    <w:rsid w:val="003E25FA"/>
    <w:rsid w:val="003E4508"/>
    <w:rsid w:val="003E62C5"/>
    <w:rsid w:val="003F11BF"/>
    <w:rsid w:val="003F5610"/>
    <w:rsid w:val="0040365B"/>
    <w:rsid w:val="0040688C"/>
    <w:rsid w:val="00423C8E"/>
    <w:rsid w:val="00426DCF"/>
    <w:rsid w:val="00435F4E"/>
    <w:rsid w:val="00436D30"/>
    <w:rsid w:val="00443B3E"/>
    <w:rsid w:val="0044435B"/>
    <w:rsid w:val="004505A6"/>
    <w:rsid w:val="004741C6"/>
    <w:rsid w:val="0047603E"/>
    <w:rsid w:val="00481DC4"/>
    <w:rsid w:val="00482227"/>
    <w:rsid w:val="0048772C"/>
    <w:rsid w:val="0049051B"/>
    <w:rsid w:val="004928CA"/>
    <w:rsid w:val="00493F04"/>
    <w:rsid w:val="004C3D54"/>
    <w:rsid w:val="004C5BA0"/>
    <w:rsid w:val="004E250D"/>
    <w:rsid w:val="0050080E"/>
    <w:rsid w:val="00504274"/>
    <w:rsid w:val="00507DA2"/>
    <w:rsid w:val="00510722"/>
    <w:rsid w:val="00514FD3"/>
    <w:rsid w:val="005208E2"/>
    <w:rsid w:val="00525DAB"/>
    <w:rsid w:val="0053440A"/>
    <w:rsid w:val="005347A0"/>
    <w:rsid w:val="00535D30"/>
    <w:rsid w:val="005360E1"/>
    <w:rsid w:val="005372CE"/>
    <w:rsid w:val="00543882"/>
    <w:rsid w:val="00550DB0"/>
    <w:rsid w:val="00553A4A"/>
    <w:rsid w:val="00570EE6"/>
    <w:rsid w:val="005721BD"/>
    <w:rsid w:val="00573F15"/>
    <w:rsid w:val="00583C0A"/>
    <w:rsid w:val="00592E7A"/>
    <w:rsid w:val="005953E3"/>
    <w:rsid w:val="005A03A5"/>
    <w:rsid w:val="005A197C"/>
    <w:rsid w:val="005A7650"/>
    <w:rsid w:val="005D111E"/>
    <w:rsid w:val="005D3307"/>
    <w:rsid w:val="005D39FE"/>
    <w:rsid w:val="005D7644"/>
    <w:rsid w:val="005F0EDE"/>
    <w:rsid w:val="00601CF5"/>
    <w:rsid w:val="006022DC"/>
    <w:rsid w:val="0060377B"/>
    <w:rsid w:val="00605FD0"/>
    <w:rsid w:val="0060688F"/>
    <w:rsid w:val="00607AC0"/>
    <w:rsid w:val="00612970"/>
    <w:rsid w:val="00612C3A"/>
    <w:rsid w:val="00613530"/>
    <w:rsid w:val="00617C43"/>
    <w:rsid w:val="006206EF"/>
    <w:rsid w:val="00623B41"/>
    <w:rsid w:val="00630242"/>
    <w:rsid w:val="00631A75"/>
    <w:rsid w:val="00652152"/>
    <w:rsid w:val="00653CB2"/>
    <w:rsid w:val="00655FAE"/>
    <w:rsid w:val="00665AA8"/>
    <w:rsid w:val="00671205"/>
    <w:rsid w:val="00674200"/>
    <w:rsid w:val="00675352"/>
    <w:rsid w:val="00680784"/>
    <w:rsid w:val="00681879"/>
    <w:rsid w:val="00686A95"/>
    <w:rsid w:val="00686BF3"/>
    <w:rsid w:val="0068797B"/>
    <w:rsid w:val="0069097D"/>
    <w:rsid w:val="006A02AB"/>
    <w:rsid w:val="006A3B1A"/>
    <w:rsid w:val="006B0D97"/>
    <w:rsid w:val="006C1DE4"/>
    <w:rsid w:val="006C6527"/>
    <w:rsid w:val="006D0F4C"/>
    <w:rsid w:val="006E3D82"/>
    <w:rsid w:val="00703A5C"/>
    <w:rsid w:val="0070604A"/>
    <w:rsid w:val="00726327"/>
    <w:rsid w:val="0073570A"/>
    <w:rsid w:val="00746E74"/>
    <w:rsid w:val="00754A1B"/>
    <w:rsid w:val="007550CC"/>
    <w:rsid w:val="00775680"/>
    <w:rsid w:val="007853C9"/>
    <w:rsid w:val="00787751"/>
    <w:rsid w:val="00787FAD"/>
    <w:rsid w:val="007930E0"/>
    <w:rsid w:val="007B03F8"/>
    <w:rsid w:val="007C65B9"/>
    <w:rsid w:val="007D7F64"/>
    <w:rsid w:val="007E0BE9"/>
    <w:rsid w:val="007F7AC3"/>
    <w:rsid w:val="00802198"/>
    <w:rsid w:val="00804E63"/>
    <w:rsid w:val="00807FE0"/>
    <w:rsid w:val="00814A51"/>
    <w:rsid w:val="00822AC7"/>
    <w:rsid w:val="00832270"/>
    <w:rsid w:val="008323AD"/>
    <w:rsid w:val="008327F8"/>
    <w:rsid w:val="00842730"/>
    <w:rsid w:val="00844812"/>
    <w:rsid w:val="00852457"/>
    <w:rsid w:val="00854A29"/>
    <w:rsid w:val="00856654"/>
    <w:rsid w:val="008566C7"/>
    <w:rsid w:val="00863ACC"/>
    <w:rsid w:val="0087180E"/>
    <w:rsid w:val="00876501"/>
    <w:rsid w:val="00883681"/>
    <w:rsid w:val="00883A4A"/>
    <w:rsid w:val="00894513"/>
    <w:rsid w:val="00896932"/>
    <w:rsid w:val="008A46C6"/>
    <w:rsid w:val="008B63DE"/>
    <w:rsid w:val="008C4AD1"/>
    <w:rsid w:val="008C5E18"/>
    <w:rsid w:val="008C70C5"/>
    <w:rsid w:val="008D446C"/>
    <w:rsid w:val="008F251C"/>
    <w:rsid w:val="008F35E6"/>
    <w:rsid w:val="008F5EAF"/>
    <w:rsid w:val="00907F0B"/>
    <w:rsid w:val="00911FCF"/>
    <w:rsid w:val="00913518"/>
    <w:rsid w:val="00915B8B"/>
    <w:rsid w:val="00917396"/>
    <w:rsid w:val="00926FE5"/>
    <w:rsid w:val="00930CFF"/>
    <w:rsid w:val="00931324"/>
    <w:rsid w:val="009361E7"/>
    <w:rsid w:val="00941797"/>
    <w:rsid w:val="009428C8"/>
    <w:rsid w:val="00943CB3"/>
    <w:rsid w:val="0094724B"/>
    <w:rsid w:val="009510F0"/>
    <w:rsid w:val="00952647"/>
    <w:rsid w:val="00957AED"/>
    <w:rsid w:val="00960510"/>
    <w:rsid w:val="00965484"/>
    <w:rsid w:val="00966C9B"/>
    <w:rsid w:val="00972741"/>
    <w:rsid w:val="00976A08"/>
    <w:rsid w:val="0097704D"/>
    <w:rsid w:val="009848C2"/>
    <w:rsid w:val="00994E79"/>
    <w:rsid w:val="0099708A"/>
    <w:rsid w:val="009972AB"/>
    <w:rsid w:val="009A2E9A"/>
    <w:rsid w:val="009A4443"/>
    <w:rsid w:val="009A5CCB"/>
    <w:rsid w:val="009A649C"/>
    <w:rsid w:val="009B0E91"/>
    <w:rsid w:val="009B4A97"/>
    <w:rsid w:val="009C1E04"/>
    <w:rsid w:val="009D1E0C"/>
    <w:rsid w:val="009D7057"/>
    <w:rsid w:val="009D74A4"/>
    <w:rsid w:val="009D7BCE"/>
    <w:rsid w:val="009F4F2D"/>
    <w:rsid w:val="009F5EA7"/>
    <w:rsid w:val="00A011BF"/>
    <w:rsid w:val="00A03733"/>
    <w:rsid w:val="00A03983"/>
    <w:rsid w:val="00A1245D"/>
    <w:rsid w:val="00A153F4"/>
    <w:rsid w:val="00A17D3D"/>
    <w:rsid w:val="00A20AA7"/>
    <w:rsid w:val="00A32B50"/>
    <w:rsid w:val="00A45309"/>
    <w:rsid w:val="00A66D77"/>
    <w:rsid w:val="00A70195"/>
    <w:rsid w:val="00A960B1"/>
    <w:rsid w:val="00AA02C6"/>
    <w:rsid w:val="00AA1DD6"/>
    <w:rsid w:val="00AA2A52"/>
    <w:rsid w:val="00AA68F2"/>
    <w:rsid w:val="00AA69E8"/>
    <w:rsid w:val="00AB68C5"/>
    <w:rsid w:val="00AC2AA9"/>
    <w:rsid w:val="00AC4DCD"/>
    <w:rsid w:val="00AC7931"/>
    <w:rsid w:val="00AD1E84"/>
    <w:rsid w:val="00AE3E12"/>
    <w:rsid w:val="00AF2138"/>
    <w:rsid w:val="00AF5A10"/>
    <w:rsid w:val="00B10798"/>
    <w:rsid w:val="00B12264"/>
    <w:rsid w:val="00B16715"/>
    <w:rsid w:val="00B228DA"/>
    <w:rsid w:val="00B2326D"/>
    <w:rsid w:val="00B23E3D"/>
    <w:rsid w:val="00B25819"/>
    <w:rsid w:val="00B31D11"/>
    <w:rsid w:val="00B33800"/>
    <w:rsid w:val="00B33D9B"/>
    <w:rsid w:val="00B35255"/>
    <w:rsid w:val="00B366ED"/>
    <w:rsid w:val="00B53FE0"/>
    <w:rsid w:val="00B672BE"/>
    <w:rsid w:val="00B74726"/>
    <w:rsid w:val="00B75318"/>
    <w:rsid w:val="00B77C78"/>
    <w:rsid w:val="00B8339B"/>
    <w:rsid w:val="00B83DD1"/>
    <w:rsid w:val="00B84ADB"/>
    <w:rsid w:val="00B91B7A"/>
    <w:rsid w:val="00B932E9"/>
    <w:rsid w:val="00B94E6A"/>
    <w:rsid w:val="00BA062D"/>
    <w:rsid w:val="00BB21BB"/>
    <w:rsid w:val="00BB4FF0"/>
    <w:rsid w:val="00BC69EA"/>
    <w:rsid w:val="00BD2F09"/>
    <w:rsid w:val="00BD49FA"/>
    <w:rsid w:val="00BD5C68"/>
    <w:rsid w:val="00BF0D2F"/>
    <w:rsid w:val="00BF65C0"/>
    <w:rsid w:val="00C13EC3"/>
    <w:rsid w:val="00C15FDF"/>
    <w:rsid w:val="00C168E5"/>
    <w:rsid w:val="00C257AD"/>
    <w:rsid w:val="00C2667E"/>
    <w:rsid w:val="00C32B9D"/>
    <w:rsid w:val="00C3746B"/>
    <w:rsid w:val="00C510B0"/>
    <w:rsid w:val="00C55F3D"/>
    <w:rsid w:val="00C745B5"/>
    <w:rsid w:val="00C74AFD"/>
    <w:rsid w:val="00C8186D"/>
    <w:rsid w:val="00C84B1B"/>
    <w:rsid w:val="00C86656"/>
    <w:rsid w:val="00C9149C"/>
    <w:rsid w:val="00C94D07"/>
    <w:rsid w:val="00C95C7F"/>
    <w:rsid w:val="00C96395"/>
    <w:rsid w:val="00C96FFE"/>
    <w:rsid w:val="00CA6E87"/>
    <w:rsid w:val="00CB030D"/>
    <w:rsid w:val="00CB1397"/>
    <w:rsid w:val="00CB5542"/>
    <w:rsid w:val="00CD48AC"/>
    <w:rsid w:val="00CE07F7"/>
    <w:rsid w:val="00D16F81"/>
    <w:rsid w:val="00D219A4"/>
    <w:rsid w:val="00D23C3A"/>
    <w:rsid w:val="00D25237"/>
    <w:rsid w:val="00D26F3C"/>
    <w:rsid w:val="00D34639"/>
    <w:rsid w:val="00D35606"/>
    <w:rsid w:val="00D363A8"/>
    <w:rsid w:val="00D36877"/>
    <w:rsid w:val="00D54D70"/>
    <w:rsid w:val="00D60158"/>
    <w:rsid w:val="00D668FD"/>
    <w:rsid w:val="00D740A8"/>
    <w:rsid w:val="00D7527E"/>
    <w:rsid w:val="00D8180A"/>
    <w:rsid w:val="00D85C2F"/>
    <w:rsid w:val="00D90C6D"/>
    <w:rsid w:val="00DA1338"/>
    <w:rsid w:val="00DA60D6"/>
    <w:rsid w:val="00DB2FB8"/>
    <w:rsid w:val="00DC6A0A"/>
    <w:rsid w:val="00DD2730"/>
    <w:rsid w:val="00DD6E61"/>
    <w:rsid w:val="00DE066A"/>
    <w:rsid w:val="00DE1A31"/>
    <w:rsid w:val="00DE1CFA"/>
    <w:rsid w:val="00DF1845"/>
    <w:rsid w:val="00DF466A"/>
    <w:rsid w:val="00DF6B47"/>
    <w:rsid w:val="00DF7BE4"/>
    <w:rsid w:val="00E01DDE"/>
    <w:rsid w:val="00E028E9"/>
    <w:rsid w:val="00E06C90"/>
    <w:rsid w:val="00E15332"/>
    <w:rsid w:val="00E30F80"/>
    <w:rsid w:val="00E346D7"/>
    <w:rsid w:val="00E351D1"/>
    <w:rsid w:val="00E418AA"/>
    <w:rsid w:val="00E432DB"/>
    <w:rsid w:val="00E543A2"/>
    <w:rsid w:val="00E558A8"/>
    <w:rsid w:val="00E559D4"/>
    <w:rsid w:val="00E57BC1"/>
    <w:rsid w:val="00E67A95"/>
    <w:rsid w:val="00E70DD0"/>
    <w:rsid w:val="00E7131F"/>
    <w:rsid w:val="00E805B6"/>
    <w:rsid w:val="00E82929"/>
    <w:rsid w:val="00E85982"/>
    <w:rsid w:val="00E9071B"/>
    <w:rsid w:val="00EA3542"/>
    <w:rsid w:val="00EA5FA7"/>
    <w:rsid w:val="00EA6D86"/>
    <w:rsid w:val="00EB3D82"/>
    <w:rsid w:val="00EB530E"/>
    <w:rsid w:val="00EE151B"/>
    <w:rsid w:val="00EE632D"/>
    <w:rsid w:val="00EE6AB7"/>
    <w:rsid w:val="00F00FD8"/>
    <w:rsid w:val="00F12718"/>
    <w:rsid w:val="00F14A2B"/>
    <w:rsid w:val="00F16E24"/>
    <w:rsid w:val="00F17840"/>
    <w:rsid w:val="00F40A1F"/>
    <w:rsid w:val="00F451E1"/>
    <w:rsid w:val="00F45356"/>
    <w:rsid w:val="00F46E36"/>
    <w:rsid w:val="00F50FF9"/>
    <w:rsid w:val="00F52117"/>
    <w:rsid w:val="00F529CF"/>
    <w:rsid w:val="00F61A2B"/>
    <w:rsid w:val="00F63492"/>
    <w:rsid w:val="00F82E09"/>
    <w:rsid w:val="00F909F9"/>
    <w:rsid w:val="00F92D6E"/>
    <w:rsid w:val="00FC1555"/>
    <w:rsid w:val="00FD300A"/>
    <w:rsid w:val="00FD4249"/>
    <w:rsid w:val="00FD62EB"/>
    <w:rsid w:val="00FD786E"/>
    <w:rsid w:val="00FE6261"/>
    <w:rsid w:val="00FF0938"/>
    <w:rsid w:val="00FF14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5:docId w15:val="{4A239DF1-CAA1-41C7-B55E-1D1761F6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186D"/>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xtMeeting">
    <w:name w:val="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MoreInfo">
    <w:name w:val="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MoreInfoHyperlink">
    <w:name w:val="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styleId="FootnoteText">
    <w:name w:val="footnote text"/>
    <w:basedOn w:val="Normal"/>
    <w:link w:val="FootnoteTextChar"/>
    <w:uiPriority w:val="99"/>
    <w:semiHidden/>
    <w:unhideWhenUsed/>
    <w:rsid w:val="00364172"/>
    <w:rPr>
      <w:sz w:val="20"/>
    </w:rPr>
  </w:style>
  <w:style w:type="character" w:customStyle="1" w:styleId="FootnoteTextChar">
    <w:name w:val="Footnote Text Char"/>
    <w:basedOn w:val="DefaultParagraphFont"/>
    <w:link w:val="FootnoteText"/>
    <w:uiPriority w:val="99"/>
    <w:semiHidden/>
    <w:rsid w:val="00364172"/>
    <w:rPr>
      <w:rFonts w:ascii="Franklin Gothic Book" w:hAnsi="Franklin Gothic Book"/>
    </w:rPr>
  </w:style>
  <w:style w:type="character" w:styleId="FootnoteReference">
    <w:name w:val="footnote reference"/>
    <w:basedOn w:val="DefaultParagraphFont"/>
    <w:uiPriority w:val="99"/>
    <w:semiHidden/>
    <w:unhideWhenUsed/>
    <w:rsid w:val="00364172"/>
    <w:rPr>
      <w:vertAlign w:val="superscript"/>
    </w:rPr>
  </w:style>
  <w:style w:type="character" w:styleId="Hyperlink">
    <w:name w:val="Hyperlink"/>
    <w:basedOn w:val="DefaultParagraphFont"/>
    <w:uiPriority w:val="99"/>
    <w:unhideWhenUsed/>
    <w:rsid w:val="005347A0"/>
    <w:rPr>
      <w:color w:val="0000FF" w:themeColor="hyperlink"/>
      <w:u w:val="single"/>
    </w:rPr>
  </w:style>
  <w:style w:type="paragraph" w:customStyle="1" w:styleId="3Paragraph">
    <w:name w:val="3) Paragraph"/>
    <w:qFormat/>
    <w:rsid w:val="00BC69EA"/>
    <w:pPr>
      <w:tabs>
        <w:tab w:val="left" w:pos="432"/>
      </w:tabs>
    </w:pPr>
    <w:rPr>
      <w:rFonts w:ascii="Franklin Gothic Book" w:hAnsi="Franklin Gothic Book" w:cs="ITCFranklinGothicStd-Book"/>
      <w:color w:val="000000" w:themeColor="text1"/>
      <w:sz w:val="22"/>
      <w:szCs w:val="22"/>
    </w:rPr>
  </w:style>
  <w:style w:type="paragraph" w:styleId="ListParagraph">
    <w:name w:val="List Paragraph"/>
    <w:basedOn w:val="Normal"/>
    <w:uiPriority w:val="34"/>
    <w:qFormat/>
    <w:rsid w:val="00BC69EA"/>
    <w:pPr>
      <w:spacing w:after="160" w:line="259" w:lineRule="auto"/>
      <w:ind w:left="720"/>
      <w:contextualSpacing/>
    </w:pPr>
    <w:rPr>
      <w:rFonts w:asciiTheme="minorHAnsi" w:eastAsiaTheme="minorHAnsi" w:hAnsiTheme="minorHAnsi"/>
      <w:szCs w:val="22"/>
      <w:lang w:eastAsia="en-US"/>
    </w:rPr>
  </w:style>
  <w:style w:type="character" w:styleId="CommentReference">
    <w:name w:val="annotation reference"/>
    <w:basedOn w:val="DefaultParagraphFont"/>
    <w:uiPriority w:val="99"/>
    <w:semiHidden/>
    <w:unhideWhenUsed/>
    <w:rsid w:val="00852457"/>
    <w:rPr>
      <w:sz w:val="16"/>
      <w:szCs w:val="16"/>
    </w:rPr>
  </w:style>
  <w:style w:type="paragraph" w:styleId="CommentText">
    <w:name w:val="annotation text"/>
    <w:basedOn w:val="Normal"/>
    <w:link w:val="CommentTextChar"/>
    <w:uiPriority w:val="99"/>
    <w:semiHidden/>
    <w:unhideWhenUsed/>
    <w:rsid w:val="00852457"/>
    <w:rPr>
      <w:sz w:val="20"/>
    </w:rPr>
  </w:style>
  <w:style w:type="character" w:customStyle="1" w:styleId="CommentTextChar">
    <w:name w:val="Comment Text Char"/>
    <w:basedOn w:val="DefaultParagraphFont"/>
    <w:link w:val="CommentText"/>
    <w:uiPriority w:val="99"/>
    <w:semiHidden/>
    <w:rsid w:val="00852457"/>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852457"/>
    <w:rPr>
      <w:b/>
      <w:bCs/>
    </w:rPr>
  </w:style>
  <w:style w:type="character" w:customStyle="1" w:styleId="CommentSubjectChar">
    <w:name w:val="Comment Subject Char"/>
    <w:basedOn w:val="CommentTextChar"/>
    <w:link w:val="CommentSubject"/>
    <w:uiPriority w:val="99"/>
    <w:semiHidden/>
    <w:rsid w:val="00852457"/>
    <w:rPr>
      <w:rFonts w:ascii="Franklin Gothic Book" w:hAnsi="Franklin Gothic Book"/>
      <w:b/>
      <w:bCs/>
    </w:rPr>
  </w:style>
  <w:style w:type="paragraph" w:styleId="Revision">
    <w:name w:val="Revision"/>
    <w:hidden/>
    <w:uiPriority w:val="99"/>
    <w:semiHidden/>
    <w:rsid w:val="00856654"/>
    <w:rPr>
      <w:rFonts w:ascii="Franklin Gothic Book" w:hAnsi="Franklin Gothic 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cog.org/events/2016/11/18/human-services-and-public-safety-policy-committe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5AF7F-13DF-4EB8-98B7-658E4C60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F8099016</Template>
  <TotalTime>0</TotalTime>
  <Pages>7</Pages>
  <Words>3944</Words>
  <Characters>22482</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Lloyd Greenberg Design LLC</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Ambrosio</dc:creator>
  <cp:keywords/>
  <dc:description/>
  <cp:lastModifiedBy>Rita Greene</cp:lastModifiedBy>
  <cp:revision>2</cp:revision>
  <cp:lastPrinted>2016-10-20T15:16:00Z</cp:lastPrinted>
  <dcterms:created xsi:type="dcterms:W3CDTF">2017-02-09T17:00:00Z</dcterms:created>
  <dcterms:modified xsi:type="dcterms:W3CDTF">2017-02-09T17:00:00Z</dcterms:modified>
</cp:coreProperties>
</file>