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B50" w:rsidRPr="00C37373" w:rsidRDefault="00D66B50" w:rsidP="008D504B">
      <w:pPr>
        <w:ind w:right="-180"/>
        <w:jc w:val="center"/>
        <w:outlineLvl w:val="0"/>
        <w:rPr>
          <w:rFonts w:cs="Times New Roman"/>
          <w:b/>
          <w:spacing w:val="20"/>
        </w:rPr>
      </w:pPr>
      <w:r w:rsidRPr="00C37373">
        <w:rPr>
          <w:rFonts w:cs="Times New Roman"/>
          <w:b/>
          <w:spacing w:val="20"/>
        </w:rPr>
        <w:t>REPORT</w:t>
      </w:r>
    </w:p>
    <w:p w:rsidR="00D66B50" w:rsidRPr="00C37373" w:rsidRDefault="00D66B50" w:rsidP="008D504B">
      <w:pPr>
        <w:ind w:right="-180"/>
        <w:jc w:val="center"/>
        <w:outlineLvl w:val="0"/>
        <w:rPr>
          <w:rFonts w:cs="Times New Roman"/>
          <w:b/>
          <w:spacing w:val="20"/>
        </w:rPr>
      </w:pPr>
      <w:r w:rsidRPr="00C37373">
        <w:rPr>
          <w:rFonts w:cs="Times New Roman"/>
          <w:b/>
          <w:spacing w:val="20"/>
        </w:rPr>
        <w:t>TPB Citizens Advisory Committee</w:t>
      </w:r>
    </w:p>
    <w:p w:rsidR="006A74A0" w:rsidRPr="00C37373" w:rsidRDefault="00494D56" w:rsidP="008D504B">
      <w:pPr>
        <w:ind w:right="-180"/>
        <w:jc w:val="center"/>
        <w:outlineLvl w:val="0"/>
        <w:rPr>
          <w:rFonts w:cs="Times New Roman"/>
          <w:b/>
          <w:spacing w:val="20"/>
        </w:rPr>
      </w:pPr>
      <w:r>
        <w:rPr>
          <w:rFonts w:cs="Times New Roman"/>
          <w:b/>
          <w:spacing w:val="20"/>
        </w:rPr>
        <w:t>June 14</w:t>
      </w:r>
      <w:r w:rsidR="00D66B50" w:rsidRPr="00C37373">
        <w:rPr>
          <w:rFonts w:cs="Times New Roman"/>
          <w:b/>
          <w:spacing w:val="20"/>
        </w:rPr>
        <w:t>, 201</w:t>
      </w:r>
      <w:r w:rsidR="006A74A0" w:rsidRPr="00C37373">
        <w:rPr>
          <w:rFonts w:cs="Times New Roman"/>
          <w:b/>
          <w:spacing w:val="20"/>
        </w:rPr>
        <w:t>2</w:t>
      </w:r>
    </w:p>
    <w:p w:rsidR="00E274A4" w:rsidRPr="00C37373" w:rsidRDefault="006A74A0" w:rsidP="008D504B">
      <w:pPr>
        <w:ind w:right="-180"/>
        <w:jc w:val="center"/>
        <w:outlineLvl w:val="0"/>
        <w:rPr>
          <w:rFonts w:cs="Times New Roman"/>
          <w:b/>
        </w:rPr>
      </w:pPr>
      <w:r w:rsidRPr="00C37373">
        <w:rPr>
          <w:rFonts w:cs="Times New Roman"/>
          <w:b/>
          <w:spacing w:val="20"/>
        </w:rPr>
        <w:t>Tina Slater</w:t>
      </w:r>
      <w:r w:rsidR="00D66B50" w:rsidRPr="00C37373">
        <w:rPr>
          <w:rFonts w:cs="Times New Roman"/>
          <w:b/>
          <w:spacing w:val="20"/>
        </w:rPr>
        <w:t>, 201</w:t>
      </w:r>
      <w:r w:rsidRPr="00C37373">
        <w:rPr>
          <w:rFonts w:cs="Times New Roman"/>
          <w:b/>
          <w:spacing w:val="20"/>
        </w:rPr>
        <w:t>2</w:t>
      </w:r>
      <w:r w:rsidR="00D66B50" w:rsidRPr="00C37373">
        <w:rPr>
          <w:rFonts w:cs="Times New Roman"/>
          <w:b/>
          <w:spacing w:val="20"/>
        </w:rPr>
        <w:t xml:space="preserve"> CAC Chair</w:t>
      </w:r>
      <w:r w:rsidR="00E66C2F">
        <w:rPr>
          <w:rFonts w:cs="Times New Roman"/>
          <w:b/>
          <w:spacing w:val="20"/>
        </w:rPr>
        <w:br/>
      </w:r>
    </w:p>
    <w:p w:rsidR="00494D56" w:rsidRDefault="00494D56" w:rsidP="008D504B">
      <w:pPr>
        <w:ind w:right="-180"/>
        <w:outlineLvl w:val="0"/>
        <w:rPr>
          <w:rFonts w:cs="Times New Roman"/>
          <w:b/>
        </w:rPr>
      </w:pPr>
    </w:p>
    <w:p w:rsidR="00494D56" w:rsidRDefault="004B65DC" w:rsidP="008D504B">
      <w:pPr>
        <w:ind w:right="-180"/>
        <w:outlineLvl w:val="0"/>
        <w:rPr>
          <w:rFonts w:cs="Times New Roman"/>
        </w:rPr>
      </w:pPr>
      <w:r w:rsidRPr="00494D56">
        <w:rPr>
          <w:rFonts w:cs="Times New Roman"/>
        </w:rPr>
        <w:t>T</w:t>
      </w:r>
      <w:r w:rsidR="008F342A" w:rsidRPr="00494D56">
        <w:rPr>
          <w:rFonts w:cs="Times New Roman"/>
        </w:rPr>
        <w:t>he CAC</w:t>
      </w:r>
      <w:r w:rsidRPr="00494D56">
        <w:rPr>
          <w:rFonts w:cs="Times New Roman"/>
        </w:rPr>
        <w:t>’s</w:t>
      </w:r>
      <w:r w:rsidR="008F342A" w:rsidRPr="00494D56">
        <w:rPr>
          <w:rFonts w:cs="Times New Roman"/>
        </w:rPr>
        <w:t xml:space="preserve"> </w:t>
      </w:r>
      <w:r w:rsidR="008D504B" w:rsidRPr="00494D56">
        <w:rPr>
          <w:rFonts w:cs="Times New Roman"/>
        </w:rPr>
        <w:t xml:space="preserve">meeting on </w:t>
      </w:r>
      <w:r w:rsidR="00494D56">
        <w:rPr>
          <w:rFonts w:cs="Times New Roman"/>
        </w:rPr>
        <w:t xml:space="preserve">June 14 </w:t>
      </w:r>
      <w:r w:rsidRPr="00494D56">
        <w:rPr>
          <w:rFonts w:cs="Times New Roman"/>
        </w:rPr>
        <w:t xml:space="preserve">included </w:t>
      </w:r>
      <w:r w:rsidR="00176D29">
        <w:rPr>
          <w:rFonts w:cs="Times New Roman"/>
        </w:rPr>
        <w:t xml:space="preserve">a discussion regarding the update process for COG’s Regional Activity Centers maps and </w:t>
      </w:r>
      <w:r w:rsidR="00494D56">
        <w:rPr>
          <w:rFonts w:cs="Times New Roman"/>
        </w:rPr>
        <w:t>a public forum on the draft Fiscal Year 2013-2018 Transportation Improvement Program (TIP)</w:t>
      </w:r>
      <w:r w:rsidR="00176D29">
        <w:rPr>
          <w:rFonts w:cs="Times New Roman"/>
        </w:rPr>
        <w:t>.</w:t>
      </w:r>
      <w:r w:rsidR="00494D56">
        <w:rPr>
          <w:rFonts w:cs="Times New Roman"/>
        </w:rPr>
        <w:t xml:space="preserve"> </w:t>
      </w:r>
    </w:p>
    <w:p w:rsidR="00494D56" w:rsidRDefault="00494D56" w:rsidP="008D504B">
      <w:pPr>
        <w:ind w:right="-180"/>
        <w:outlineLvl w:val="0"/>
        <w:rPr>
          <w:rFonts w:cs="Times New Roman"/>
        </w:rPr>
      </w:pPr>
    </w:p>
    <w:p w:rsidR="00494D56" w:rsidRPr="00494D56" w:rsidRDefault="00494D56" w:rsidP="00494D56">
      <w:pPr>
        <w:ind w:right="-180"/>
        <w:outlineLvl w:val="0"/>
        <w:rPr>
          <w:rFonts w:cs="Times New Roman"/>
        </w:rPr>
      </w:pPr>
    </w:p>
    <w:p w:rsidR="00494D56" w:rsidRDefault="00494D56" w:rsidP="00494D56">
      <w:pPr>
        <w:ind w:right="-180"/>
        <w:outlineLvl w:val="0"/>
        <w:rPr>
          <w:rFonts w:cs="Times New Roman"/>
          <w:b/>
        </w:rPr>
      </w:pPr>
      <w:r w:rsidRPr="003E4B70">
        <w:rPr>
          <w:rFonts w:cs="Times New Roman"/>
          <w:b/>
        </w:rPr>
        <w:t xml:space="preserve">Update on Process for Revising </w:t>
      </w:r>
      <w:r w:rsidR="00112E6B">
        <w:rPr>
          <w:rFonts w:cs="Times New Roman"/>
          <w:b/>
        </w:rPr>
        <w:t xml:space="preserve">the Designations for </w:t>
      </w:r>
      <w:r w:rsidRPr="003E4B70">
        <w:rPr>
          <w:rFonts w:cs="Times New Roman"/>
          <w:b/>
        </w:rPr>
        <w:t>COG</w:t>
      </w:r>
      <w:r w:rsidR="00112E6B">
        <w:rPr>
          <w:rFonts w:cs="Times New Roman"/>
          <w:b/>
        </w:rPr>
        <w:t xml:space="preserve">’s Regional Activity Center </w:t>
      </w:r>
    </w:p>
    <w:p w:rsidR="003E4B70" w:rsidRDefault="003E4B70" w:rsidP="00494D56">
      <w:pPr>
        <w:ind w:right="-180"/>
        <w:outlineLvl w:val="0"/>
        <w:rPr>
          <w:rFonts w:cs="Times New Roman"/>
          <w:b/>
        </w:rPr>
      </w:pPr>
    </w:p>
    <w:p w:rsidR="003E4B70" w:rsidRPr="00C60007" w:rsidRDefault="00112E6B" w:rsidP="00494D56">
      <w:pPr>
        <w:ind w:right="-180"/>
        <w:outlineLvl w:val="0"/>
        <w:rPr>
          <w:rFonts w:cs="Times New Roman"/>
        </w:rPr>
      </w:pPr>
      <w:r w:rsidRPr="00112E6B">
        <w:rPr>
          <w:rFonts w:cs="Times New Roman"/>
        </w:rPr>
        <w:t xml:space="preserve">Sophie </w:t>
      </w:r>
      <w:proofErr w:type="spellStart"/>
      <w:r w:rsidRPr="00112E6B">
        <w:rPr>
          <w:rFonts w:cs="Times New Roman"/>
        </w:rPr>
        <w:t>Mentier</w:t>
      </w:r>
      <w:proofErr w:type="spellEnd"/>
      <w:r w:rsidRPr="00112E6B">
        <w:rPr>
          <w:rFonts w:cs="Times New Roman"/>
        </w:rPr>
        <w:t xml:space="preserve"> of COG’s Department of Community Planning and Services </w:t>
      </w:r>
      <w:r>
        <w:rPr>
          <w:rFonts w:cs="Times New Roman"/>
        </w:rPr>
        <w:t xml:space="preserve">gave a presentation on the process for updating the designations for COG’s Regional Activity Centers.  In the 1998 TPB Vision, the TPB </w:t>
      </w:r>
      <w:r w:rsidR="00176D29">
        <w:rPr>
          <w:rFonts w:cs="Times New Roman"/>
        </w:rPr>
        <w:t xml:space="preserve">first </w:t>
      </w:r>
      <w:r>
        <w:rPr>
          <w:rFonts w:cs="Times New Roman"/>
        </w:rPr>
        <w:t xml:space="preserve">called for the </w:t>
      </w:r>
      <w:r w:rsidR="0007671A">
        <w:rPr>
          <w:rFonts w:cs="Times New Roman"/>
        </w:rPr>
        <w:t>development</w:t>
      </w:r>
      <w:r>
        <w:rPr>
          <w:rFonts w:cs="Times New Roman"/>
        </w:rPr>
        <w:t xml:space="preserve"> o</w:t>
      </w:r>
      <w:r w:rsidR="0007671A">
        <w:rPr>
          <w:rFonts w:cs="Times New Roman"/>
        </w:rPr>
        <w:t xml:space="preserve">f </w:t>
      </w:r>
      <w:proofErr w:type="gramStart"/>
      <w:r w:rsidR="00163C15">
        <w:rPr>
          <w:rFonts w:cs="Times New Roman"/>
        </w:rPr>
        <w:t xml:space="preserve">Regional </w:t>
      </w:r>
      <w:r w:rsidR="0007671A">
        <w:rPr>
          <w:rFonts w:cs="Times New Roman"/>
        </w:rPr>
        <w:t>Activity Centers</w:t>
      </w:r>
      <w:proofErr w:type="gramEnd"/>
      <w:r w:rsidR="0007671A">
        <w:rPr>
          <w:rFonts w:cs="Times New Roman"/>
        </w:rPr>
        <w:t xml:space="preserve"> maps to identify places </w:t>
      </w:r>
      <w:r w:rsidR="00176D29">
        <w:rPr>
          <w:rFonts w:cs="Times New Roman"/>
        </w:rPr>
        <w:t>that are planned to be</w:t>
      </w:r>
      <w:r w:rsidR="0007671A" w:rsidRPr="00C60007">
        <w:rPr>
          <w:rFonts w:cs="Times New Roman"/>
        </w:rPr>
        <w:t xml:space="preserve"> focal points for the development of jobs and housing, and nodes for transportation linkages.  The first Activity Centers maps</w:t>
      </w:r>
      <w:r w:rsidR="00176D29">
        <w:rPr>
          <w:rFonts w:cs="Times New Roman"/>
        </w:rPr>
        <w:t xml:space="preserve">, </w:t>
      </w:r>
      <w:r w:rsidR="0007671A" w:rsidRPr="00C60007">
        <w:rPr>
          <w:rFonts w:cs="Times New Roman"/>
        </w:rPr>
        <w:t>approved in 2002</w:t>
      </w:r>
      <w:r w:rsidR="00176D29">
        <w:rPr>
          <w:rFonts w:cs="Times New Roman"/>
        </w:rPr>
        <w:t>,</w:t>
      </w:r>
      <w:r w:rsidR="0007671A" w:rsidRPr="00C60007">
        <w:rPr>
          <w:rFonts w:cs="Times New Roman"/>
        </w:rPr>
        <w:t xml:space="preserve"> were largely based upon existing and expected employment centers.  The Activity Centers have been extensively used in the TPB’s scenario analysis.  </w:t>
      </w:r>
    </w:p>
    <w:p w:rsidR="0007671A" w:rsidRPr="00C60007" w:rsidRDefault="0007671A" w:rsidP="00494D56">
      <w:pPr>
        <w:ind w:right="-180"/>
        <w:outlineLvl w:val="0"/>
        <w:rPr>
          <w:rFonts w:cs="Times New Roman"/>
        </w:rPr>
      </w:pPr>
    </w:p>
    <w:p w:rsidR="000853FF" w:rsidRDefault="00176D29" w:rsidP="00494D56">
      <w:pPr>
        <w:ind w:right="-180"/>
        <w:outlineLvl w:val="0"/>
        <w:rPr>
          <w:rFonts w:cs="Times New Roman"/>
        </w:rPr>
      </w:pPr>
      <w:r>
        <w:rPr>
          <w:rFonts w:cs="Times New Roman"/>
        </w:rPr>
        <w:t xml:space="preserve">Ms. </w:t>
      </w:r>
      <w:proofErr w:type="spellStart"/>
      <w:r>
        <w:rPr>
          <w:rFonts w:cs="Times New Roman"/>
        </w:rPr>
        <w:t>Mentier</w:t>
      </w:r>
      <w:proofErr w:type="spellEnd"/>
      <w:r>
        <w:rPr>
          <w:rFonts w:cs="Times New Roman"/>
        </w:rPr>
        <w:t xml:space="preserve"> said the A</w:t>
      </w:r>
      <w:r w:rsidR="0007671A" w:rsidRPr="00C60007">
        <w:rPr>
          <w:rFonts w:cs="Times New Roman"/>
        </w:rPr>
        <w:t xml:space="preserve">ctivity </w:t>
      </w:r>
      <w:r>
        <w:rPr>
          <w:rFonts w:cs="Times New Roman"/>
        </w:rPr>
        <w:t>C</w:t>
      </w:r>
      <w:r w:rsidR="0007671A" w:rsidRPr="00C60007">
        <w:rPr>
          <w:rFonts w:cs="Times New Roman"/>
        </w:rPr>
        <w:t>enters designations were undergoing the first major overh</w:t>
      </w:r>
      <w:r w:rsidR="00C60007" w:rsidRPr="00C60007">
        <w:rPr>
          <w:rFonts w:cs="Times New Roman"/>
        </w:rPr>
        <w:t>aul since 2002</w:t>
      </w:r>
      <w:r w:rsidR="0093548E">
        <w:rPr>
          <w:rFonts w:cs="Times New Roman"/>
        </w:rPr>
        <w:t>,</w:t>
      </w:r>
      <w:r w:rsidR="00C60007" w:rsidRPr="00C60007">
        <w:rPr>
          <w:rFonts w:cs="Times New Roman"/>
        </w:rPr>
        <w:t xml:space="preserve"> with the goal of turning the centers into a useful policy tool</w:t>
      </w:r>
      <w:r w:rsidR="0072300C">
        <w:rPr>
          <w:rFonts w:cs="Times New Roman"/>
        </w:rPr>
        <w:t xml:space="preserve"> for decision making</w:t>
      </w:r>
      <w:r w:rsidR="00C60007" w:rsidRPr="00C60007">
        <w:rPr>
          <w:rFonts w:cs="Times New Roman"/>
        </w:rPr>
        <w:t xml:space="preserve">, not just a technical tool for analysis.  She said the </w:t>
      </w:r>
      <w:r>
        <w:rPr>
          <w:rFonts w:cs="Times New Roman"/>
        </w:rPr>
        <w:t xml:space="preserve">new </w:t>
      </w:r>
      <w:r w:rsidR="00C60007" w:rsidRPr="00C60007">
        <w:rPr>
          <w:rFonts w:cs="Times New Roman"/>
        </w:rPr>
        <w:t xml:space="preserve">centers would be </w:t>
      </w:r>
      <w:r>
        <w:rPr>
          <w:rFonts w:cs="Times New Roman"/>
        </w:rPr>
        <w:t xml:space="preserve">identified </w:t>
      </w:r>
      <w:r w:rsidR="00C60007" w:rsidRPr="00C60007">
        <w:rPr>
          <w:rFonts w:cs="Times New Roman"/>
        </w:rPr>
        <w:t xml:space="preserve">to align with local planning, with </w:t>
      </w:r>
      <w:r w:rsidR="004E06EE">
        <w:rPr>
          <w:rFonts w:cs="Times New Roman"/>
        </w:rPr>
        <w:t xml:space="preserve">the goals of COG’s </w:t>
      </w:r>
      <w:r w:rsidR="00C60007" w:rsidRPr="0072300C">
        <w:rPr>
          <w:rFonts w:cs="Times New Roman"/>
          <w:i/>
        </w:rPr>
        <w:t>Region Forward</w:t>
      </w:r>
      <w:r w:rsidR="004E06EE">
        <w:rPr>
          <w:rFonts w:cs="Times New Roman"/>
        </w:rPr>
        <w:t>,</w:t>
      </w:r>
      <w:r w:rsidR="00C60007" w:rsidRPr="00C60007">
        <w:rPr>
          <w:rFonts w:cs="Times New Roman"/>
        </w:rPr>
        <w:t xml:space="preserve"> and with existing transportation infrastructure.  She said the new centers were expected to be more numerous – increasing from a total of 54 centers on the existing map to a proposed list of 124</w:t>
      </w:r>
      <w:r w:rsidR="004E06EE">
        <w:rPr>
          <w:rFonts w:cs="Times New Roman"/>
        </w:rPr>
        <w:t xml:space="preserve">.  </w:t>
      </w:r>
      <w:r w:rsidR="0072300C">
        <w:rPr>
          <w:rFonts w:cs="Times New Roman"/>
        </w:rPr>
        <w:t xml:space="preserve">However, </w:t>
      </w:r>
      <w:r w:rsidR="004E06EE">
        <w:rPr>
          <w:rFonts w:cs="Times New Roman"/>
        </w:rPr>
        <w:t>she emphasized that</w:t>
      </w:r>
      <w:r w:rsidR="0072300C">
        <w:rPr>
          <w:rFonts w:cs="Times New Roman"/>
        </w:rPr>
        <w:t xml:space="preserve"> individually</w:t>
      </w:r>
      <w:r w:rsidR="004E06EE">
        <w:rPr>
          <w:rFonts w:cs="Times New Roman"/>
        </w:rPr>
        <w:t xml:space="preserve"> </w:t>
      </w:r>
      <w:r w:rsidR="00C60007" w:rsidRPr="00C60007">
        <w:rPr>
          <w:rFonts w:cs="Times New Roman"/>
        </w:rPr>
        <w:t xml:space="preserve">the new centers would </w:t>
      </w:r>
      <w:r w:rsidR="0072300C">
        <w:rPr>
          <w:rFonts w:cs="Times New Roman"/>
        </w:rPr>
        <w:t xml:space="preserve">tend to be smaller in size and collectively would </w:t>
      </w:r>
      <w:r w:rsidR="00C60007" w:rsidRPr="00C60007">
        <w:rPr>
          <w:rFonts w:cs="Times New Roman"/>
        </w:rPr>
        <w:t xml:space="preserve">occupy less geographic area than the current list.  </w:t>
      </w:r>
    </w:p>
    <w:p w:rsidR="000853FF" w:rsidRDefault="000853FF" w:rsidP="00494D56">
      <w:pPr>
        <w:ind w:right="-180"/>
        <w:outlineLvl w:val="0"/>
        <w:rPr>
          <w:rFonts w:cs="Times New Roman"/>
        </w:rPr>
      </w:pPr>
    </w:p>
    <w:p w:rsidR="0007671A" w:rsidRPr="00C60007" w:rsidRDefault="00C60007" w:rsidP="00494D56">
      <w:pPr>
        <w:ind w:right="-180"/>
        <w:outlineLvl w:val="0"/>
        <w:rPr>
          <w:rFonts w:cs="Times New Roman"/>
        </w:rPr>
      </w:pPr>
      <w:r w:rsidRPr="00C60007">
        <w:rPr>
          <w:rFonts w:cs="Times New Roman"/>
        </w:rPr>
        <w:t>She said that the draft list of centers had been identified through criteria that included “core attributes” (</w:t>
      </w:r>
      <w:r w:rsidR="0072300C">
        <w:rPr>
          <w:rFonts w:cs="Times New Roman"/>
        </w:rPr>
        <w:t xml:space="preserve">first, </w:t>
      </w:r>
      <w:r w:rsidRPr="00C60007">
        <w:rPr>
          <w:rFonts w:cs="Times New Roman"/>
        </w:rPr>
        <w:t>must be identified as a local priority</w:t>
      </w:r>
      <w:r w:rsidR="0072300C">
        <w:rPr>
          <w:rFonts w:cs="Times New Roman"/>
        </w:rPr>
        <w:t>,</w:t>
      </w:r>
      <w:r w:rsidRPr="00C60007">
        <w:rPr>
          <w:rFonts w:cs="Times New Roman"/>
        </w:rPr>
        <w:t xml:space="preserve"> and </w:t>
      </w:r>
      <w:r w:rsidR="0072300C">
        <w:rPr>
          <w:rFonts w:cs="Times New Roman"/>
        </w:rPr>
        <w:t xml:space="preserve">second, </w:t>
      </w:r>
      <w:r w:rsidRPr="00C60007">
        <w:rPr>
          <w:rFonts w:cs="Times New Roman"/>
        </w:rPr>
        <w:t xml:space="preserve">must anticipate </w:t>
      </w:r>
      <w:r w:rsidR="004E06EE">
        <w:rPr>
          <w:rFonts w:cs="Times New Roman"/>
        </w:rPr>
        <w:t xml:space="preserve">minimum </w:t>
      </w:r>
      <w:r w:rsidRPr="00C60007">
        <w:rPr>
          <w:rFonts w:cs="Times New Roman"/>
        </w:rPr>
        <w:t xml:space="preserve">densities) along with a range of additional attributes (any designated center must qualify for at least two additional attributes). </w:t>
      </w:r>
      <w:r>
        <w:rPr>
          <w:rFonts w:cs="Times New Roman"/>
        </w:rPr>
        <w:t xml:space="preserve"> She said that once the locations of the centers had been agreed upon, staff would </w:t>
      </w:r>
      <w:r w:rsidR="0093548E">
        <w:rPr>
          <w:rFonts w:cs="Times New Roman"/>
        </w:rPr>
        <w:t xml:space="preserve">categorize the centers into </w:t>
      </w:r>
      <w:r>
        <w:rPr>
          <w:rFonts w:cs="Times New Roman"/>
        </w:rPr>
        <w:t xml:space="preserve">typologies that </w:t>
      </w:r>
      <w:r w:rsidR="0093548E">
        <w:rPr>
          <w:rFonts w:cs="Times New Roman"/>
        </w:rPr>
        <w:t xml:space="preserve">will </w:t>
      </w:r>
      <w:r>
        <w:rPr>
          <w:rFonts w:cs="Times New Roman"/>
        </w:rPr>
        <w:t xml:space="preserve">identify appropriate market strategies for </w:t>
      </w:r>
      <w:r w:rsidR="000853FF">
        <w:rPr>
          <w:rFonts w:cs="Times New Roman"/>
        </w:rPr>
        <w:t>development</w:t>
      </w:r>
      <w:r>
        <w:rPr>
          <w:rFonts w:cs="Times New Roman"/>
        </w:rPr>
        <w:t xml:space="preserve"> in different types of centers. </w:t>
      </w:r>
    </w:p>
    <w:p w:rsidR="00C60007" w:rsidRPr="00C60007" w:rsidRDefault="00C60007" w:rsidP="00494D56">
      <w:pPr>
        <w:ind w:right="-180"/>
        <w:outlineLvl w:val="0"/>
        <w:rPr>
          <w:rFonts w:cs="Times New Roman"/>
        </w:rPr>
      </w:pPr>
    </w:p>
    <w:p w:rsidR="00C60007" w:rsidRDefault="000853FF" w:rsidP="00494D56">
      <w:pPr>
        <w:ind w:right="-180"/>
        <w:outlineLvl w:val="0"/>
        <w:rPr>
          <w:rFonts w:cs="Times New Roman"/>
        </w:rPr>
      </w:pPr>
      <w:r>
        <w:rPr>
          <w:rFonts w:cs="Times New Roman"/>
        </w:rPr>
        <w:t xml:space="preserve">CAC members </w:t>
      </w:r>
      <w:r w:rsidR="00093213">
        <w:rPr>
          <w:rFonts w:cs="Times New Roman"/>
        </w:rPr>
        <w:t>expressed interest in the centers and complimented COG staff on the process for the up</w:t>
      </w:r>
      <w:r w:rsidR="004E06EE">
        <w:rPr>
          <w:rFonts w:cs="Times New Roman"/>
        </w:rPr>
        <w:t>da</w:t>
      </w:r>
      <w:r w:rsidR="00093213">
        <w:rPr>
          <w:rFonts w:cs="Times New Roman"/>
        </w:rPr>
        <w:t xml:space="preserve">te.  Members made the following suggestions regarding the presentation. </w:t>
      </w:r>
      <w:r>
        <w:rPr>
          <w:rFonts w:cs="Times New Roman"/>
        </w:rPr>
        <w:t xml:space="preserve"> </w:t>
      </w:r>
    </w:p>
    <w:p w:rsidR="000853FF" w:rsidRDefault="000853FF" w:rsidP="00494D56">
      <w:pPr>
        <w:ind w:right="-180"/>
        <w:outlineLvl w:val="0"/>
        <w:rPr>
          <w:rFonts w:cs="Times New Roman"/>
        </w:rPr>
      </w:pPr>
    </w:p>
    <w:p w:rsidR="00093213" w:rsidRDefault="00093213" w:rsidP="00093213">
      <w:pPr>
        <w:pStyle w:val="ListParagraph"/>
        <w:numPr>
          <w:ilvl w:val="0"/>
          <w:numId w:val="18"/>
        </w:numPr>
        <w:ind w:right="-180"/>
        <w:outlineLvl w:val="0"/>
        <w:rPr>
          <w:rFonts w:cs="Times New Roman"/>
        </w:rPr>
      </w:pPr>
      <w:r w:rsidRPr="00093213">
        <w:rPr>
          <w:rFonts w:cs="Times New Roman"/>
          <w:b/>
          <w:i/>
        </w:rPr>
        <w:t xml:space="preserve">The purpose for identifying Regional Activity Centers should be </w:t>
      </w:r>
      <w:r w:rsidR="0072300C">
        <w:rPr>
          <w:rFonts w:cs="Times New Roman"/>
          <w:b/>
          <w:i/>
        </w:rPr>
        <w:t>clearly stated</w:t>
      </w:r>
      <w:r w:rsidRPr="00093213">
        <w:rPr>
          <w:rFonts w:cs="Times New Roman"/>
          <w:b/>
          <w:i/>
        </w:rPr>
        <w:t xml:space="preserve">. </w:t>
      </w:r>
      <w:r>
        <w:rPr>
          <w:rFonts w:cs="Times New Roman"/>
        </w:rPr>
        <w:t xml:space="preserve"> Why is COG spending so much time identifying these centers?  </w:t>
      </w:r>
      <w:r w:rsidR="004E06EE">
        <w:rPr>
          <w:rFonts w:cs="Times New Roman"/>
        </w:rPr>
        <w:t xml:space="preserve">The answer to this question should not be assumed.  It </w:t>
      </w:r>
      <w:r>
        <w:rPr>
          <w:rFonts w:cs="Times New Roman"/>
        </w:rPr>
        <w:t xml:space="preserve">should be answered upfront when presenting information </w:t>
      </w:r>
      <w:r w:rsidR="004E06EE">
        <w:rPr>
          <w:rFonts w:cs="Times New Roman"/>
        </w:rPr>
        <w:t>about Activity Centers</w:t>
      </w:r>
      <w:r>
        <w:rPr>
          <w:rFonts w:cs="Times New Roman"/>
        </w:rPr>
        <w:t xml:space="preserve">. </w:t>
      </w:r>
      <w:r w:rsidR="004E06EE">
        <w:rPr>
          <w:rFonts w:cs="Times New Roman"/>
        </w:rPr>
        <w:t xml:space="preserve"> </w:t>
      </w:r>
      <w:r>
        <w:rPr>
          <w:rFonts w:cs="Times New Roman"/>
        </w:rPr>
        <w:t xml:space="preserve">The </w:t>
      </w:r>
      <w:r w:rsidR="006F739E">
        <w:rPr>
          <w:rFonts w:cs="Times New Roman"/>
        </w:rPr>
        <w:t>benefits of promoting mixed-use development in Activity Centers need</w:t>
      </w:r>
      <w:r w:rsidR="004E06EE">
        <w:rPr>
          <w:rFonts w:cs="Times New Roman"/>
        </w:rPr>
        <w:t xml:space="preserve"> to be reiterated because it is not immediately obvious to most citizens.  </w:t>
      </w:r>
    </w:p>
    <w:p w:rsidR="00093213" w:rsidRDefault="00093213" w:rsidP="00093213">
      <w:pPr>
        <w:pStyle w:val="ListParagraph"/>
        <w:ind w:right="-180"/>
        <w:outlineLvl w:val="0"/>
        <w:rPr>
          <w:rFonts w:cs="Times New Roman"/>
        </w:rPr>
      </w:pPr>
    </w:p>
    <w:p w:rsidR="00093213" w:rsidRPr="00093213" w:rsidRDefault="00093213" w:rsidP="00093213">
      <w:pPr>
        <w:pStyle w:val="ListParagraph"/>
        <w:numPr>
          <w:ilvl w:val="0"/>
          <w:numId w:val="18"/>
        </w:numPr>
        <w:ind w:right="-180"/>
        <w:outlineLvl w:val="0"/>
        <w:rPr>
          <w:rFonts w:cs="Times New Roman"/>
        </w:rPr>
      </w:pPr>
      <w:r>
        <w:rPr>
          <w:rFonts w:cs="Times New Roman"/>
          <w:b/>
          <w:i/>
        </w:rPr>
        <w:lastRenderedPageBreak/>
        <w:t>How might the centers be used?</w:t>
      </w:r>
      <w:r>
        <w:rPr>
          <w:rFonts w:cs="Times New Roman"/>
        </w:rPr>
        <w:t xml:space="preserve">  </w:t>
      </w:r>
      <w:r w:rsidR="006F739E">
        <w:rPr>
          <w:rFonts w:cs="Times New Roman"/>
        </w:rPr>
        <w:t xml:space="preserve">Staff should provide examples of ways in which the new </w:t>
      </w:r>
      <w:r w:rsidR="004E06EE">
        <w:rPr>
          <w:rFonts w:cs="Times New Roman"/>
        </w:rPr>
        <w:t>A</w:t>
      </w:r>
      <w:r w:rsidR="006F739E">
        <w:rPr>
          <w:rFonts w:cs="Times New Roman"/>
        </w:rPr>
        <w:t xml:space="preserve">ctivity </w:t>
      </w:r>
      <w:r w:rsidR="004E06EE">
        <w:rPr>
          <w:rFonts w:cs="Times New Roman"/>
        </w:rPr>
        <w:t>C</w:t>
      </w:r>
      <w:r w:rsidR="006F739E">
        <w:rPr>
          <w:rFonts w:cs="Times New Roman"/>
        </w:rPr>
        <w:t xml:space="preserve">enters </w:t>
      </w:r>
      <w:r w:rsidR="004E06EE">
        <w:rPr>
          <w:rFonts w:cs="Times New Roman"/>
        </w:rPr>
        <w:t xml:space="preserve">maps </w:t>
      </w:r>
      <w:r w:rsidR="006F739E">
        <w:rPr>
          <w:rFonts w:cs="Times New Roman"/>
        </w:rPr>
        <w:t xml:space="preserve">might be used.  For example, Ms. </w:t>
      </w:r>
      <w:proofErr w:type="spellStart"/>
      <w:r w:rsidR="006F739E">
        <w:rPr>
          <w:rFonts w:cs="Times New Roman"/>
        </w:rPr>
        <w:t>Mentier</w:t>
      </w:r>
      <w:proofErr w:type="spellEnd"/>
      <w:r w:rsidR="006F739E">
        <w:rPr>
          <w:rFonts w:cs="Times New Roman"/>
        </w:rPr>
        <w:t xml:space="preserve"> mentioned that the centers could be used by the Washington Regional </w:t>
      </w:r>
      <w:proofErr w:type="spellStart"/>
      <w:r w:rsidR="006F739E">
        <w:rPr>
          <w:rFonts w:cs="Times New Roman"/>
        </w:rPr>
        <w:t>Grantmakers</w:t>
      </w:r>
      <w:proofErr w:type="spellEnd"/>
      <w:r w:rsidR="006F739E">
        <w:rPr>
          <w:rFonts w:cs="Times New Roman"/>
        </w:rPr>
        <w:t xml:space="preserve"> as a consideration in awarding grants.  Such examples are useful to understanding potential applications of the activity </w:t>
      </w:r>
      <w:r w:rsidR="004E06EE">
        <w:rPr>
          <w:rFonts w:cs="Times New Roman"/>
        </w:rPr>
        <w:t>centers designations.</w:t>
      </w:r>
    </w:p>
    <w:p w:rsidR="00093213" w:rsidRPr="00093213" w:rsidRDefault="00093213" w:rsidP="00093213">
      <w:pPr>
        <w:pStyle w:val="ListParagraph"/>
        <w:ind w:right="-180"/>
        <w:outlineLvl w:val="0"/>
        <w:rPr>
          <w:rFonts w:cs="Times New Roman"/>
        </w:rPr>
      </w:pPr>
    </w:p>
    <w:p w:rsidR="006F739E" w:rsidRDefault="00093213" w:rsidP="006F739E">
      <w:pPr>
        <w:pStyle w:val="ListParagraph"/>
        <w:numPr>
          <w:ilvl w:val="0"/>
          <w:numId w:val="18"/>
        </w:numPr>
        <w:ind w:right="-180"/>
        <w:outlineLvl w:val="0"/>
        <w:rPr>
          <w:rFonts w:cs="Times New Roman"/>
        </w:rPr>
      </w:pPr>
      <w:r>
        <w:rPr>
          <w:rFonts w:cs="Times New Roman"/>
          <w:b/>
          <w:i/>
        </w:rPr>
        <w:t>T</w:t>
      </w:r>
      <w:r w:rsidR="000853FF" w:rsidRPr="00093213">
        <w:rPr>
          <w:rFonts w:cs="Times New Roman"/>
          <w:b/>
          <w:i/>
        </w:rPr>
        <w:t xml:space="preserve">he </w:t>
      </w:r>
      <w:r>
        <w:rPr>
          <w:rFonts w:cs="Times New Roman"/>
          <w:b/>
          <w:i/>
        </w:rPr>
        <w:t xml:space="preserve">current activity </w:t>
      </w:r>
      <w:r w:rsidR="000853FF" w:rsidRPr="00093213">
        <w:rPr>
          <w:rFonts w:cs="Times New Roman"/>
          <w:b/>
          <w:i/>
        </w:rPr>
        <w:t>centers</w:t>
      </w:r>
      <w:r>
        <w:rPr>
          <w:rFonts w:cs="Times New Roman"/>
          <w:b/>
          <w:i/>
        </w:rPr>
        <w:t xml:space="preserve"> should be more explicitly compared</w:t>
      </w:r>
      <w:r w:rsidR="000853FF" w:rsidRPr="00093213">
        <w:rPr>
          <w:rFonts w:cs="Times New Roman"/>
          <w:b/>
          <w:i/>
        </w:rPr>
        <w:t xml:space="preserve"> with the </w:t>
      </w:r>
      <w:r>
        <w:rPr>
          <w:rFonts w:cs="Times New Roman"/>
          <w:b/>
          <w:i/>
        </w:rPr>
        <w:t xml:space="preserve">proposed </w:t>
      </w:r>
      <w:r w:rsidR="000853FF" w:rsidRPr="00093213">
        <w:rPr>
          <w:rFonts w:cs="Times New Roman"/>
          <w:b/>
          <w:i/>
        </w:rPr>
        <w:t>new ones</w:t>
      </w:r>
      <w:r w:rsidR="000853FF" w:rsidRPr="00093213">
        <w:rPr>
          <w:rFonts w:cs="Times New Roman"/>
        </w:rPr>
        <w:t xml:space="preserve">.  It would be helpful </w:t>
      </w:r>
      <w:r>
        <w:rPr>
          <w:rFonts w:cs="Times New Roman"/>
        </w:rPr>
        <w:t xml:space="preserve">for citizens and decision-makers </w:t>
      </w:r>
      <w:r w:rsidR="000853FF" w:rsidRPr="00093213">
        <w:rPr>
          <w:rFonts w:cs="Times New Roman"/>
        </w:rPr>
        <w:t xml:space="preserve">to know more detail about the </w:t>
      </w:r>
      <w:r w:rsidR="004E06EE">
        <w:rPr>
          <w:rFonts w:cs="Times New Roman"/>
        </w:rPr>
        <w:t xml:space="preserve">newly proposed </w:t>
      </w:r>
      <w:r w:rsidR="000853FF" w:rsidRPr="00093213">
        <w:rPr>
          <w:rFonts w:cs="Times New Roman"/>
        </w:rPr>
        <w:t xml:space="preserve">centers in comparison to the </w:t>
      </w:r>
      <w:r w:rsidR="004E06EE">
        <w:rPr>
          <w:rFonts w:cs="Times New Roman"/>
        </w:rPr>
        <w:t>existing ones</w:t>
      </w:r>
      <w:r w:rsidR="000853FF" w:rsidRPr="00093213">
        <w:rPr>
          <w:rFonts w:cs="Times New Roman"/>
        </w:rPr>
        <w:t xml:space="preserve">, including illustrative examples of how </w:t>
      </w:r>
      <w:r w:rsidR="004E06EE">
        <w:rPr>
          <w:rFonts w:cs="Times New Roman"/>
        </w:rPr>
        <w:t xml:space="preserve">individual centers are getting smaller. </w:t>
      </w:r>
      <w:r w:rsidR="000853FF" w:rsidRPr="00093213">
        <w:rPr>
          <w:rFonts w:cs="Times New Roman"/>
        </w:rPr>
        <w:t xml:space="preserve"> </w:t>
      </w:r>
    </w:p>
    <w:p w:rsidR="006F739E" w:rsidRPr="006F739E" w:rsidRDefault="006F739E" w:rsidP="006F739E">
      <w:pPr>
        <w:pStyle w:val="ListParagraph"/>
        <w:rPr>
          <w:rFonts w:cs="Times New Roman"/>
        </w:rPr>
      </w:pPr>
    </w:p>
    <w:p w:rsidR="006F739E" w:rsidRPr="006F739E" w:rsidRDefault="006F739E" w:rsidP="006F739E">
      <w:pPr>
        <w:pStyle w:val="ListParagraph"/>
        <w:numPr>
          <w:ilvl w:val="0"/>
          <w:numId w:val="18"/>
        </w:numPr>
        <w:ind w:right="-180"/>
        <w:outlineLvl w:val="0"/>
        <w:rPr>
          <w:rFonts w:cs="Times New Roman"/>
        </w:rPr>
      </w:pPr>
      <w:r w:rsidRPr="006F739E">
        <w:rPr>
          <w:rFonts w:cs="Times New Roman"/>
          <w:b/>
          <w:i/>
        </w:rPr>
        <w:t xml:space="preserve">Information about the locations and details of the </w:t>
      </w:r>
      <w:r w:rsidR="004E06EE">
        <w:rPr>
          <w:rFonts w:cs="Times New Roman"/>
          <w:b/>
          <w:i/>
        </w:rPr>
        <w:t>A</w:t>
      </w:r>
      <w:r w:rsidRPr="006F739E">
        <w:rPr>
          <w:rFonts w:cs="Times New Roman"/>
          <w:b/>
          <w:i/>
        </w:rPr>
        <w:t xml:space="preserve">ctivity </w:t>
      </w:r>
      <w:r w:rsidR="004E06EE">
        <w:rPr>
          <w:rFonts w:cs="Times New Roman"/>
          <w:b/>
          <w:i/>
        </w:rPr>
        <w:t>C</w:t>
      </w:r>
      <w:r w:rsidRPr="006F739E">
        <w:rPr>
          <w:rFonts w:cs="Times New Roman"/>
          <w:b/>
          <w:i/>
        </w:rPr>
        <w:t>enters should be readily available</w:t>
      </w:r>
      <w:r w:rsidR="00DF4B02">
        <w:rPr>
          <w:rFonts w:cs="Times New Roman"/>
          <w:b/>
          <w:i/>
        </w:rPr>
        <w:t xml:space="preserve"> to interested citizens and decision makers.</w:t>
      </w:r>
      <w:r w:rsidRPr="006F739E">
        <w:rPr>
          <w:rFonts w:cs="Times New Roman"/>
        </w:rPr>
        <w:t xml:space="preserve">  Members suggested that the following features would be helpful</w:t>
      </w:r>
      <w:r w:rsidR="004E06EE">
        <w:rPr>
          <w:rFonts w:cs="Times New Roman"/>
        </w:rPr>
        <w:t xml:space="preserve"> for the public</w:t>
      </w:r>
      <w:r w:rsidRPr="006F739E">
        <w:rPr>
          <w:rFonts w:cs="Times New Roman"/>
        </w:rPr>
        <w:t>: an interactive map with a web link for each center; county-level maps</w:t>
      </w:r>
      <w:r w:rsidR="0072300C">
        <w:rPr>
          <w:rFonts w:cs="Times New Roman"/>
        </w:rPr>
        <w:t xml:space="preserve"> with the centers identified</w:t>
      </w:r>
      <w:r w:rsidRPr="006F739E">
        <w:rPr>
          <w:rFonts w:cs="Times New Roman"/>
        </w:rPr>
        <w:t>;</w:t>
      </w:r>
      <w:r>
        <w:rPr>
          <w:rFonts w:cs="Times New Roman"/>
        </w:rPr>
        <w:t xml:space="preserve"> </w:t>
      </w:r>
      <w:r w:rsidRPr="006F739E">
        <w:rPr>
          <w:rFonts w:cs="Times New Roman"/>
        </w:rPr>
        <w:t xml:space="preserve">better labeling of the centers. </w:t>
      </w:r>
    </w:p>
    <w:p w:rsidR="006F739E" w:rsidRDefault="006F739E" w:rsidP="006F739E">
      <w:pPr>
        <w:rPr>
          <w:rFonts w:cs="Times New Roman"/>
        </w:rPr>
      </w:pPr>
    </w:p>
    <w:p w:rsidR="006F739E" w:rsidRPr="00093213" w:rsidRDefault="006F739E" w:rsidP="006F739E">
      <w:pPr>
        <w:pStyle w:val="ListParagraph"/>
        <w:ind w:right="-180"/>
        <w:outlineLvl w:val="0"/>
        <w:rPr>
          <w:rFonts w:cs="Times New Roman"/>
        </w:rPr>
      </w:pPr>
    </w:p>
    <w:p w:rsidR="006F739E" w:rsidRPr="006F739E" w:rsidRDefault="006F739E" w:rsidP="006F739E">
      <w:pPr>
        <w:ind w:right="-180"/>
        <w:outlineLvl w:val="0"/>
        <w:rPr>
          <w:rFonts w:cs="Times New Roman"/>
          <w:b/>
        </w:rPr>
      </w:pPr>
      <w:r w:rsidRPr="006F739E">
        <w:rPr>
          <w:rFonts w:cs="Times New Roman"/>
          <w:b/>
        </w:rPr>
        <w:t>Public Forum on the Draft FY 2013-2018 Transportation Improvement Program</w:t>
      </w:r>
    </w:p>
    <w:p w:rsidR="006F739E" w:rsidRPr="00DF4B02" w:rsidRDefault="006F739E" w:rsidP="006F739E">
      <w:pPr>
        <w:ind w:right="-180"/>
        <w:outlineLvl w:val="0"/>
        <w:rPr>
          <w:rFonts w:cs="Times New Roman"/>
        </w:rPr>
      </w:pPr>
    </w:p>
    <w:p w:rsidR="00DF4B02" w:rsidRDefault="00DF4B02" w:rsidP="00DF4B02">
      <w:pPr>
        <w:ind w:right="-180"/>
        <w:outlineLvl w:val="0"/>
        <w:rPr>
          <w:rFonts w:cs="Times New Roman"/>
        </w:rPr>
      </w:pPr>
      <w:r w:rsidRPr="00DF4B02">
        <w:rPr>
          <w:rFonts w:cs="Times New Roman"/>
        </w:rPr>
        <w:t xml:space="preserve">At the CAC meeting on June 14, the Draft FY 2013-2018 Transportation Improvement Program (TIP) </w:t>
      </w:r>
      <w:r>
        <w:rPr>
          <w:rFonts w:cs="Times New Roman"/>
        </w:rPr>
        <w:t xml:space="preserve">was </w:t>
      </w:r>
      <w:r w:rsidRPr="006F739E">
        <w:rPr>
          <w:rFonts w:cs="Times New Roman"/>
        </w:rPr>
        <w:t>released for a 30</w:t>
      </w:r>
      <w:r w:rsidRPr="006F739E">
        <w:rPr>
          <w:rFonts w:ascii="Cambria Math" w:hAnsi="Cambria Math" w:cs="Cambria Math"/>
        </w:rPr>
        <w:t>‐</w:t>
      </w:r>
      <w:r w:rsidRPr="006F739E">
        <w:rPr>
          <w:rFonts w:cs="Times New Roman"/>
        </w:rPr>
        <w:t>day public comment period.</w:t>
      </w:r>
      <w:r>
        <w:rPr>
          <w:rFonts w:cs="Times New Roman"/>
        </w:rPr>
        <w:t xml:space="preserve">  </w:t>
      </w:r>
      <w:r w:rsidRPr="006F739E">
        <w:rPr>
          <w:rFonts w:cs="Times New Roman"/>
        </w:rPr>
        <w:t xml:space="preserve">The comment period will last from June 14 to July 14, 2012.  The Transportation Planning Board is scheduled to approve the TIP on July 18. </w:t>
      </w:r>
    </w:p>
    <w:p w:rsidR="00DF4B02" w:rsidRPr="006F739E" w:rsidRDefault="00DF4B02" w:rsidP="00DF4B02">
      <w:pPr>
        <w:ind w:right="-180"/>
        <w:outlineLvl w:val="0"/>
        <w:rPr>
          <w:rFonts w:cs="Times New Roman"/>
        </w:rPr>
      </w:pPr>
    </w:p>
    <w:p w:rsidR="006F739E" w:rsidRDefault="00DF4B02" w:rsidP="006F739E">
      <w:pPr>
        <w:ind w:right="-180"/>
        <w:outlineLvl w:val="0"/>
        <w:rPr>
          <w:rFonts w:cs="Times New Roman"/>
        </w:rPr>
      </w:pPr>
      <w:r>
        <w:rPr>
          <w:rFonts w:cs="Times New Roman"/>
        </w:rPr>
        <w:t xml:space="preserve">To kick off this public comment period, </w:t>
      </w:r>
      <w:r w:rsidR="006F739E" w:rsidRPr="006F739E">
        <w:rPr>
          <w:rFonts w:cs="Times New Roman"/>
        </w:rPr>
        <w:t>Andrew Austin of TPB staff provide</w:t>
      </w:r>
      <w:r w:rsidR="006F739E">
        <w:rPr>
          <w:rFonts w:cs="Times New Roman"/>
        </w:rPr>
        <w:t>d</w:t>
      </w:r>
      <w:r w:rsidR="006F739E" w:rsidRPr="006F739E">
        <w:rPr>
          <w:rFonts w:cs="Times New Roman"/>
        </w:rPr>
        <w:t xml:space="preserve"> a briefing on </w:t>
      </w:r>
      <w:r>
        <w:rPr>
          <w:rFonts w:cs="Times New Roman"/>
        </w:rPr>
        <w:t xml:space="preserve">the </w:t>
      </w:r>
      <w:r w:rsidR="004E06EE">
        <w:rPr>
          <w:rFonts w:cs="Times New Roman"/>
        </w:rPr>
        <w:t xml:space="preserve">draft </w:t>
      </w:r>
      <w:r>
        <w:rPr>
          <w:rFonts w:cs="Times New Roman"/>
        </w:rPr>
        <w:t xml:space="preserve">TIP, including information on proposed </w:t>
      </w:r>
      <w:r w:rsidR="006F739E" w:rsidRPr="006F739E">
        <w:rPr>
          <w:rFonts w:cs="Times New Roman"/>
        </w:rPr>
        <w:t>changes since the last TIP update two years ago</w:t>
      </w:r>
      <w:r>
        <w:rPr>
          <w:rFonts w:cs="Times New Roman"/>
        </w:rPr>
        <w:t>, analysis of revenues and expenditures, and status updates on major projects</w:t>
      </w:r>
      <w:r w:rsidR="006F739E" w:rsidRPr="006F739E">
        <w:rPr>
          <w:rFonts w:cs="Times New Roman"/>
        </w:rPr>
        <w:t xml:space="preserve">. </w:t>
      </w:r>
    </w:p>
    <w:p w:rsidR="00DF4B02" w:rsidRDefault="00DF4B02" w:rsidP="006F739E">
      <w:pPr>
        <w:ind w:right="-180"/>
        <w:outlineLvl w:val="0"/>
        <w:rPr>
          <w:rFonts w:cs="Times New Roman"/>
        </w:rPr>
      </w:pPr>
    </w:p>
    <w:p w:rsidR="00DF4B02" w:rsidRDefault="00DF4B02" w:rsidP="006F739E">
      <w:pPr>
        <w:ind w:right="-180"/>
        <w:outlineLvl w:val="0"/>
        <w:rPr>
          <w:rFonts w:cs="Times New Roman"/>
        </w:rPr>
      </w:pPr>
      <w:r>
        <w:rPr>
          <w:rFonts w:cs="Times New Roman"/>
        </w:rPr>
        <w:t>Participant comment</w:t>
      </w:r>
      <w:r w:rsidR="00CC46B9">
        <w:rPr>
          <w:rFonts w:cs="Times New Roman"/>
        </w:rPr>
        <w:t>s</w:t>
      </w:r>
      <w:r>
        <w:rPr>
          <w:rFonts w:cs="Times New Roman"/>
        </w:rPr>
        <w:t xml:space="preserve"> included the following: </w:t>
      </w:r>
    </w:p>
    <w:p w:rsidR="00DF4B02" w:rsidRPr="00CC46B9" w:rsidRDefault="00DF4B02" w:rsidP="006F739E">
      <w:pPr>
        <w:ind w:right="-180"/>
        <w:outlineLvl w:val="0"/>
        <w:rPr>
          <w:rFonts w:cs="Times New Roman"/>
          <w:b/>
          <w:i/>
        </w:rPr>
      </w:pPr>
    </w:p>
    <w:p w:rsidR="00DF4B02" w:rsidRDefault="00CC46B9" w:rsidP="00DF4B02">
      <w:pPr>
        <w:pStyle w:val="ListParagraph"/>
        <w:numPr>
          <w:ilvl w:val="0"/>
          <w:numId w:val="18"/>
        </w:numPr>
        <w:ind w:right="-180"/>
        <w:outlineLvl w:val="0"/>
        <w:rPr>
          <w:rFonts w:cs="Times New Roman"/>
        </w:rPr>
      </w:pPr>
      <w:r w:rsidRPr="00CC46B9">
        <w:rPr>
          <w:rFonts w:cs="Times New Roman"/>
          <w:b/>
          <w:i/>
        </w:rPr>
        <w:t xml:space="preserve">Information about projects often seems inconsistent or incorrect. </w:t>
      </w:r>
      <w:r>
        <w:rPr>
          <w:rFonts w:cs="Times New Roman"/>
        </w:rPr>
        <w:t xml:space="preserve"> Members noted a number of inaccuracies in the information regarding project costs and completion dates.  Some of these inconsistencies </w:t>
      </w:r>
      <w:r w:rsidR="004E06EE">
        <w:rPr>
          <w:rFonts w:cs="Times New Roman"/>
        </w:rPr>
        <w:t xml:space="preserve">reflected differences </w:t>
      </w:r>
      <w:r>
        <w:rPr>
          <w:rFonts w:cs="Times New Roman"/>
        </w:rPr>
        <w:t xml:space="preserve">between the draft TIP and the CLRP.  Members asked how the public can make comments if </w:t>
      </w:r>
      <w:r w:rsidR="004E06EE">
        <w:rPr>
          <w:rFonts w:cs="Times New Roman"/>
        </w:rPr>
        <w:t>such</w:t>
      </w:r>
      <w:r>
        <w:rPr>
          <w:rFonts w:cs="Times New Roman"/>
        </w:rPr>
        <w:t xml:space="preserve"> information is incorrect.  Staff responded that the official information regarding projects is provided by the implementing agencies, and only those agencies are authorized to change it.  </w:t>
      </w:r>
    </w:p>
    <w:p w:rsidR="00CC46B9" w:rsidRDefault="00CC46B9" w:rsidP="00CC46B9">
      <w:pPr>
        <w:pStyle w:val="ListParagraph"/>
        <w:ind w:right="-180"/>
        <w:outlineLvl w:val="0"/>
        <w:rPr>
          <w:rFonts w:cs="Times New Roman"/>
        </w:rPr>
      </w:pPr>
    </w:p>
    <w:p w:rsidR="00CC46B9" w:rsidRPr="003B206F" w:rsidRDefault="003B206F" w:rsidP="00DF4B02">
      <w:pPr>
        <w:pStyle w:val="ListParagraph"/>
        <w:numPr>
          <w:ilvl w:val="0"/>
          <w:numId w:val="18"/>
        </w:numPr>
        <w:ind w:right="-180"/>
        <w:outlineLvl w:val="0"/>
        <w:rPr>
          <w:rFonts w:cs="Times New Roman"/>
          <w:b/>
          <w:i/>
        </w:rPr>
      </w:pPr>
      <w:r w:rsidRPr="003B206F">
        <w:rPr>
          <w:rFonts w:cs="Times New Roman"/>
          <w:b/>
          <w:i/>
        </w:rPr>
        <w:t xml:space="preserve">What is the purpose of public comment on the TIP?  </w:t>
      </w:r>
      <w:r>
        <w:rPr>
          <w:rFonts w:cs="Times New Roman"/>
        </w:rPr>
        <w:t xml:space="preserve">Participants wondered why public comment was being solicited at this point in the process when essentially the TIP had just been assembled in the last few days from inputs provided by the states and WMATA.  Mr. Kirby said that federal regulations require </w:t>
      </w:r>
      <w:r w:rsidR="004E06EE">
        <w:rPr>
          <w:rFonts w:cs="Times New Roman"/>
        </w:rPr>
        <w:t>a</w:t>
      </w:r>
      <w:r>
        <w:rPr>
          <w:rFonts w:cs="Times New Roman"/>
        </w:rPr>
        <w:t xml:space="preserve"> “TIP forum”</w:t>
      </w:r>
      <w:r w:rsidR="004E06EE">
        <w:rPr>
          <w:rFonts w:cs="Times New Roman"/>
        </w:rPr>
        <w:t xml:space="preserve"> prior to the approval of any TIP.</w:t>
      </w:r>
      <w:r>
        <w:rPr>
          <w:rFonts w:cs="Times New Roman"/>
        </w:rPr>
        <w:t xml:space="preserve">   He said there are t</w:t>
      </w:r>
      <w:r w:rsidR="004E06EE">
        <w:rPr>
          <w:rFonts w:cs="Times New Roman"/>
        </w:rPr>
        <w:t xml:space="preserve">wo primary reasons for </w:t>
      </w:r>
      <w:r w:rsidR="0072300C">
        <w:rPr>
          <w:rFonts w:cs="Times New Roman"/>
        </w:rPr>
        <w:t>this session</w:t>
      </w:r>
      <w:r w:rsidR="004E06EE">
        <w:rPr>
          <w:rFonts w:cs="Times New Roman"/>
        </w:rPr>
        <w:t>: 1) The TIP forum</w:t>
      </w:r>
      <w:r>
        <w:rPr>
          <w:rFonts w:cs="Times New Roman"/>
        </w:rPr>
        <w:t xml:space="preserve"> </w:t>
      </w:r>
      <w:r w:rsidR="004E06EE">
        <w:rPr>
          <w:rFonts w:cs="Times New Roman"/>
        </w:rPr>
        <w:t>and public comment period provide a chance to improve accuracy of</w:t>
      </w:r>
      <w:r>
        <w:rPr>
          <w:rFonts w:cs="Times New Roman"/>
        </w:rPr>
        <w:t xml:space="preserve"> the </w:t>
      </w:r>
      <w:r w:rsidR="004E06EE">
        <w:rPr>
          <w:rFonts w:cs="Times New Roman"/>
        </w:rPr>
        <w:t>TIP</w:t>
      </w:r>
      <w:r>
        <w:rPr>
          <w:rFonts w:cs="Times New Roman"/>
        </w:rPr>
        <w:t xml:space="preserve">.  He noted that participants had already commented </w:t>
      </w:r>
      <w:r w:rsidR="004E06EE">
        <w:rPr>
          <w:rFonts w:cs="Times New Roman"/>
        </w:rPr>
        <w:t xml:space="preserve">on </w:t>
      </w:r>
      <w:r>
        <w:rPr>
          <w:rFonts w:cs="Times New Roman"/>
        </w:rPr>
        <w:t xml:space="preserve">several issues that needed to addressed and/or corrected; 2) Releasing the TIP provides citizens with a chance to see how work on specific </w:t>
      </w:r>
      <w:r>
        <w:rPr>
          <w:rFonts w:cs="Times New Roman"/>
        </w:rPr>
        <w:lastRenderedPageBreak/>
        <w:t xml:space="preserve">projects is progressing or not progressing. </w:t>
      </w:r>
      <w:r w:rsidR="004E06EE">
        <w:rPr>
          <w:rFonts w:cs="Times New Roman"/>
        </w:rPr>
        <w:t xml:space="preserve">For citizens to wish to stay on top of specific projects, this status information is very valuable. </w:t>
      </w:r>
      <w:r>
        <w:rPr>
          <w:rFonts w:cs="Times New Roman"/>
        </w:rPr>
        <w:t xml:space="preserve"> </w:t>
      </w:r>
    </w:p>
    <w:p w:rsidR="003B206F" w:rsidRPr="003B206F" w:rsidRDefault="003B206F" w:rsidP="003B206F">
      <w:pPr>
        <w:pStyle w:val="ListParagraph"/>
        <w:rPr>
          <w:rFonts w:cs="Times New Roman"/>
          <w:b/>
          <w:i/>
        </w:rPr>
      </w:pPr>
    </w:p>
    <w:p w:rsidR="003B206F" w:rsidRPr="003B206F" w:rsidRDefault="003B206F" w:rsidP="00DF4B02">
      <w:pPr>
        <w:pStyle w:val="ListParagraph"/>
        <w:numPr>
          <w:ilvl w:val="0"/>
          <w:numId w:val="18"/>
        </w:numPr>
        <w:ind w:right="-180"/>
        <w:outlineLvl w:val="0"/>
        <w:rPr>
          <w:rFonts w:cs="Times New Roman"/>
        </w:rPr>
      </w:pPr>
      <w:r>
        <w:rPr>
          <w:rFonts w:cs="Times New Roman"/>
          <w:b/>
          <w:i/>
        </w:rPr>
        <w:t xml:space="preserve">The structure for the TIP Forum might be reconsidered.  </w:t>
      </w:r>
      <w:r w:rsidRPr="003B206F">
        <w:rPr>
          <w:rFonts w:cs="Times New Roman"/>
        </w:rPr>
        <w:t>Participants suggested that it would have been useful for state DOT and WMATA representatives to be present</w:t>
      </w:r>
      <w:r w:rsidR="004E06EE">
        <w:rPr>
          <w:rFonts w:cs="Times New Roman"/>
        </w:rPr>
        <w:t xml:space="preserve"> at the forum</w:t>
      </w:r>
      <w:r w:rsidRPr="003B206F">
        <w:rPr>
          <w:rFonts w:cs="Times New Roman"/>
        </w:rPr>
        <w:t xml:space="preserve">.  They further noted that such a forum could be a chance for a more thoughtful reassessment and public discussion regarding the anticipated direction of regional transportation planning.  </w:t>
      </w:r>
    </w:p>
    <w:p w:rsidR="003B206F" w:rsidRDefault="003B206F" w:rsidP="003B206F">
      <w:pPr>
        <w:pStyle w:val="ListParagraph"/>
        <w:rPr>
          <w:rFonts w:cs="Times New Roman"/>
        </w:rPr>
      </w:pPr>
    </w:p>
    <w:p w:rsidR="004E06EE" w:rsidRPr="003B206F" w:rsidRDefault="004E06EE" w:rsidP="003B206F">
      <w:pPr>
        <w:pStyle w:val="ListParagraph"/>
        <w:rPr>
          <w:rFonts w:cs="Times New Roman"/>
        </w:rPr>
      </w:pPr>
    </w:p>
    <w:p w:rsidR="000B24F0" w:rsidRDefault="0072300C" w:rsidP="003B206F">
      <w:pPr>
        <w:ind w:right="-180"/>
        <w:outlineLvl w:val="0"/>
        <w:rPr>
          <w:rFonts w:cs="Times New Roman"/>
          <w:b/>
        </w:rPr>
      </w:pPr>
      <w:r>
        <w:rPr>
          <w:rFonts w:cs="Times New Roman"/>
          <w:b/>
        </w:rPr>
        <w:t xml:space="preserve">Thanks </w:t>
      </w:r>
      <w:r w:rsidR="000B24F0">
        <w:rPr>
          <w:rFonts w:cs="Times New Roman"/>
          <w:b/>
        </w:rPr>
        <w:t>to the TPB on Complete Streets Policy</w:t>
      </w:r>
    </w:p>
    <w:p w:rsidR="000B24F0" w:rsidRPr="000B24F0" w:rsidRDefault="000B24F0" w:rsidP="003B206F">
      <w:pPr>
        <w:ind w:right="-180"/>
        <w:outlineLvl w:val="0"/>
        <w:rPr>
          <w:rFonts w:cs="Times New Roman"/>
        </w:rPr>
      </w:pPr>
    </w:p>
    <w:p w:rsidR="000B24F0" w:rsidRDefault="000B24F0" w:rsidP="003B206F">
      <w:pPr>
        <w:ind w:right="-180"/>
        <w:outlineLvl w:val="0"/>
        <w:rPr>
          <w:rFonts w:cs="Times New Roman"/>
        </w:rPr>
      </w:pPr>
      <w:r w:rsidRPr="000B24F0">
        <w:rPr>
          <w:rFonts w:cs="Times New Roman"/>
        </w:rPr>
        <w:t xml:space="preserve">The </w:t>
      </w:r>
      <w:r>
        <w:rPr>
          <w:rFonts w:cs="Times New Roman"/>
        </w:rPr>
        <w:t>committee</w:t>
      </w:r>
      <w:r w:rsidRPr="000B24F0">
        <w:rPr>
          <w:rFonts w:cs="Times New Roman"/>
        </w:rPr>
        <w:t xml:space="preserve"> </w:t>
      </w:r>
      <w:r>
        <w:rPr>
          <w:rFonts w:cs="Times New Roman"/>
        </w:rPr>
        <w:t xml:space="preserve">was pleased that the TPB approved the Regional Complete Streets Policy at its May meeting.  The CAC first recommended the development of such a policy last year.  </w:t>
      </w:r>
    </w:p>
    <w:p w:rsidR="000B24F0" w:rsidRDefault="000B24F0" w:rsidP="003B206F">
      <w:pPr>
        <w:ind w:right="-180"/>
        <w:outlineLvl w:val="0"/>
        <w:rPr>
          <w:rFonts w:cs="Times New Roman"/>
        </w:rPr>
      </w:pPr>
    </w:p>
    <w:p w:rsidR="000B24F0" w:rsidRPr="000B24F0" w:rsidRDefault="000B24F0" w:rsidP="000B24F0">
      <w:pPr>
        <w:ind w:right="-180"/>
        <w:outlineLvl w:val="0"/>
        <w:rPr>
          <w:rFonts w:cs="Times New Roman"/>
        </w:rPr>
      </w:pPr>
      <w:r w:rsidRPr="000B24F0">
        <w:rPr>
          <w:rFonts w:cs="Times New Roman"/>
        </w:rPr>
        <w:t>The CAC wishes to thank the TPB and its partner agencies for taking up this issue and elevating the importance of a Complete Streets approach to transpor</w:t>
      </w:r>
      <w:r>
        <w:rPr>
          <w:rFonts w:cs="Times New Roman"/>
        </w:rPr>
        <w:t>tation planning in our region. The committee further appreciate</w:t>
      </w:r>
      <w:r w:rsidR="00D419B9">
        <w:rPr>
          <w:rFonts w:cs="Times New Roman"/>
        </w:rPr>
        <w:t xml:space="preserve">s the TPB’s responsiveness to input from its citizens committee.    </w:t>
      </w:r>
    </w:p>
    <w:p w:rsidR="000B24F0" w:rsidRPr="000B24F0" w:rsidRDefault="000B24F0" w:rsidP="000B24F0">
      <w:pPr>
        <w:ind w:right="-180"/>
        <w:outlineLvl w:val="0"/>
        <w:rPr>
          <w:rFonts w:cs="Times New Roman"/>
        </w:rPr>
      </w:pPr>
    </w:p>
    <w:p w:rsidR="000B24F0" w:rsidRDefault="000B24F0" w:rsidP="003B206F">
      <w:pPr>
        <w:ind w:right="-180"/>
        <w:outlineLvl w:val="0"/>
        <w:rPr>
          <w:rFonts w:cs="Times New Roman"/>
          <w:b/>
        </w:rPr>
      </w:pPr>
    </w:p>
    <w:p w:rsidR="003B206F" w:rsidRPr="00176D29" w:rsidRDefault="003B206F" w:rsidP="003B206F">
      <w:pPr>
        <w:ind w:right="-180"/>
        <w:outlineLvl w:val="0"/>
        <w:rPr>
          <w:rFonts w:cs="Times New Roman"/>
          <w:b/>
        </w:rPr>
      </w:pPr>
      <w:r w:rsidRPr="00176D29">
        <w:rPr>
          <w:rFonts w:cs="Times New Roman"/>
          <w:b/>
        </w:rPr>
        <w:t>Other Business</w:t>
      </w:r>
    </w:p>
    <w:p w:rsidR="003B206F" w:rsidRDefault="003B206F" w:rsidP="003B206F">
      <w:pPr>
        <w:ind w:right="-180"/>
        <w:outlineLvl w:val="0"/>
        <w:rPr>
          <w:rFonts w:cs="Times New Roman"/>
          <w:b/>
          <w:i/>
        </w:rPr>
      </w:pPr>
    </w:p>
    <w:p w:rsidR="003B206F" w:rsidRPr="00176D29" w:rsidRDefault="004E06EE" w:rsidP="003B206F">
      <w:pPr>
        <w:pStyle w:val="ListParagraph"/>
        <w:numPr>
          <w:ilvl w:val="0"/>
          <w:numId w:val="18"/>
        </w:numPr>
        <w:ind w:right="-180"/>
        <w:outlineLvl w:val="0"/>
        <w:rPr>
          <w:rFonts w:cs="Times New Roman"/>
        </w:rPr>
      </w:pPr>
      <w:r>
        <w:rPr>
          <w:rFonts w:cs="Times New Roman"/>
        </w:rPr>
        <w:t xml:space="preserve">CAC members </w:t>
      </w:r>
      <w:r w:rsidR="000B24F0">
        <w:rPr>
          <w:rFonts w:cs="Times New Roman"/>
        </w:rPr>
        <w:t>discussed</w:t>
      </w:r>
      <w:r w:rsidR="003B206F" w:rsidRPr="00176D29">
        <w:rPr>
          <w:rFonts w:cs="Times New Roman"/>
        </w:rPr>
        <w:t xml:space="preserve"> the work session on the </w:t>
      </w:r>
      <w:r w:rsidR="00176D29" w:rsidRPr="00176D29">
        <w:rPr>
          <w:rFonts w:cs="Times New Roman"/>
        </w:rPr>
        <w:t xml:space="preserve">Priorities Plan that is scheduled for the morning of June 20.  Several CAC members </w:t>
      </w:r>
      <w:r w:rsidR="000B24F0">
        <w:rPr>
          <w:rFonts w:cs="Times New Roman"/>
        </w:rPr>
        <w:t xml:space="preserve">said they planned to </w:t>
      </w:r>
      <w:r w:rsidR="00176D29" w:rsidRPr="00176D29">
        <w:rPr>
          <w:rFonts w:cs="Times New Roman"/>
        </w:rPr>
        <w:t xml:space="preserve">attend.  The CAC looks forward to receiving a briefing on the Priorities Plan at its next meeting on July 14. </w:t>
      </w:r>
    </w:p>
    <w:p w:rsidR="0097286E" w:rsidRDefault="0097286E" w:rsidP="008D504B">
      <w:pPr>
        <w:ind w:right="-187"/>
        <w:jc w:val="center"/>
        <w:outlineLvl w:val="0"/>
        <w:rPr>
          <w:rFonts w:cs="Times New Roman"/>
          <w:b/>
          <w:spacing w:val="20"/>
        </w:rPr>
      </w:pPr>
    </w:p>
    <w:p w:rsidR="0097286E" w:rsidRDefault="0097286E" w:rsidP="008D504B">
      <w:pPr>
        <w:ind w:right="-187"/>
        <w:jc w:val="center"/>
        <w:outlineLvl w:val="0"/>
        <w:rPr>
          <w:rFonts w:cs="Times New Roman"/>
          <w:b/>
          <w:spacing w:val="20"/>
        </w:rPr>
      </w:pPr>
    </w:p>
    <w:p w:rsidR="000E43EF" w:rsidRDefault="000E43EF" w:rsidP="008D504B">
      <w:pPr>
        <w:ind w:right="-187"/>
        <w:jc w:val="center"/>
        <w:outlineLvl w:val="0"/>
        <w:rPr>
          <w:rFonts w:cs="Times New Roman"/>
          <w:b/>
          <w:spacing w:val="20"/>
        </w:rPr>
      </w:pPr>
    </w:p>
    <w:p w:rsidR="001979D9" w:rsidRPr="00C37373" w:rsidRDefault="001979D9" w:rsidP="008D504B">
      <w:pPr>
        <w:ind w:right="-187"/>
        <w:jc w:val="center"/>
        <w:outlineLvl w:val="0"/>
        <w:rPr>
          <w:rFonts w:cs="Times New Roman"/>
          <w:b/>
          <w:spacing w:val="20"/>
        </w:rPr>
      </w:pPr>
      <w:r w:rsidRPr="00C37373">
        <w:rPr>
          <w:rFonts w:cs="Times New Roman"/>
          <w:b/>
          <w:spacing w:val="20"/>
        </w:rPr>
        <w:t>ATTENDEES</w:t>
      </w:r>
    </w:p>
    <w:p w:rsidR="00D312B6" w:rsidRDefault="001979D9" w:rsidP="00D312B6">
      <w:pPr>
        <w:ind w:right="-187"/>
        <w:jc w:val="center"/>
        <w:outlineLvl w:val="0"/>
        <w:rPr>
          <w:rFonts w:cs="Times New Roman"/>
          <w:b/>
          <w:spacing w:val="20"/>
        </w:rPr>
      </w:pPr>
      <w:r w:rsidRPr="00C37373">
        <w:rPr>
          <w:rFonts w:cs="Times New Roman"/>
          <w:b/>
          <w:spacing w:val="20"/>
        </w:rPr>
        <w:t xml:space="preserve">CAC Meeting, </w:t>
      </w:r>
      <w:r w:rsidR="00494D56">
        <w:rPr>
          <w:rFonts w:cs="Times New Roman"/>
          <w:b/>
          <w:spacing w:val="20"/>
        </w:rPr>
        <w:t>June 14</w:t>
      </w:r>
      <w:r w:rsidRPr="00C37373">
        <w:rPr>
          <w:rFonts w:cs="Times New Roman"/>
          <w:b/>
          <w:spacing w:val="20"/>
        </w:rPr>
        <w:t>, 201</w:t>
      </w:r>
      <w:r w:rsidR="002E533B" w:rsidRPr="00C37373">
        <w:rPr>
          <w:rFonts w:cs="Times New Roman"/>
          <w:b/>
          <w:spacing w:val="20"/>
        </w:rPr>
        <w:t>2</w:t>
      </w:r>
    </w:p>
    <w:p w:rsidR="00A11450" w:rsidRDefault="00A11450" w:rsidP="00D312B6">
      <w:pPr>
        <w:ind w:right="-187"/>
        <w:jc w:val="center"/>
        <w:outlineLvl w:val="0"/>
        <w:rPr>
          <w:rFonts w:cs="Times New Roman"/>
          <w:b/>
          <w:spacing w:val="20"/>
        </w:rPr>
      </w:pPr>
    </w:p>
    <w:p w:rsidR="002F7AA4" w:rsidRPr="00D312B6" w:rsidRDefault="00D312B6" w:rsidP="00D312B6">
      <w:pPr>
        <w:ind w:right="-187"/>
        <w:jc w:val="center"/>
        <w:outlineLvl w:val="0"/>
        <w:rPr>
          <w:rFonts w:cs="Times New Roman"/>
          <w:b/>
          <w:spacing w:val="20"/>
        </w:rPr>
        <w:sectPr w:rsidR="002F7AA4" w:rsidRPr="00D312B6">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rPr>
          <w:rFonts w:cs="Times New Roman"/>
          <w:b/>
          <w:spacing w:val="20"/>
        </w:rPr>
        <w:br/>
      </w:r>
    </w:p>
    <w:p w:rsidR="001979D9" w:rsidRPr="00C37373" w:rsidRDefault="00D312B6" w:rsidP="008D504B">
      <w:pPr>
        <w:ind w:right="-180"/>
        <w:outlineLvl w:val="0"/>
        <w:rPr>
          <w:rFonts w:cs="Times New Roman"/>
          <w:b/>
          <w:u w:val="single"/>
        </w:rPr>
      </w:pPr>
      <w:r>
        <w:rPr>
          <w:rFonts w:cs="Times New Roman"/>
          <w:b/>
          <w:u w:val="single"/>
        </w:rPr>
        <w:lastRenderedPageBreak/>
        <w:t>M</w:t>
      </w:r>
      <w:r w:rsidR="001979D9" w:rsidRPr="00C37373">
        <w:rPr>
          <w:rFonts w:cs="Times New Roman"/>
          <w:b/>
          <w:u w:val="single"/>
        </w:rPr>
        <w:t>embers Present</w:t>
      </w:r>
    </w:p>
    <w:p w:rsidR="00494D56" w:rsidRDefault="00494D56" w:rsidP="00494D56">
      <w:pPr>
        <w:pStyle w:val="ListParagraph"/>
        <w:numPr>
          <w:ilvl w:val="0"/>
          <w:numId w:val="3"/>
        </w:numPr>
        <w:tabs>
          <w:tab w:val="left" w:pos="360"/>
        </w:tabs>
        <w:ind w:left="360" w:right="-180"/>
        <w:outlineLvl w:val="0"/>
        <w:rPr>
          <w:rFonts w:cs="Times New Roman"/>
        </w:rPr>
      </w:pPr>
      <w:r w:rsidRPr="00C37373">
        <w:rPr>
          <w:rFonts w:cs="Times New Roman"/>
        </w:rPr>
        <w:t>Tina Slater, Chair</w:t>
      </w:r>
    </w:p>
    <w:p w:rsidR="002E533B" w:rsidRPr="00C37373" w:rsidRDefault="002E533B" w:rsidP="00494D56">
      <w:pPr>
        <w:pStyle w:val="ListParagraph"/>
        <w:numPr>
          <w:ilvl w:val="0"/>
          <w:numId w:val="3"/>
        </w:numPr>
        <w:ind w:left="360" w:right="-180"/>
        <w:outlineLvl w:val="0"/>
        <w:rPr>
          <w:rFonts w:cs="Times New Roman"/>
        </w:rPr>
      </w:pPr>
      <w:r w:rsidRPr="00C37373">
        <w:rPr>
          <w:rFonts w:cs="Times New Roman"/>
        </w:rPr>
        <w:t>Maureen Budetti (VA)</w:t>
      </w:r>
    </w:p>
    <w:p w:rsidR="002E533B" w:rsidRPr="00C37373" w:rsidRDefault="002E533B" w:rsidP="00494D56">
      <w:pPr>
        <w:pStyle w:val="ListParagraph"/>
        <w:numPr>
          <w:ilvl w:val="0"/>
          <w:numId w:val="3"/>
        </w:numPr>
        <w:ind w:left="360" w:right="-180"/>
        <w:outlineLvl w:val="0"/>
        <w:rPr>
          <w:rFonts w:cs="Times New Roman"/>
        </w:rPr>
      </w:pPr>
      <w:r w:rsidRPr="00C37373">
        <w:rPr>
          <w:rFonts w:cs="Times New Roman"/>
        </w:rPr>
        <w:t>Veronica Davis (DC)</w:t>
      </w:r>
    </w:p>
    <w:p w:rsidR="00494D56" w:rsidRDefault="00494D56" w:rsidP="00494D56">
      <w:pPr>
        <w:pStyle w:val="ListParagraph"/>
        <w:numPr>
          <w:ilvl w:val="0"/>
          <w:numId w:val="3"/>
        </w:numPr>
        <w:tabs>
          <w:tab w:val="left" w:pos="360"/>
        </w:tabs>
        <w:ind w:left="360" w:right="-180"/>
        <w:outlineLvl w:val="0"/>
        <w:rPr>
          <w:rFonts w:cs="Times New Roman"/>
        </w:rPr>
      </w:pPr>
      <w:r w:rsidRPr="00C37373">
        <w:rPr>
          <w:rFonts w:cs="Times New Roman"/>
        </w:rPr>
        <w:t>Bill Easter (MD)</w:t>
      </w:r>
    </w:p>
    <w:p w:rsidR="00103457" w:rsidRPr="00C37373" w:rsidRDefault="00DF1A8C" w:rsidP="00494D56">
      <w:pPr>
        <w:pStyle w:val="ListParagraph"/>
        <w:numPr>
          <w:ilvl w:val="0"/>
          <w:numId w:val="3"/>
        </w:numPr>
        <w:ind w:left="360" w:right="-180"/>
        <w:outlineLvl w:val="0"/>
        <w:rPr>
          <w:rFonts w:cs="Times New Roman"/>
        </w:rPr>
      </w:pPr>
      <w:r w:rsidRPr="00C37373">
        <w:rPr>
          <w:rFonts w:cs="Times New Roman"/>
        </w:rPr>
        <w:t>Harold Foster</w:t>
      </w:r>
      <w:r w:rsidR="001979D9" w:rsidRPr="00C37373">
        <w:rPr>
          <w:rFonts w:cs="Times New Roman"/>
        </w:rPr>
        <w:t xml:space="preserve"> (DC)</w:t>
      </w:r>
    </w:p>
    <w:p w:rsidR="008F342A" w:rsidRPr="00C37373" w:rsidRDefault="008F342A" w:rsidP="00494D56">
      <w:pPr>
        <w:pStyle w:val="ListParagraph"/>
        <w:numPr>
          <w:ilvl w:val="0"/>
          <w:numId w:val="3"/>
        </w:numPr>
        <w:tabs>
          <w:tab w:val="left" w:pos="360"/>
        </w:tabs>
        <w:ind w:left="360" w:right="-180"/>
        <w:outlineLvl w:val="0"/>
        <w:rPr>
          <w:rFonts w:cs="Times New Roman"/>
        </w:rPr>
      </w:pPr>
      <w:r w:rsidRPr="00C37373">
        <w:rPr>
          <w:rFonts w:cs="Times New Roman"/>
        </w:rPr>
        <w:t>Kelby Funn (MD)</w:t>
      </w:r>
    </w:p>
    <w:p w:rsidR="0083171D" w:rsidRPr="00C37373" w:rsidRDefault="000D3302" w:rsidP="00494D56">
      <w:pPr>
        <w:pStyle w:val="ListParagraph"/>
        <w:numPr>
          <w:ilvl w:val="0"/>
          <w:numId w:val="3"/>
        </w:numPr>
        <w:ind w:left="360" w:right="-180"/>
        <w:outlineLvl w:val="0"/>
        <w:rPr>
          <w:rFonts w:cs="Times New Roman"/>
        </w:rPr>
      </w:pPr>
      <w:r w:rsidRPr="00C37373">
        <w:rPr>
          <w:rFonts w:cs="Times New Roman"/>
        </w:rPr>
        <w:t>Anita Hairston (DC)</w:t>
      </w:r>
    </w:p>
    <w:p w:rsidR="00494D56" w:rsidRDefault="00494D56" w:rsidP="00494D56">
      <w:pPr>
        <w:pStyle w:val="ListParagraph"/>
        <w:numPr>
          <w:ilvl w:val="0"/>
          <w:numId w:val="3"/>
        </w:numPr>
        <w:ind w:left="360" w:right="-180"/>
        <w:outlineLvl w:val="0"/>
        <w:rPr>
          <w:rFonts w:cs="Times New Roman"/>
        </w:rPr>
      </w:pPr>
      <w:r w:rsidRPr="00C37373">
        <w:rPr>
          <w:rFonts w:cs="Times New Roman"/>
        </w:rPr>
        <w:t>Rob Mandle</w:t>
      </w:r>
      <w:r>
        <w:rPr>
          <w:rFonts w:cs="Times New Roman"/>
        </w:rPr>
        <w:t xml:space="preserve"> (DC)</w:t>
      </w:r>
    </w:p>
    <w:p w:rsidR="002E533B" w:rsidRPr="00C37373" w:rsidRDefault="00DF1A8C" w:rsidP="00494D56">
      <w:pPr>
        <w:pStyle w:val="ListParagraph"/>
        <w:numPr>
          <w:ilvl w:val="0"/>
          <w:numId w:val="3"/>
        </w:numPr>
        <w:ind w:left="360" w:right="-180"/>
        <w:outlineLvl w:val="0"/>
        <w:rPr>
          <w:rFonts w:cs="Times New Roman"/>
        </w:rPr>
      </w:pPr>
      <w:r w:rsidRPr="00C37373">
        <w:rPr>
          <w:rFonts w:cs="Times New Roman"/>
        </w:rPr>
        <w:t>Allen Muchnick</w:t>
      </w:r>
      <w:r w:rsidR="001979D9" w:rsidRPr="00C37373">
        <w:rPr>
          <w:rFonts w:cs="Times New Roman"/>
        </w:rPr>
        <w:t xml:space="preserve"> (VA)</w:t>
      </w:r>
    </w:p>
    <w:p w:rsidR="002E533B" w:rsidRPr="00C37373" w:rsidRDefault="002E533B" w:rsidP="00494D56">
      <w:pPr>
        <w:pStyle w:val="ListParagraph"/>
        <w:numPr>
          <w:ilvl w:val="0"/>
          <w:numId w:val="3"/>
        </w:numPr>
        <w:ind w:left="360" w:right="-180"/>
        <w:outlineLvl w:val="0"/>
        <w:rPr>
          <w:rFonts w:cs="Times New Roman"/>
        </w:rPr>
      </w:pPr>
      <w:r w:rsidRPr="00C37373">
        <w:rPr>
          <w:rFonts w:cs="Times New Roman"/>
        </w:rPr>
        <w:t>Jeffrey Parnes (VA)</w:t>
      </w:r>
    </w:p>
    <w:p w:rsidR="00494D56" w:rsidRDefault="00494D56" w:rsidP="00494D56">
      <w:pPr>
        <w:pStyle w:val="ListParagraph"/>
        <w:numPr>
          <w:ilvl w:val="0"/>
          <w:numId w:val="3"/>
        </w:numPr>
        <w:tabs>
          <w:tab w:val="left" w:pos="360"/>
        </w:tabs>
        <w:ind w:left="360" w:right="-180"/>
        <w:outlineLvl w:val="0"/>
        <w:rPr>
          <w:rFonts w:cs="Times New Roman"/>
        </w:rPr>
      </w:pPr>
      <w:r w:rsidRPr="00C37373">
        <w:rPr>
          <w:rFonts w:cs="Times New Roman"/>
        </w:rPr>
        <w:lastRenderedPageBreak/>
        <w:t>William Soltesz (VA)</w:t>
      </w:r>
    </w:p>
    <w:p w:rsidR="002E533B" w:rsidRPr="00C37373" w:rsidRDefault="002E533B" w:rsidP="00494D56">
      <w:pPr>
        <w:pStyle w:val="ListParagraph"/>
        <w:numPr>
          <w:ilvl w:val="0"/>
          <w:numId w:val="3"/>
        </w:numPr>
        <w:tabs>
          <w:tab w:val="left" w:pos="360"/>
        </w:tabs>
        <w:ind w:left="360" w:right="-180"/>
        <w:outlineLvl w:val="0"/>
        <w:rPr>
          <w:rFonts w:cs="Times New Roman"/>
        </w:rPr>
      </w:pPr>
      <w:r w:rsidRPr="00C37373">
        <w:rPr>
          <w:rFonts w:cs="Times New Roman"/>
        </w:rPr>
        <w:t>Stephen Still (VA)</w:t>
      </w:r>
    </w:p>
    <w:p w:rsidR="008F342A" w:rsidRDefault="008F342A" w:rsidP="00494D56">
      <w:pPr>
        <w:pStyle w:val="ListParagraph"/>
        <w:numPr>
          <w:ilvl w:val="0"/>
          <w:numId w:val="3"/>
        </w:numPr>
        <w:tabs>
          <w:tab w:val="left" w:pos="360"/>
        </w:tabs>
        <w:ind w:left="360" w:right="-180"/>
        <w:outlineLvl w:val="0"/>
        <w:rPr>
          <w:rFonts w:cs="Times New Roman"/>
        </w:rPr>
      </w:pPr>
      <w:r w:rsidRPr="00C37373">
        <w:rPr>
          <w:rFonts w:cs="Times New Roman"/>
        </w:rPr>
        <w:t>Emmet Tydings (MD)</w:t>
      </w:r>
    </w:p>
    <w:p w:rsidR="00654EC9" w:rsidRDefault="00654EC9" w:rsidP="008D504B">
      <w:pPr>
        <w:ind w:right="-180"/>
        <w:outlineLvl w:val="0"/>
        <w:rPr>
          <w:rFonts w:cs="Times New Roman"/>
          <w:b/>
          <w:u w:val="single"/>
        </w:rPr>
      </w:pPr>
    </w:p>
    <w:p w:rsidR="001979D9" w:rsidRPr="00C37373" w:rsidRDefault="001979D9" w:rsidP="008D504B">
      <w:pPr>
        <w:ind w:right="-180"/>
        <w:outlineLvl w:val="0"/>
        <w:rPr>
          <w:rFonts w:cs="Times New Roman"/>
          <w:b/>
          <w:u w:val="single"/>
        </w:rPr>
      </w:pPr>
      <w:r w:rsidRPr="00C37373">
        <w:rPr>
          <w:rFonts w:cs="Times New Roman"/>
          <w:b/>
          <w:u w:val="single"/>
        </w:rPr>
        <w:t>Members Not Present</w:t>
      </w:r>
    </w:p>
    <w:p w:rsidR="000D3302" w:rsidRDefault="000D3302" w:rsidP="008D504B">
      <w:pPr>
        <w:pStyle w:val="ListParagraph"/>
        <w:numPr>
          <w:ilvl w:val="0"/>
          <w:numId w:val="4"/>
        </w:numPr>
        <w:tabs>
          <w:tab w:val="left" w:pos="360"/>
        </w:tabs>
        <w:ind w:left="360" w:right="-180"/>
        <w:outlineLvl w:val="0"/>
        <w:rPr>
          <w:rFonts w:cs="Times New Roman"/>
        </w:rPr>
      </w:pPr>
      <w:r w:rsidRPr="00C37373">
        <w:rPr>
          <w:rFonts w:cs="Times New Roman"/>
        </w:rPr>
        <w:t>Larry Martin (DC)</w:t>
      </w:r>
    </w:p>
    <w:p w:rsidR="00654EC9" w:rsidRDefault="00654EC9" w:rsidP="008F342A">
      <w:pPr>
        <w:pStyle w:val="ListParagraph"/>
        <w:numPr>
          <w:ilvl w:val="0"/>
          <w:numId w:val="4"/>
        </w:numPr>
        <w:ind w:left="360" w:right="-180"/>
        <w:outlineLvl w:val="0"/>
        <w:rPr>
          <w:rFonts w:cs="Times New Roman"/>
        </w:rPr>
      </w:pPr>
      <w:r>
        <w:rPr>
          <w:rFonts w:cs="Times New Roman"/>
        </w:rPr>
        <w:t>Krystle Okafor (MD)</w:t>
      </w:r>
    </w:p>
    <w:p w:rsidR="000D3302" w:rsidRDefault="000D3302" w:rsidP="008D504B">
      <w:pPr>
        <w:ind w:right="-180"/>
        <w:outlineLvl w:val="0"/>
        <w:rPr>
          <w:rFonts w:cs="Times New Roman"/>
          <w:b/>
          <w:u w:val="single"/>
        </w:rPr>
      </w:pPr>
    </w:p>
    <w:p w:rsidR="001979D9" w:rsidRPr="00C37373" w:rsidRDefault="001979D9" w:rsidP="008D504B">
      <w:pPr>
        <w:ind w:right="-180"/>
        <w:outlineLvl w:val="0"/>
        <w:rPr>
          <w:rFonts w:cs="Times New Roman"/>
          <w:b/>
          <w:u w:val="single"/>
        </w:rPr>
      </w:pPr>
      <w:r w:rsidRPr="00C37373">
        <w:rPr>
          <w:rFonts w:cs="Times New Roman"/>
          <w:b/>
          <w:u w:val="single"/>
        </w:rPr>
        <w:t>Alternates Present</w:t>
      </w:r>
    </w:p>
    <w:p w:rsidR="00176D29" w:rsidRDefault="00176D29" w:rsidP="008D504B">
      <w:pPr>
        <w:ind w:right="-180"/>
        <w:outlineLvl w:val="0"/>
        <w:rPr>
          <w:rFonts w:cs="Times New Roman"/>
        </w:rPr>
      </w:pPr>
      <w:r>
        <w:rPr>
          <w:rFonts w:cs="Times New Roman"/>
        </w:rPr>
        <w:t xml:space="preserve">Justin Clarke (MD) </w:t>
      </w:r>
    </w:p>
    <w:p w:rsidR="0032515C" w:rsidRDefault="0032515C" w:rsidP="008D504B">
      <w:pPr>
        <w:ind w:right="-180"/>
        <w:outlineLvl w:val="0"/>
        <w:rPr>
          <w:rFonts w:cs="Times New Roman"/>
        </w:rPr>
      </w:pPr>
      <w:r>
        <w:rPr>
          <w:rFonts w:cs="Times New Roman"/>
        </w:rPr>
        <w:t>Peter Pennington (VA)</w:t>
      </w:r>
    </w:p>
    <w:p w:rsidR="009550AE" w:rsidRPr="00C37373" w:rsidRDefault="009550AE" w:rsidP="008D504B">
      <w:pPr>
        <w:ind w:right="-180"/>
        <w:outlineLvl w:val="0"/>
        <w:rPr>
          <w:rFonts w:cs="Times New Roman"/>
        </w:rPr>
      </w:pPr>
      <w:r>
        <w:rPr>
          <w:rFonts w:cs="Times New Roman"/>
        </w:rPr>
        <w:lastRenderedPageBreak/>
        <w:t>Fred Walker (VA)</w:t>
      </w:r>
    </w:p>
    <w:p w:rsidR="001979D9" w:rsidRDefault="001979D9" w:rsidP="008D504B">
      <w:pPr>
        <w:ind w:right="-180"/>
        <w:outlineLvl w:val="0"/>
        <w:rPr>
          <w:rFonts w:cs="Times New Roman"/>
        </w:rPr>
      </w:pPr>
    </w:p>
    <w:p w:rsidR="001979D9" w:rsidRPr="00C37373" w:rsidRDefault="001979D9" w:rsidP="0032515C">
      <w:pPr>
        <w:ind w:right="-510"/>
        <w:outlineLvl w:val="0"/>
        <w:rPr>
          <w:rFonts w:cs="Times New Roman"/>
          <w:b/>
          <w:u w:val="single"/>
        </w:rPr>
      </w:pPr>
      <w:r w:rsidRPr="00C37373">
        <w:rPr>
          <w:rFonts w:cs="Times New Roman"/>
          <w:b/>
          <w:u w:val="single"/>
        </w:rPr>
        <w:t>Staff and Guests</w:t>
      </w:r>
    </w:p>
    <w:p w:rsidR="001979D9" w:rsidRPr="00C37373" w:rsidRDefault="000D3302" w:rsidP="00176D29">
      <w:pPr>
        <w:ind w:left="360" w:right="-510" w:hanging="360"/>
        <w:outlineLvl w:val="0"/>
        <w:rPr>
          <w:rFonts w:cs="Times New Roman"/>
        </w:rPr>
      </w:pPr>
      <w:r>
        <w:rPr>
          <w:rFonts w:cs="Times New Roman"/>
        </w:rPr>
        <w:t>Ron Kirby</w:t>
      </w:r>
      <w:r w:rsidR="001979D9" w:rsidRPr="00C37373">
        <w:rPr>
          <w:rFonts w:cs="Times New Roman"/>
        </w:rPr>
        <w:t>, COG/TPB staff</w:t>
      </w:r>
    </w:p>
    <w:p w:rsidR="00176D29" w:rsidRDefault="00176D29" w:rsidP="00176D29">
      <w:pPr>
        <w:ind w:left="360" w:right="-510" w:hanging="360"/>
        <w:outlineLvl w:val="0"/>
        <w:rPr>
          <w:rFonts w:cs="Times New Roman"/>
        </w:rPr>
      </w:pPr>
      <w:r>
        <w:rPr>
          <w:rFonts w:cs="Times New Roman"/>
        </w:rPr>
        <w:t>John Swanson, COG/TPB staff</w:t>
      </w:r>
    </w:p>
    <w:p w:rsidR="008F342A" w:rsidRDefault="008F342A" w:rsidP="00176D29">
      <w:pPr>
        <w:ind w:left="360" w:right="-510" w:hanging="360"/>
        <w:outlineLvl w:val="0"/>
        <w:rPr>
          <w:rFonts w:cs="Times New Roman"/>
        </w:rPr>
      </w:pPr>
      <w:r w:rsidRPr="00C37373">
        <w:rPr>
          <w:rFonts w:cs="Times New Roman"/>
        </w:rPr>
        <w:t>Ben Hampton, COG/TPB staff</w:t>
      </w:r>
    </w:p>
    <w:p w:rsidR="00176D29" w:rsidRDefault="00176D29" w:rsidP="00176D29">
      <w:pPr>
        <w:ind w:left="360" w:right="-510" w:hanging="360"/>
        <w:outlineLvl w:val="0"/>
        <w:rPr>
          <w:rFonts w:cs="Times New Roman"/>
        </w:rPr>
      </w:pPr>
      <w:r>
        <w:rPr>
          <w:rFonts w:cs="Times New Roman"/>
        </w:rPr>
        <w:t xml:space="preserve">Christopher </w:t>
      </w:r>
      <w:proofErr w:type="spellStart"/>
      <w:r>
        <w:rPr>
          <w:rFonts w:cs="Times New Roman"/>
        </w:rPr>
        <w:t>Falkenhagen</w:t>
      </w:r>
      <w:proofErr w:type="spellEnd"/>
      <w:r>
        <w:rPr>
          <w:rFonts w:cs="Times New Roman"/>
        </w:rPr>
        <w:t>, AAA mid-Atlantic</w:t>
      </w:r>
    </w:p>
    <w:p w:rsidR="00176D29" w:rsidRDefault="00176D29" w:rsidP="00176D29">
      <w:pPr>
        <w:ind w:left="360" w:right="-510" w:hanging="360"/>
        <w:outlineLvl w:val="0"/>
        <w:rPr>
          <w:rFonts w:cs="Times New Roman"/>
        </w:rPr>
      </w:pPr>
      <w:r>
        <w:rPr>
          <w:rFonts w:cs="Times New Roman"/>
        </w:rPr>
        <w:t>Christine Green, Safe Routes to School National Partnership</w:t>
      </w:r>
    </w:p>
    <w:p w:rsidR="0083171D" w:rsidRPr="00C37373" w:rsidRDefault="00A11450" w:rsidP="00176D29">
      <w:pPr>
        <w:ind w:left="360" w:right="-510" w:hanging="360"/>
        <w:outlineLvl w:val="0"/>
        <w:rPr>
          <w:rFonts w:cs="Times New Roman"/>
        </w:rPr>
        <w:sectPr w:rsidR="0083171D" w:rsidRPr="00C37373">
          <w:type w:val="continuous"/>
          <w:pgSz w:w="12240" w:h="15840"/>
          <w:pgMar w:top="1440" w:right="1440" w:bottom="1440" w:left="1440" w:header="720" w:footer="720" w:gutter="0"/>
          <w:cols w:num="3" w:space="360"/>
          <w:docGrid w:linePitch="360"/>
        </w:sectPr>
      </w:pPr>
      <w:r>
        <w:rPr>
          <w:rFonts w:cs="Times New Roman"/>
        </w:rPr>
        <w:t>Bill Orleans, citizen</w:t>
      </w:r>
    </w:p>
    <w:p w:rsidR="009C73B5" w:rsidRPr="00C37373" w:rsidRDefault="009C73B5" w:rsidP="000D3302">
      <w:pPr>
        <w:rPr>
          <w:rFonts w:cstheme="minorHAnsi"/>
          <w:b/>
        </w:rPr>
        <w:sectPr w:rsidR="009C73B5" w:rsidRPr="00C37373">
          <w:type w:val="continuous"/>
          <w:pgSz w:w="12240" w:h="15840"/>
          <w:pgMar w:top="1440" w:right="1440" w:bottom="1440" w:left="1440" w:header="720" w:footer="720" w:gutter="0"/>
          <w:cols w:num="2" w:space="720"/>
          <w:docGrid w:linePitch="360"/>
        </w:sectPr>
      </w:pPr>
    </w:p>
    <w:p w:rsidR="00960766" w:rsidRPr="00C37373" w:rsidRDefault="00960766" w:rsidP="00A11450">
      <w:pPr>
        <w:rPr>
          <w:rFonts w:cstheme="minorHAnsi"/>
          <w:b/>
        </w:rPr>
      </w:pPr>
    </w:p>
    <w:sectPr w:rsidR="00960766" w:rsidRPr="00C37373" w:rsidSect="009C73B5">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4F0" w:rsidRDefault="000B24F0" w:rsidP="00E66C2F">
      <w:r>
        <w:separator/>
      </w:r>
    </w:p>
  </w:endnote>
  <w:endnote w:type="continuationSeparator" w:id="0">
    <w:p w:rsidR="000B24F0" w:rsidRDefault="000B24F0" w:rsidP="00E66C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266493"/>
      <w:docPartObj>
        <w:docPartGallery w:val="Page Numbers (Bottom of Page)"/>
        <w:docPartUnique/>
      </w:docPartObj>
    </w:sdtPr>
    <w:sdtContent>
      <w:p w:rsidR="000B24F0" w:rsidRDefault="002F49F3">
        <w:pPr>
          <w:pStyle w:val="Footer"/>
          <w:jc w:val="right"/>
        </w:pPr>
        <w:fldSimple w:instr=" PAGE   \* MERGEFORMAT ">
          <w:r w:rsidR="00163C15">
            <w:rPr>
              <w:noProof/>
            </w:rPr>
            <w:t>3</w:t>
          </w:r>
        </w:fldSimple>
      </w:p>
    </w:sdtContent>
  </w:sdt>
  <w:p w:rsidR="000B24F0" w:rsidRDefault="000B24F0" w:rsidP="00F167A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4F0" w:rsidRDefault="000B24F0" w:rsidP="00E66C2F">
      <w:r>
        <w:separator/>
      </w:r>
    </w:p>
  </w:footnote>
  <w:footnote w:type="continuationSeparator" w:id="0">
    <w:p w:rsidR="000B24F0" w:rsidRDefault="000B24F0" w:rsidP="00E66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F0" w:rsidRDefault="000B24F0" w:rsidP="00E66C2F">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4F0" w:rsidRDefault="000B24F0" w:rsidP="00E66C2F">
    <w:pPr>
      <w:pStyle w:val="Header"/>
      <w:jc w:val="right"/>
    </w:pPr>
    <w:r>
      <w:t>Item 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FE"/>
    <w:multiLevelType w:val="hybridMultilevel"/>
    <w:tmpl w:val="7878FBB4"/>
    <w:lvl w:ilvl="0" w:tplc="12BC026E">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B146D"/>
    <w:multiLevelType w:val="hybridMultilevel"/>
    <w:tmpl w:val="FAAAF9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E27B1"/>
    <w:multiLevelType w:val="hybridMultilevel"/>
    <w:tmpl w:val="F3C4678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551AE"/>
    <w:multiLevelType w:val="hybridMultilevel"/>
    <w:tmpl w:val="096CC6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D34B0"/>
    <w:multiLevelType w:val="hybridMultilevel"/>
    <w:tmpl w:val="161A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C00828"/>
    <w:multiLevelType w:val="hybridMultilevel"/>
    <w:tmpl w:val="119E5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F73D1"/>
    <w:multiLevelType w:val="hybridMultilevel"/>
    <w:tmpl w:val="B9AA4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A6F9E"/>
    <w:multiLevelType w:val="hybridMultilevel"/>
    <w:tmpl w:val="9486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D06900"/>
    <w:multiLevelType w:val="hybridMultilevel"/>
    <w:tmpl w:val="D3F0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367BC5"/>
    <w:multiLevelType w:val="hybridMultilevel"/>
    <w:tmpl w:val="2FE84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EE56F7"/>
    <w:multiLevelType w:val="hybridMultilevel"/>
    <w:tmpl w:val="12EE8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3020F"/>
    <w:multiLevelType w:val="hybridMultilevel"/>
    <w:tmpl w:val="3CA29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DD633B"/>
    <w:multiLevelType w:val="hybridMultilevel"/>
    <w:tmpl w:val="21ECC88E"/>
    <w:lvl w:ilvl="0" w:tplc="81CCFAE8">
      <w:start w:val="1"/>
      <w:numFmt w:val="bullet"/>
      <w:lvlText w:val="•"/>
      <w:lvlJc w:val="left"/>
      <w:pPr>
        <w:tabs>
          <w:tab w:val="num" w:pos="720"/>
        </w:tabs>
        <w:ind w:left="720" w:hanging="360"/>
      </w:pPr>
      <w:rPr>
        <w:rFonts w:ascii="Arial" w:hAnsi="Arial" w:hint="default"/>
      </w:rPr>
    </w:lvl>
    <w:lvl w:ilvl="1" w:tplc="4ED22014" w:tentative="1">
      <w:start w:val="1"/>
      <w:numFmt w:val="bullet"/>
      <w:lvlText w:val="•"/>
      <w:lvlJc w:val="left"/>
      <w:pPr>
        <w:tabs>
          <w:tab w:val="num" w:pos="1440"/>
        </w:tabs>
        <w:ind w:left="1440" w:hanging="360"/>
      </w:pPr>
      <w:rPr>
        <w:rFonts w:ascii="Arial" w:hAnsi="Arial" w:hint="default"/>
      </w:rPr>
    </w:lvl>
    <w:lvl w:ilvl="2" w:tplc="23CEFF66" w:tentative="1">
      <w:start w:val="1"/>
      <w:numFmt w:val="bullet"/>
      <w:lvlText w:val="•"/>
      <w:lvlJc w:val="left"/>
      <w:pPr>
        <w:tabs>
          <w:tab w:val="num" w:pos="2160"/>
        </w:tabs>
        <w:ind w:left="2160" w:hanging="360"/>
      </w:pPr>
      <w:rPr>
        <w:rFonts w:ascii="Arial" w:hAnsi="Arial" w:hint="default"/>
      </w:rPr>
    </w:lvl>
    <w:lvl w:ilvl="3" w:tplc="AF18A00C" w:tentative="1">
      <w:start w:val="1"/>
      <w:numFmt w:val="bullet"/>
      <w:lvlText w:val="•"/>
      <w:lvlJc w:val="left"/>
      <w:pPr>
        <w:tabs>
          <w:tab w:val="num" w:pos="2880"/>
        </w:tabs>
        <w:ind w:left="2880" w:hanging="360"/>
      </w:pPr>
      <w:rPr>
        <w:rFonts w:ascii="Arial" w:hAnsi="Arial" w:hint="default"/>
      </w:rPr>
    </w:lvl>
    <w:lvl w:ilvl="4" w:tplc="8C90DA10" w:tentative="1">
      <w:start w:val="1"/>
      <w:numFmt w:val="bullet"/>
      <w:lvlText w:val="•"/>
      <w:lvlJc w:val="left"/>
      <w:pPr>
        <w:tabs>
          <w:tab w:val="num" w:pos="3600"/>
        </w:tabs>
        <w:ind w:left="3600" w:hanging="360"/>
      </w:pPr>
      <w:rPr>
        <w:rFonts w:ascii="Arial" w:hAnsi="Arial" w:hint="default"/>
      </w:rPr>
    </w:lvl>
    <w:lvl w:ilvl="5" w:tplc="3438A54A" w:tentative="1">
      <w:start w:val="1"/>
      <w:numFmt w:val="bullet"/>
      <w:lvlText w:val="•"/>
      <w:lvlJc w:val="left"/>
      <w:pPr>
        <w:tabs>
          <w:tab w:val="num" w:pos="4320"/>
        </w:tabs>
        <w:ind w:left="4320" w:hanging="360"/>
      </w:pPr>
      <w:rPr>
        <w:rFonts w:ascii="Arial" w:hAnsi="Arial" w:hint="default"/>
      </w:rPr>
    </w:lvl>
    <w:lvl w:ilvl="6" w:tplc="9A72A7B2" w:tentative="1">
      <w:start w:val="1"/>
      <w:numFmt w:val="bullet"/>
      <w:lvlText w:val="•"/>
      <w:lvlJc w:val="left"/>
      <w:pPr>
        <w:tabs>
          <w:tab w:val="num" w:pos="5040"/>
        </w:tabs>
        <w:ind w:left="5040" w:hanging="360"/>
      </w:pPr>
      <w:rPr>
        <w:rFonts w:ascii="Arial" w:hAnsi="Arial" w:hint="default"/>
      </w:rPr>
    </w:lvl>
    <w:lvl w:ilvl="7" w:tplc="E968FAE2" w:tentative="1">
      <w:start w:val="1"/>
      <w:numFmt w:val="bullet"/>
      <w:lvlText w:val="•"/>
      <w:lvlJc w:val="left"/>
      <w:pPr>
        <w:tabs>
          <w:tab w:val="num" w:pos="5760"/>
        </w:tabs>
        <w:ind w:left="5760" w:hanging="360"/>
      </w:pPr>
      <w:rPr>
        <w:rFonts w:ascii="Arial" w:hAnsi="Arial" w:hint="default"/>
      </w:rPr>
    </w:lvl>
    <w:lvl w:ilvl="8" w:tplc="5614C8EA" w:tentative="1">
      <w:start w:val="1"/>
      <w:numFmt w:val="bullet"/>
      <w:lvlText w:val="•"/>
      <w:lvlJc w:val="left"/>
      <w:pPr>
        <w:tabs>
          <w:tab w:val="num" w:pos="6480"/>
        </w:tabs>
        <w:ind w:left="6480" w:hanging="360"/>
      </w:pPr>
      <w:rPr>
        <w:rFonts w:ascii="Arial" w:hAnsi="Arial" w:hint="default"/>
      </w:rPr>
    </w:lvl>
  </w:abstractNum>
  <w:abstractNum w:abstractNumId="13">
    <w:nsid w:val="668E348B"/>
    <w:multiLevelType w:val="hybridMultilevel"/>
    <w:tmpl w:val="ED4A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7781C"/>
    <w:multiLevelType w:val="hybridMultilevel"/>
    <w:tmpl w:val="AA02A8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D75A01"/>
    <w:multiLevelType w:val="hybridMultilevel"/>
    <w:tmpl w:val="7F2A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B4AC9"/>
    <w:multiLevelType w:val="hybridMultilevel"/>
    <w:tmpl w:val="6E7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6840B6"/>
    <w:multiLevelType w:val="hybridMultilevel"/>
    <w:tmpl w:val="9E48D3C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3"/>
  </w:num>
  <w:num w:numId="4">
    <w:abstractNumId w:val="9"/>
  </w:num>
  <w:num w:numId="5">
    <w:abstractNumId w:val="3"/>
  </w:num>
  <w:num w:numId="6">
    <w:abstractNumId w:val="1"/>
  </w:num>
  <w:num w:numId="7">
    <w:abstractNumId w:val="2"/>
  </w:num>
  <w:num w:numId="8">
    <w:abstractNumId w:val="0"/>
  </w:num>
  <w:num w:numId="9">
    <w:abstractNumId w:val="12"/>
  </w:num>
  <w:num w:numId="10">
    <w:abstractNumId w:val="4"/>
  </w:num>
  <w:num w:numId="11">
    <w:abstractNumId w:val="6"/>
  </w:num>
  <w:num w:numId="12">
    <w:abstractNumId w:val="5"/>
  </w:num>
  <w:num w:numId="13">
    <w:abstractNumId w:val="10"/>
  </w:num>
  <w:num w:numId="14">
    <w:abstractNumId w:val="11"/>
  </w:num>
  <w:num w:numId="15">
    <w:abstractNumId w:val="15"/>
  </w:num>
  <w:num w:numId="16">
    <w:abstractNumId w:val="8"/>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D66B50"/>
    <w:rsid w:val="000036CE"/>
    <w:rsid w:val="00020C6F"/>
    <w:rsid w:val="00024759"/>
    <w:rsid w:val="00027255"/>
    <w:rsid w:val="00044D29"/>
    <w:rsid w:val="000645E1"/>
    <w:rsid w:val="000704E6"/>
    <w:rsid w:val="0007671A"/>
    <w:rsid w:val="000853FF"/>
    <w:rsid w:val="00093213"/>
    <w:rsid w:val="000A0389"/>
    <w:rsid w:val="000A068E"/>
    <w:rsid w:val="000A0C4D"/>
    <w:rsid w:val="000B24F0"/>
    <w:rsid w:val="000D3302"/>
    <w:rsid w:val="000E43EF"/>
    <w:rsid w:val="000F6BF1"/>
    <w:rsid w:val="00103457"/>
    <w:rsid w:val="00112E6B"/>
    <w:rsid w:val="00120B6A"/>
    <w:rsid w:val="00121C97"/>
    <w:rsid w:val="00133CF9"/>
    <w:rsid w:val="001378BC"/>
    <w:rsid w:val="001415E6"/>
    <w:rsid w:val="00141EEA"/>
    <w:rsid w:val="00153931"/>
    <w:rsid w:val="001566CA"/>
    <w:rsid w:val="0015774C"/>
    <w:rsid w:val="00163C15"/>
    <w:rsid w:val="001754E1"/>
    <w:rsid w:val="00176D29"/>
    <w:rsid w:val="00177E3E"/>
    <w:rsid w:val="0018512C"/>
    <w:rsid w:val="00196C76"/>
    <w:rsid w:val="001979D9"/>
    <w:rsid w:val="001B321C"/>
    <w:rsid w:val="001F55B8"/>
    <w:rsid w:val="00206734"/>
    <w:rsid w:val="002132FF"/>
    <w:rsid w:val="002D2C18"/>
    <w:rsid w:val="002E3E15"/>
    <w:rsid w:val="002E533B"/>
    <w:rsid w:val="002F2A8C"/>
    <w:rsid w:val="002F49F3"/>
    <w:rsid w:val="002F7AA4"/>
    <w:rsid w:val="00316395"/>
    <w:rsid w:val="003164EC"/>
    <w:rsid w:val="0032307B"/>
    <w:rsid w:val="0032515C"/>
    <w:rsid w:val="00325302"/>
    <w:rsid w:val="003445F3"/>
    <w:rsid w:val="003454F0"/>
    <w:rsid w:val="00377CBE"/>
    <w:rsid w:val="003B206F"/>
    <w:rsid w:val="003C5270"/>
    <w:rsid w:val="003E4B70"/>
    <w:rsid w:val="003F1DE5"/>
    <w:rsid w:val="00417F26"/>
    <w:rsid w:val="0044671F"/>
    <w:rsid w:val="00472257"/>
    <w:rsid w:val="00494D56"/>
    <w:rsid w:val="004A4A0B"/>
    <w:rsid w:val="004B65DC"/>
    <w:rsid w:val="004B799C"/>
    <w:rsid w:val="004C743F"/>
    <w:rsid w:val="004D34DE"/>
    <w:rsid w:val="004E06EE"/>
    <w:rsid w:val="004F01FE"/>
    <w:rsid w:val="00513AFE"/>
    <w:rsid w:val="005144B4"/>
    <w:rsid w:val="00514F86"/>
    <w:rsid w:val="00524073"/>
    <w:rsid w:val="0054681A"/>
    <w:rsid w:val="00556DEE"/>
    <w:rsid w:val="00566043"/>
    <w:rsid w:val="00567E10"/>
    <w:rsid w:val="00570337"/>
    <w:rsid w:val="00583D93"/>
    <w:rsid w:val="00593E4E"/>
    <w:rsid w:val="005955CB"/>
    <w:rsid w:val="005F093E"/>
    <w:rsid w:val="005F19AF"/>
    <w:rsid w:val="006149C6"/>
    <w:rsid w:val="00636CDE"/>
    <w:rsid w:val="00654EC9"/>
    <w:rsid w:val="00665051"/>
    <w:rsid w:val="006857CB"/>
    <w:rsid w:val="006A74A0"/>
    <w:rsid w:val="006B1D3F"/>
    <w:rsid w:val="006E234C"/>
    <w:rsid w:val="006E56C7"/>
    <w:rsid w:val="006F739E"/>
    <w:rsid w:val="00701B95"/>
    <w:rsid w:val="007024B5"/>
    <w:rsid w:val="0072300C"/>
    <w:rsid w:val="007252EC"/>
    <w:rsid w:val="00727DCA"/>
    <w:rsid w:val="0075797C"/>
    <w:rsid w:val="00787588"/>
    <w:rsid w:val="007A50FF"/>
    <w:rsid w:val="007C619F"/>
    <w:rsid w:val="007C70AF"/>
    <w:rsid w:val="007E00BC"/>
    <w:rsid w:val="007E713C"/>
    <w:rsid w:val="008208AA"/>
    <w:rsid w:val="00822B44"/>
    <w:rsid w:val="0083171D"/>
    <w:rsid w:val="008453D8"/>
    <w:rsid w:val="0088094B"/>
    <w:rsid w:val="00881085"/>
    <w:rsid w:val="008B7AA3"/>
    <w:rsid w:val="008D504B"/>
    <w:rsid w:val="008F342A"/>
    <w:rsid w:val="008F60C4"/>
    <w:rsid w:val="0091259A"/>
    <w:rsid w:val="00923909"/>
    <w:rsid w:val="0093548E"/>
    <w:rsid w:val="00946D6E"/>
    <w:rsid w:val="009550AE"/>
    <w:rsid w:val="00956A26"/>
    <w:rsid w:val="00960766"/>
    <w:rsid w:val="0096266F"/>
    <w:rsid w:val="00966A14"/>
    <w:rsid w:val="0097286E"/>
    <w:rsid w:val="0097545C"/>
    <w:rsid w:val="009A151D"/>
    <w:rsid w:val="009B6C84"/>
    <w:rsid w:val="009C73B5"/>
    <w:rsid w:val="009F105F"/>
    <w:rsid w:val="009F4226"/>
    <w:rsid w:val="00A039F8"/>
    <w:rsid w:val="00A05B02"/>
    <w:rsid w:val="00A11450"/>
    <w:rsid w:val="00A41E3C"/>
    <w:rsid w:val="00A4277D"/>
    <w:rsid w:val="00A4436D"/>
    <w:rsid w:val="00A44CCE"/>
    <w:rsid w:val="00A75317"/>
    <w:rsid w:val="00AC6F8B"/>
    <w:rsid w:val="00AE007D"/>
    <w:rsid w:val="00AF31C3"/>
    <w:rsid w:val="00B022DF"/>
    <w:rsid w:val="00B029AE"/>
    <w:rsid w:val="00B34C3B"/>
    <w:rsid w:val="00B9324B"/>
    <w:rsid w:val="00BA09CA"/>
    <w:rsid w:val="00BD790C"/>
    <w:rsid w:val="00BF4055"/>
    <w:rsid w:val="00C01993"/>
    <w:rsid w:val="00C126C9"/>
    <w:rsid w:val="00C37373"/>
    <w:rsid w:val="00C60007"/>
    <w:rsid w:val="00C72F4E"/>
    <w:rsid w:val="00C853B7"/>
    <w:rsid w:val="00C907A4"/>
    <w:rsid w:val="00C96E38"/>
    <w:rsid w:val="00CA03D0"/>
    <w:rsid w:val="00CC46B9"/>
    <w:rsid w:val="00CF0BF2"/>
    <w:rsid w:val="00D00647"/>
    <w:rsid w:val="00D0794A"/>
    <w:rsid w:val="00D12C38"/>
    <w:rsid w:val="00D24657"/>
    <w:rsid w:val="00D25235"/>
    <w:rsid w:val="00D312B6"/>
    <w:rsid w:val="00D419B9"/>
    <w:rsid w:val="00D66B50"/>
    <w:rsid w:val="00D91525"/>
    <w:rsid w:val="00DA59B3"/>
    <w:rsid w:val="00DC1D74"/>
    <w:rsid w:val="00DD4A3D"/>
    <w:rsid w:val="00DF1A8C"/>
    <w:rsid w:val="00DF4B02"/>
    <w:rsid w:val="00E1086E"/>
    <w:rsid w:val="00E2262C"/>
    <w:rsid w:val="00E2702F"/>
    <w:rsid w:val="00E274A4"/>
    <w:rsid w:val="00E66C2F"/>
    <w:rsid w:val="00E67836"/>
    <w:rsid w:val="00E74E29"/>
    <w:rsid w:val="00E778C5"/>
    <w:rsid w:val="00E84CA4"/>
    <w:rsid w:val="00EA22A4"/>
    <w:rsid w:val="00EB7ED1"/>
    <w:rsid w:val="00ED4F56"/>
    <w:rsid w:val="00F167A2"/>
    <w:rsid w:val="00F21D73"/>
    <w:rsid w:val="00F24778"/>
    <w:rsid w:val="00F31D37"/>
    <w:rsid w:val="00F60D80"/>
    <w:rsid w:val="00F7429C"/>
    <w:rsid w:val="00F831A9"/>
    <w:rsid w:val="00FB38E1"/>
    <w:rsid w:val="00FC3204"/>
    <w:rsid w:val="00FE782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6B50"/>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B4"/>
    <w:pPr>
      <w:ind w:left="720"/>
      <w:contextualSpacing/>
    </w:pPr>
  </w:style>
  <w:style w:type="paragraph" w:styleId="BalloonText">
    <w:name w:val="Balloon Text"/>
    <w:basedOn w:val="Normal"/>
    <w:link w:val="BalloonTextChar"/>
    <w:uiPriority w:val="99"/>
    <w:semiHidden/>
    <w:unhideWhenUsed/>
    <w:rsid w:val="007C619F"/>
    <w:rPr>
      <w:rFonts w:ascii="Tahoma" w:hAnsi="Tahoma" w:cs="Tahoma"/>
      <w:sz w:val="16"/>
      <w:szCs w:val="16"/>
    </w:rPr>
  </w:style>
  <w:style w:type="character" w:customStyle="1" w:styleId="BalloonTextChar">
    <w:name w:val="Balloon Text Char"/>
    <w:basedOn w:val="DefaultParagraphFont"/>
    <w:link w:val="BalloonText"/>
    <w:uiPriority w:val="99"/>
    <w:semiHidden/>
    <w:rsid w:val="007C619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512C"/>
    <w:rPr>
      <w:sz w:val="16"/>
      <w:szCs w:val="16"/>
    </w:rPr>
  </w:style>
  <w:style w:type="paragraph" w:styleId="CommentText">
    <w:name w:val="annotation text"/>
    <w:basedOn w:val="Normal"/>
    <w:link w:val="CommentTextChar"/>
    <w:uiPriority w:val="99"/>
    <w:semiHidden/>
    <w:unhideWhenUsed/>
    <w:rsid w:val="0018512C"/>
    <w:rPr>
      <w:sz w:val="20"/>
      <w:szCs w:val="20"/>
    </w:rPr>
  </w:style>
  <w:style w:type="character" w:customStyle="1" w:styleId="CommentTextChar">
    <w:name w:val="Comment Text Char"/>
    <w:basedOn w:val="DefaultParagraphFont"/>
    <w:link w:val="CommentText"/>
    <w:uiPriority w:val="99"/>
    <w:semiHidden/>
    <w:rsid w:val="0018512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512C"/>
    <w:rPr>
      <w:b/>
      <w:bCs/>
    </w:rPr>
  </w:style>
  <w:style w:type="character" w:customStyle="1" w:styleId="CommentSubjectChar">
    <w:name w:val="Comment Subject Char"/>
    <w:basedOn w:val="CommentTextChar"/>
    <w:link w:val="CommentSubject"/>
    <w:uiPriority w:val="99"/>
    <w:semiHidden/>
    <w:rsid w:val="0018512C"/>
    <w:rPr>
      <w:rFonts w:ascii="Times New Roman" w:eastAsia="Times New Roman" w:hAnsi="Times New Roman"/>
      <w:b/>
      <w:bCs/>
      <w:sz w:val="20"/>
      <w:szCs w:val="20"/>
    </w:rPr>
  </w:style>
  <w:style w:type="paragraph" w:styleId="Header">
    <w:name w:val="header"/>
    <w:basedOn w:val="Normal"/>
    <w:link w:val="HeaderChar"/>
    <w:uiPriority w:val="99"/>
    <w:semiHidden/>
    <w:unhideWhenUsed/>
    <w:rsid w:val="00E66C2F"/>
    <w:pPr>
      <w:tabs>
        <w:tab w:val="center" w:pos="4680"/>
        <w:tab w:val="right" w:pos="9360"/>
      </w:tabs>
    </w:pPr>
  </w:style>
  <w:style w:type="character" w:customStyle="1" w:styleId="HeaderChar">
    <w:name w:val="Header Char"/>
    <w:basedOn w:val="DefaultParagraphFont"/>
    <w:link w:val="Header"/>
    <w:uiPriority w:val="99"/>
    <w:semiHidden/>
    <w:rsid w:val="00E66C2F"/>
    <w:rPr>
      <w:rFonts w:ascii="Times New Roman" w:eastAsia="Times New Roman" w:hAnsi="Times New Roman"/>
      <w:sz w:val="24"/>
      <w:szCs w:val="24"/>
    </w:rPr>
  </w:style>
  <w:style w:type="paragraph" w:styleId="Footer">
    <w:name w:val="footer"/>
    <w:basedOn w:val="Normal"/>
    <w:link w:val="FooterChar"/>
    <w:uiPriority w:val="99"/>
    <w:unhideWhenUsed/>
    <w:rsid w:val="00E66C2F"/>
    <w:pPr>
      <w:tabs>
        <w:tab w:val="center" w:pos="4680"/>
        <w:tab w:val="right" w:pos="9360"/>
      </w:tabs>
    </w:pPr>
  </w:style>
  <w:style w:type="character" w:customStyle="1" w:styleId="FooterChar">
    <w:name w:val="Footer Char"/>
    <w:basedOn w:val="DefaultParagraphFont"/>
    <w:link w:val="Footer"/>
    <w:uiPriority w:val="99"/>
    <w:rsid w:val="00E66C2F"/>
    <w:rPr>
      <w:rFonts w:ascii="Times New Roman" w:eastAsia="Times New Roman" w:hAnsi="Times New Roman"/>
      <w:sz w:val="24"/>
      <w:szCs w:val="24"/>
    </w:rPr>
  </w:style>
  <w:style w:type="paragraph" w:styleId="NormalWeb">
    <w:name w:val="Normal (Web)"/>
    <w:basedOn w:val="Normal"/>
    <w:uiPriority w:val="99"/>
    <w:unhideWhenUsed/>
    <w:rsid w:val="00F24778"/>
    <w:pPr>
      <w:spacing w:before="100" w:beforeAutospacing="1" w:after="100" w:afterAutospacing="1"/>
    </w:pPr>
    <w:rPr>
      <w:rFonts w:eastAsiaTheme="minorHAns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6B50"/>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4B4"/>
    <w:pPr>
      <w:ind w:left="720"/>
      <w:contextualSpacing/>
    </w:pPr>
  </w:style>
  <w:style w:type="paragraph" w:styleId="BalloonText">
    <w:name w:val="Balloon Text"/>
    <w:basedOn w:val="Normal"/>
    <w:link w:val="BalloonTextChar"/>
    <w:uiPriority w:val="99"/>
    <w:semiHidden/>
    <w:unhideWhenUsed/>
    <w:rsid w:val="007C619F"/>
    <w:rPr>
      <w:rFonts w:ascii="Tahoma" w:hAnsi="Tahoma" w:cs="Tahoma"/>
      <w:sz w:val="16"/>
      <w:szCs w:val="16"/>
    </w:rPr>
  </w:style>
  <w:style w:type="character" w:customStyle="1" w:styleId="BalloonTextChar">
    <w:name w:val="Balloon Text Char"/>
    <w:basedOn w:val="DefaultParagraphFont"/>
    <w:link w:val="BalloonText"/>
    <w:uiPriority w:val="99"/>
    <w:semiHidden/>
    <w:rsid w:val="007C619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512C"/>
    <w:rPr>
      <w:sz w:val="16"/>
      <w:szCs w:val="16"/>
    </w:rPr>
  </w:style>
  <w:style w:type="paragraph" w:styleId="CommentText">
    <w:name w:val="annotation text"/>
    <w:basedOn w:val="Normal"/>
    <w:link w:val="CommentTextChar"/>
    <w:uiPriority w:val="99"/>
    <w:semiHidden/>
    <w:unhideWhenUsed/>
    <w:rsid w:val="0018512C"/>
    <w:rPr>
      <w:sz w:val="20"/>
      <w:szCs w:val="20"/>
    </w:rPr>
  </w:style>
  <w:style w:type="character" w:customStyle="1" w:styleId="CommentTextChar">
    <w:name w:val="Comment Text Char"/>
    <w:basedOn w:val="DefaultParagraphFont"/>
    <w:link w:val="CommentText"/>
    <w:uiPriority w:val="99"/>
    <w:semiHidden/>
    <w:rsid w:val="0018512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512C"/>
    <w:rPr>
      <w:b/>
      <w:bCs/>
    </w:rPr>
  </w:style>
  <w:style w:type="character" w:customStyle="1" w:styleId="CommentSubjectChar">
    <w:name w:val="Comment Subject Char"/>
    <w:basedOn w:val="CommentTextChar"/>
    <w:link w:val="CommentSubject"/>
    <w:uiPriority w:val="99"/>
    <w:semiHidden/>
    <w:rsid w:val="0018512C"/>
    <w:rPr>
      <w:rFonts w:ascii="Times New Roman" w:eastAsia="Times New Roman" w:hAnsi="Times New Roman"/>
      <w:b/>
      <w:bCs/>
      <w:sz w:val="20"/>
      <w:szCs w:val="20"/>
    </w:rPr>
  </w:style>
</w:styles>
</file>

<file path=word/webSettings.xml><?xml version="1.0" encoding="utf-8"?>
<w:webSettings xmlns:r="http://schemas.openxmlformats.org/officeDocument/2006/relationships" xmlns:w="http://schemas.openxmlformats.org/wordprocessingml/2006/main">
  <w:divs>
    <w:div w:id="890843091">
      <w:bodyDiv w:val="1"/>
      <w:marLeft w:val="0"/>
      <w:marRight w:val="0"/>
      <w:marTop w:val="0"/>
      <w:marBottom w:val="0"/>
      <w:divBdr>
        <w:top w:val="none" w:sz="0" w:space="0" w:color="auto"/>
        <w:left w:val="none" w:sz="0" w:space="0" w:color="auto"/>
        <w:bottom w:val="none" w:sz="0" w:space="0" w:color="auto"/>
        <w:right w:val="none" w:sz="0" w:space="0" w:color="auto"/>
      </w:divBdr>
    </w:div>
    <w:div w:id="1735204066">
      <w:bodyDiv w:val="1"/>
      <w:marLeft w:val="0"/>
      <w:marRight w:val="0"/>
      <w:marTop w:val="0"/>
      <w:marBottom w:val="0"/>
      <w:divBdr>
        <w:top w:val="none" w:sz="0" w:space="0" w:color="auto"/>
        <w:left w:val="none" w:sz="0" w:space="0" w:color="auto"/>
        <w:bottom w:val="none" w:sz="0" w:space="0" w:color="auto"/>
        <w:right w:val="none" w:sz="0" w:space="0" w:color="auto"/>
      </w:divBdr>
      <w:divsChild>
        <w:div w:id="460534586">
          <w:marLeft w:val="547"/>
          <w:marRight w:val="0"/>
          <w:marTop w:val="120"/>
          <w:marBottom w:val="0"/>
          <w:divBdr>
            <w:top w:val="none" w:sz="0" w:space="0" w:color="auto"/>
            <w:left w:val="none" w:sz="0" w:space="0" w:color="auto"/>
            <w:bottom w:val="none" w:sz="0" w:space="0" w:color="auto"/>
            <w:right w:val="none" w:sz="0" w:space="0" w:color="auto"/>
          </w:divBdr>
        </w:div>
        <w:div w:id="1049649273">
          <w:marLeft w:val="547"/>
          <w:marRight w:val="0"/>
          <w:marTop w:val="120"/>
          <w:marBottom w:val="0"/>
          <w:divBdr>
            <w:top w:val="none" w:sz="0" w:space="0" w:color="auto"/>
            <w:left w:val="none" w:sz="0" w:space="0" w:color="auto"/>
            <w:bottom w:val="none" w:sz="0" w:space="0" w:color="auto"/>
            <w:right w:val="none" w:sz="0" w:space="0" w:color="auto"/>
          </w:divBdr>
        </w:div>
        <w:div w:id="461970385">
          <w:marLeft w:val="547"/>
          <w:marRight w:val="0"/>
          <w:marTop w:val="120"/>
          <w:marBottom w:val="0"/>
          <w:divBdr>
            <w:top w:val="none" w:sz="0" w:space="0" w:color="auto"/>
            <w:left w:val="none" w:sz="0" w:space="0" w:color="auto"/>
            <w:bottom w:val="none" w:sz="0" w:space="0" w:color="auto"/>
            <w:right w:val="none" w:sz="0" w:space="0" w:color="auto"/>
          </w:divBdr>
        </w:div>
        <w:div w:id="715810992">
          <w:marLeft w:val="547"/>
          <w:marRight w:val="0"/>
          <w:marTop w:val="120"/>
          <w:marBottom w:val="0"/>
          <w:divBdr>
            <w:top w:val="none" w:sz="0" w:space="0" w:color="auto"/>
            <w:left w:val="none" w:sz="0" w:space="0" w:color="auto"/>
            <w:bottom w:val="none" w:sz="0" w:space="0" w:color="auto"/>
            <w:right w:val="none" w:sz="0" w:space="0" w:color="auto"/>
          </w:divBdr>
        </w:div>
        <w:div w:id="1313486561">
          <w:marLeft w:val="547"/>
          <w:marRight w:val="0"/>
          <w:marTop w:val="120"/>
          <w:marBottom w:val="0"/>
          <w:divBdr>
            <w:top w:val="none" w:sz="0" w:space="0" w:color="auto"/>
            <w:left w:val="none" w:sz="0" w:space="0" w:color="auto"/>
            <w:bottom w:val="none" w:sz="0" w:space="0" w:color="auto"/>
            <w:right w:val="none" w:sz="0" w:space="0" w:color="auto"/>
          </w:divBdr>
        </w:div>
        <w:div w:id="1777216045">
          <w:marLeft w:val="547"/>
          <w:marRight w:val="0"/>
          <w:marTop w:val="120"/>
          <w:marBottom w:val="0"/>
          <w:divBdr>
            <w:top w:val="none" w:sz="0" w:space="0" w:color="auto"/>
            <w:left w:val="none" w:sz="0" w:space="0" w:color="auto"/>
            <w:bottom w:val="none" w:sz="0" w:space="0" w:color="auto"/>
            <w:right w:val="none" w:sz="0" w:space="0" w:color="auto"/>
          </w:divBdr>
        </w:div>
        <w:div w:id="441193172">
          <w:marLeft w:val="547"/>
          <w:marRight w:val="0"/>
          <w:marTop w:val="120"/>
          <w:marBottom w:val="0"/>
          <w:divBdr>
            <w:top w:val="none" w:sz="0" w:space="0" w:color="auto"/>
            <w:left w:val="none" w:sz="0" w:space="0" w:color="auto"/>
            <w:bottom w:val="none" w:sz="0" w:space="0" w:color="auto"/>
            <w:right w:val="none" w:sz="0" w:space="0" w:color="auto"/>
          </w:divBdr>
        </w:div>
      </w:divsChild>
    </w:div>
    <w:div w:id="195566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16617-7A05-49B8-9290-E88FEE20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jswanson</dc:creator>
  <cp:lastModifiedBy>jswanson</cp:lastModifiedBy>
  <cp:revision>6</cp:revision>
  <cp:lastPrinted>2012-06-21T17:20:00Z</cp:lastPrinted>
  <dcterms:created xsi:type="dcterms:W3CDTF">2012-06-19T14:26:00Z</dcterms:created>
  <dcterms:modified xsi:type="dcterms:W3CDTF">2012-06-21T17:21:00Z</dcterms:modified>
</cp:coreProperties>
</file>