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97EB7" w14:textId="416E8E5C" w:rsidR="006551AA" w:rsidRDefault="006551AA" w:rsidP="006551AA">
      <w:pPr>
        <w:jc w:val="center"/>
        <w:rPr>
          <w:rFonts w:ascii="Franklin Gothic Book" w:hAnsi="Franklin Gothic Book"/>
          <w:b/>
          <w:szCs w:val="24"/>
        </w:rPr>
      </w:pPr>
      <w:bookmarkStart w:id="0" w:name="_GoBack"/>
      <w:bookmarkEnd w:id="0"/>
      <w:r>
        <w:rPr>
          <w:rFonts w:ascii="Franklin Gothic Book" w:hAnsi="Franklin Gothic Book"/>
          <w:b/>
          <w:szCs w:val="24"/>
        </w:rPr>
        <w:t xml:space="preserve">COG </w:t>
      </w:r>
      <w:r w:rsidR="007458D3">
        <w:rPr>
          <w:rFonts w:ascii="Franklin Gothic Book" w:hAnsi="Franklin Gothic Book"/>
          <w:b/>
          <w:szCs w:val="24"/>
        </w:rPr>
        <w:t>LAW ENFORCEMENT</w:t>
      </w:r>
      <w:r>
        <w:rPr>
          <w:rFonts w:ascii="Franklin Gothic Book" w:hAnsi="Franklin Gothic Book"/>
          <w:b/>
          <w:szCs w:val="24"/>
        </w:rPr>
        <w:t xml:space="preserve"> PROGRAMS:  </w:t>
      </w:r>
    </w:p>
    <w:p w14:paraId="4EF7204D" w14:textId="1862FAA7" w:rsidR="00DA60D6" w:rsidRDefault="007458D3" w:rsidP="006551AA">
      <w:pPr>
        <w:jc w:val="center"/>
        <w:rPr>
          <w:rFonts w:ascii="Franklin Gothic Book" w:hAnsi="Franklin Gothic Book"/>
          <w:b/>
          <w:szCs w:val="24"/>
        </w:rPr>
      </w:pPr>
      <w:r>
        <w:rPr>
          <w:rFonts w:ascii="Franklin Gothic Book" w:hAnsi="Franklin Gothic Book"/>
          <w:b/>
          <w:szCs w:val="24"/>
        </w:rPr>
        <w:t>Police</w:t>
      </w:r>
      <w:r w:rsidR="00E45AE9">
        <w:rPr>
          <w:rFonts w:ascii="Franklin Gothic Book" w:hAnsi="Franklin Gothic Book"/>
          <w:b/>
          <w:szCs w:val="24"/>
        </w:rPr>
        <w:t xml:space="preserve"> Chiefs Committee and associated Subcommittees</w:t>
      </w:r>
    </w:p>
    <w:p w14:paraId="13E979BA" w14:textId="77777777" w:rsidR="006551AA" w:rsidRDefault="006551AA" w:rsidP="006551AA">
      <w:pPr>
        <w:jc w:val="center"/>
        <w:rPr>
          <w:rFonts w:ascii="Franklin Gothic Book" w:hAnsi="Franklin Gothic Book"/>
          <w:b/>
          <w:szCs w:val="24"/>
        </w:rPr>
      </w:pPr>
    </w:p>
    <w:p w14:paraId="0E3E3604" w14:textId="77777777" w:rsidR="00E45AE9" w:rsidRDefault="00E45AE9" w:rsidP="006551AA">
      <w:pPr>
        <w:jc w:val="center"/>
        <w:rPr>
          <w:rFonts w:ascii="Franklin Gothic Book" w:hAnsi="Franklin Gothic Book"/>
          <w:b/>
          <w:szCs w:val="24"/>
        </w:rPr>
      </w:pPr>
    </w:p>
    <w:p w14:paraId="7EEF9D52" w14:textId="4AE7F996" w:rsidR="006551AA" w:rsidRDefault="006551AA" w:rsidP="006551AA">
      <w:pPr>
        <w:rPr>
          <w:rFonts w:ascii="Franklin Gothic Book" w:hAnsi="Franklin Gothic Book"/>
          <w:b/>
          <w:i/>
          <w:sz w:val="22"/>
          <w:szCs w:val="22"/>
        </w:rPr>
      </w:pPr>
      <w:r>
        <w:rPr>
          <w:rFonts w:ascii="Franklin Gothic Book" w:hAnsi="Franklin Gothic Book"/>
          <w:b/>
          <w:i/>
          <w:sz w:val="22"/>
          <w:szCs w:val="22"/>
        </w:rPr>
        <w:t xml:space="preserve">2015 </w:t>
      </w:r>
      <w:r w:rsidR="000127F6">
        <w:rPr>
          <w:rFonts w:ascii="Franklin Gothic Book" w:hAnsi="Franklin Gothic Book"/>
          <w:b/>
          <w:i/>
          <w:sz w:val="22"/>
          <w:szCs w:val="22"/>
        </w:rPr>
        <w:t>Crime Report</w:t>
      </w:r>
    </w:p>
    <w:p w14:paraId="41585435" w14:textId="77777777" w:rsidR="006551AA" w:rsidRDefault="006551AA" w:rsidP="006551AA">
      <w:pPr>
        <w:rPr>
          <w:rFonts w:ascii="Franklin Gothic Book" w:hAnsi="Franklin Gothic Book"/>
          <w:b/>
          <w:i/>
          <w:sz w:val="22"/>
          <w:szCs w:val="22"/>
        </w:rPr>
      </w:pPr>
    </w:p>
    <w:p w14:paraId="59ACC16E"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5-year crime trend is at its lowest</w:t>
      </w:r>
    </w:p>
    <w:p w14:paraId="5385702D"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Part I offenses decreased 1% from 2013 to2014.</w:t>
      </w:r>
    </w:p>
    <w:p w14:paraId="412D58AC"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Part I Crime decreased 8.02% over the last 5 years (135,974 v. 125,064)</w:t>
      </w:r>
    </w:p>
    <w:p w14:paraId="03AF8EA9"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All departments utilizing long range strategies for safer communities via partnerships  with:</w:t>
      </w:r>
    </w:p>
    <w:p w14:paraId="0100AA83"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Other law enforcement (LE) agencies, </w:t>
      </w:r>
    </w:p>
    <w:p w14:paraId="119A1126"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Various jurisdictional agencies, </w:t>
      </w:r>
    </w:p>
    <w:p w14:paraId="5E90A310"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Community groups, </w:t>
      </w:r>
    </w:p>
    <w:p w14:paraId="6DCC945C"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Private organizations.  </w:t>
      </w:r>
    </w:p>
    <w:p w14:paraId="2DA486C3" w14:textId="77777777" w:rsidR="000127F6" w:rsidRDefault="000127F6" w:rsidP="000127F6">
      <w:pPr>
        <w:rPr>
          <w:rFonts w:ascii="Franklin Gothic Book" w:hAnsi="Franklin Gothic Book"/>
          <w:b/>
          <w:i/>
          <w:sz w:val="22"/>
          <w:szCs w:val="22"/>
        </w:rPr>
      </w:pPr>
    </w:p>
    <w:p w14:paraId="565CA667" w14:textId="77777777" w:rsidR="000127F6" w:rsidRPr="000127F6" w:rsidRDefault="000127F6" w:rsidP="000127F6">
      <w:pPr>
        <w:rPr>
          <w:rFonts w:ascii="Franklin Gothic Book" w:hAnsi="Franklin Gothic Book"/>
          <w:b/>
          <w:i/>
          <w:sz w:val="22"/>
          <w:szCs w:val="22"/>
        </w:rPr>
      </w:pPr>
      <w:r w:rsidRPr="000127F6">
        <w:rPr>
          <w:rFonts w:ascii="Franklin Gothic Book" w:hAnsi="Franklin Gothic Book"/>
          <w:b/>
          <w:i/>
          <w:sz w:val="22"/>
          <w:szCs w:val="22"/>
        </w:rPr>
        <w:t>2015 Accomplishments:</w:t>
      </w:r>
    </w:p>
    <w:p w14:paraId="3B68AA37" w14:textId="77777777" w:rsidR="000127F6" w:rsidRPr="000127F6" w:rsidRDefault="000127F6" w:rsidP="000127F6">
      <w:pPr>
        <w:rPr>
          <w:rFonts w:ascii="Franklin Gothic Book" w:hAnsi="Franklin Gothic Book"/>
          <w:b/>
          <w:i/>
          <w:sz w:val="22"/>
          <w:szCs w:val="22"/>
        </w:rPr>
      </w:pPr>
    </w:p>
    <w:p w14:paraId="1866FC54" w14:textId="5A085B60"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Increased Interagency Collaboration In 2015</w:t>
      </w:r>
    </w:p>
    <w:p w14:paraId="41EAED72"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Approved Voice Communications Strategic Plan and developed Radio Cache Strategic Plan</w:t>
      </w:r>
    </w:p>
    <w:p w14:paraId="6CA3FA77"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Joint Police &amp;Fire/EMS (Emergency Medical Services)effort on behalf of all Public Safety Partners</w:t>
      </w:r>
    </w:p>
    <w:p w14:paraId="69CC8F14"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Provides guidance to ensure radio interoperability maintained</w:t>
      </w:r>
    </w:p>
    <w:p w14:paraId="6799E92D"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Next step is Implementation of the Voice Communications Strategic Plan and developing a Data Sharing Strategic Plan</w:t>
      </w:r>
    </w:p>
    <w:p w14:paraId="1693474E"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New Civil Disturbance Unit (CDU) Working Group authorized in March and formed in April, just weeks before incidents in Baltimore.  Many members supported Baltimore Police and brought back lessons learned for all to share</w:t>
      </w:r>
    </w:p>
    <w:p w14:paraId="018DDECE"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New Body Worn Camera (BWC) Working Group formed in September</w:t>
      </w:r>
    </w:p>
    <w:p w14:paraId="3AA938E9"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Surveys in January and September show that BWC implementation is underway or in process in most of the National Capital Region (NCR) law enforcement (LE) agencies</w:t>
      </w:r>
    </w:p>
    <w:p w14:paraId="08F925B4" w14:textId="30200DF6"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Lessons learned and best practices are being shared among NCR LE agenc</w:t>
      </w:r>
      <w:r w:rsidR="0076084E">
        <w:rPr>
          <w:rFonts w:ascii="Franklin Gothic Book" w:hAnsi="Franklin Gothic Book"/>
          <w:sz w:val="22"/>
          <w:szCs w:val="22"/>
        </w:rPr>
        <w:t>ies &amp; national partners (e.g. DO</w:t>
      </w:r>
      <w:r w:rsidRPr="000127F6">
        <w:rPr>
          <w:rFonts w:ascii="Franklin Gothic Book" w:hAnsi="Franklin Gothic Book"/>
          <w:sz w:val="22"/>
          <w:szCs w:val="22"/>
        </w:rPr>
        <w:t>J (US Dep</w:t>
      </w:r>
      <w:r w:rsidR="0076084E">
        <w:rPr>
          <w:rFonts w:ascii="Franklin Gothic Book" w:hAnsi="Franklin Gothic Book"/>
          <w:sz w:val="22"/>
          <w:szCs w:val="22"/>
        </w:rPr>
        <w:t>artmen</w:t>
      </w:r>
      <w:r w:rsidRPr="000127F6">
        <w:rPr>
          <w:rFonts w:ascii="Franklin Gothic Book" w:hAnsi="Franklin Gothic Book"/>
          <w:sz w:val="22"/>
          <w:szCs w:val="22"/>
        </w:rPr>
        <w:t>t of Justice)and IACP (International Association of Police Chiefs))</w:t>
      </w:r>
    </w:p>
    <w:p w14:paraId="59282E46"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Vice Chair served on MD BWC Commission.  Others serve on VA BWC Advisory Group.</w:t>
      </w:r>
    </w:p>
    <w:p w14:paraId="758422FF"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New Unmanned Aerial Vehicle (UAV) working group formed to address growing issues with UAVs (aka Drones) and Remote Control Model Aircraft(RCMA) in the region</w:t>
      </w:r>
    </w:p>
    <w:p w14:paraId="693F7C3B"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Illegal to fly UAVs in most of NCR (30 mile radius from National Airport)</w:t>
      </w:r>
    </w:p>
    <w:p w14:paraId="438DDD58"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Hard to distinguish unknowing innocent flyers from intentionally malicious flyers</w:t>
      </w:r>
    </w:p>
    <w:p w14:paraId="347140C0"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Working closely with Federal partners and others on measures to educate the unknowing innocent and prosecute the intentionally malicious </w:t>
      </w:r>
    </w:p>
    <w:p w14:paraId="77CDE009"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 xml:space="preserve">New Search Operations Working Group formed in January.  Increasing cooperation and coordination across the region on law enforcement searches </w:t>
      </w:r>
    </w:p>
    <w:p w14:paraId="3018B4C1"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New License Plate Reader (LPR) Working Group formed to increase coordination and cooperation on the use of LPR Technology</w:t>
      </w:r>
    </w:p>
    <w:p w14:paraId="3EDB10C7" w14:textId="77777777" w:rsidR="000127F6" w:rsidRPr="000127F6" w:rsidRDefault="000127F6" w:rsidP="000127F6">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Collaboration has been essential in closing many high profile cases and resolving Amber/Silver alerts </w:t>
      </w:r>
    </w:p>
    <w:p w14:paraId="751F72C3" w14:textId="77777777" w:rsidR="000127F6" w:rsidRPr="000127F6" w:rsidRDefault="000127F6" w:rsidP="001B4C47">
      <w:pPr>
        <w:pStyle w:val="ListParagraph"/>
        <w:numPr>
          <w:ilvl w:val="2"/>
          <w:numId w:val="4"/>
        </w:numPr>
        <w:rPr>
          <w:rFonts w:ascii="Franklin Gothic Book" w:hAnsi="Franklin Gothic Book"/>
          <w:sz w:val="22"/>
          <w:szCs w:val="22"/>
        </w:rPr>
      </w:pPr>
      <w:r w:rsidRPr="000127F6">
        <w:rPr>
          <w:rFonts w:ascii="Franklin Gothic Book" w:hAnsi="Franklin Gothic Book"/>
          <w:sz w:val="22"/>
          <w:szCs w:val="22"/>
        </w:rPr>
        <w:t>Roanoke TV Shooter caught rapidly due to LPR technology</w:t>
      </w:r>
    </w:p>
    <w:p w14:paraId="5282A630" w14:textId="77777777" w:rsidR="000127F6" w:rsidRPr="000127F6" w:rsidRDefault="000127F6" w:rsidP="001B4C47">
      <w:pPr>
        <w:pStyle w:val="ListParagraph"/>
        <w:numPr>
          <w:ilvl w:val="2"/>
          <w:numId w:val="4"/>
        </w:numPr>
        <w:rPr>
          <w:rFonts w:ascii="Franklin Gothic Book" w:hAnsi="Franklin Gothic Book"/>
          <w:sz w:val="22"/>
          <w:szCs w:val="22"/>
        </w:rPr>
      </w:pPr>
      <w:r w:rsidRPr="000127F6">
        <w:rPr>
          <w:rFonts w:ascii="Franklin Gothic Book" w:hAnsi="Franklin Gothic Book"/>
          <w:sz w:val="22"/>
          <w:szCs w:val="22"/>
        </w:rPr>
        <w:t>Known threat to federal facilities apprehended earlier this month using data &amp; alerts shared across NCR LPR Partners</w:t>
      </w:r>
    </w:p>
    <w:p w14:paraId="792E694F"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lastRenderedPageBreak/>
        <w:t>Thousands of stolen cars recovered around NCR each year via LPR technology</w:t>
      </w:r>
    </w:p>
    <w:p w14:paraId="048AEECB"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Implementing new audit requirements in Maryland to ensure technology only used for investigative purposes.  </w:t>
      </w:r>
    </w:p>
    <w:p w14:paraId="60F79538" w14:textId="77777777" w:rsidR="000127F6" w:rsidRPr="000127F6" w:rsidRDefault="000127F6" w:rsidP="001B4C47">
      <w:pPr>
        <w:pStyle w:val="ListParagraph"/>
        <w:numPr>
          <w:ilvl w:val="2"/>
          <w:numId w:val="4"/>
        </w:numPr>
        <w:rPr>
          <w:rFonts w:ascii="Franklin Gothic Book" w:hAnsi="Franklin Gothic Book"/>
          <w:sz w:val="22"/>
          <w:szCs w:val="22"/>
        </w:rPr>
      </w:pPr>
      <w:r w:rsidRPr="000127F6">
        <w:rPr>
          <w:rFonts w:ascii="Franklin Gothic Book" w:hAnsi="Franklin Gothic Book"/>
          <w:sz w:val="22"/>
          <w:szCs w:val="22"/>
        </w:rPr>
        <w:t>Similar procedures are being implemented by DC &amp; VA agencies</w:t>
      </w:r>
    </w:p>
    <w:p w14:paraId="15247D62"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Strong interagency coordination via subcommittees &amp; working groups</w:t>
      </w:r>
    </w:p>
    <w:p w14:paraId="33EACBA1"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Chaplains, Communications, Crisis Negotiations, Crime Scene Units(CSU), Intelligence, Investigations, K9, Policy &amp; Planning, SWAT, Technology, Training</w:t>
      </w:r>
    </w:p>
    <w:p w14:paraId="5192ADB6"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All pursuing collaborative efforts across region </w:t>
      </w:r>
    </w:p>
    <w:p w14:paraId="031F113D"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2014’s new Police Investigator Working Group, now permanent Investigative Commanders Subcommittee</w:t>
      </w:r>
    </w:p>
    <w:p w14:paraId="59E4F6C6"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Implementing coordinated investigative model for region wide Investigations</w:t>
      </w:r>
    </w:p>
    <w:p w14:paraId="3FDBEAD1"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Agencies sharing best practices and lessons learned</w:t>
      </w:r>
    </w:p>
    <w:p w14:paraId="72CC1915"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Many cases solved through regional collaboration enabled via subcommittee relationships </w:t>
      </w:r>
    </w:p>
    <w:p w14:paraId="4B400617"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SWAT Training Fund – A model for others to follow</w:t>
      </w:r>
    </w:p>
    <w:p w14:paraId="72368834"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Bringing essential training to NCR through pooled finds</w:t>
      </w:r>
    </w:p>
    <w:p w14:paraId="311429A7"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Many agencies pay into fund for training otherwise too costly for any one agency</w:t>
      </w:r>
    </w:p>
    <w:p w14:paraId="6D8EC1C2"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2015 Collaborative Successes</w:t>
      </w:r>
    </w:p>
    <w:p w14:paraId="18AC245E"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Further rollout of key systems – AFIS (Automated Finger Print ID), LPR, Video Sharing &amp; LInX (Law Enforcement Information Exchange) </w:t>
      </w:r>
    </w:p>
    <w:p w14:paraId="1EFBEB6A" w14:textId="77777777" w:rsidR="000127F6" w:rsidRPr="000127F6" w:rsidRDefault="000127F6" w:rsidP="001B4C47">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Identified federal partners for free or low cost resources</w:t>
      </w:r>
    </w:p>
    <w:p w14:paraId="4182FD00"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DHS Office of Bomb Prevention has tools &amp; training for Intel, EOD, SWAT &amp; K9</w:t>
      </w:r>
    </w:p>
    <w:p w14:paraId="5930CB61"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DoJ National Law Enforcement &amp; Corrections Technology Center provides access to technology, technology testing results and surplus Federal equipment</w:t>
      </w:r>
    </w:p>
    <w:p w14:paraId="3FF73509"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 xml:space="preserve">Partnered with FLETC {Federal Law Enforcement Training Center} Cheltenham, MD  for April 2015 Crisis Negotiators Exercise </w:t>
      </w:r>
    </w:p>
    <w:p w14:paraId="09BA6A39" w14:textId="44393741"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Partnered with DHS, DOJ, IACP and PERF (Police Executive Research Forum) at Chiefs Committee, Subcommittee and Working Group levels</w:t>
      </w:r>
    </w:p>
    <w:p w14:paraId="4F89B8EA" w14:textId="77777777" w:rsidR="000127F6" w:rsidRPr="000127F6" w:rsidRDefault="000127F6" w:rsidP="000127F6">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Public Safety maintained during major events</w:t>
      </w:r>
    </w:p>
    <w:p w14:paraId="7187C94A"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Including, but not limited summer/fall protests and July 4</w:t>
      </w:r>
    </w:p>
    <w:p w14:paraId="01420563" w14:textId="77777777" w:rsidR="000127F6" w:rsidRPr="000127F6" w:rsidRDefault="000127F6" w:rsidP="001B4C47">
      <w:pPr>
        <w:pStyle w:val="ListParagraph"/>
        <w:numPr>
          <w:ilvl w:val="1"/>
          <w:numId w:val="4"/>
        </w:numPr>
        <w:rPr>
          <w:rFonts w:ascii="Franklin Gothic Book" w:hAnsi="Franklin Gothic Book"/>
          <w:sz w:val="22"/>
          <w:szCs w:val="22"/>
        </w:rPr>
      </w:pPr>
      <w:r w:rsidRPr="000127F6">
        <w:rPr>
          <w:rFonts w:ascii="Franklin Gothic Book" w:hAnsi="Franklin Gothic Book"/>
          <w:sz w:val="22"/>
          <w:szCs w:val="22"/>
        </w:rPr>
        <w:t>Through collaboration &amp; coordination across all NCR Law Enforcement agencies, as well as effective use of community policing strategies</w:t>
      </w:r>
    </w:p>
    <w:p w14:paraId="4693DC33" w14:textId="1C1295CF" w:rsidR="00024F4C" w:rsidRPr="001B4C47" w:rsidRDefault="000127F6" w:rsidP="001B4C47">
      <w:pPr>
        <w:pStyle w:val="ListParagraph"/>
        <w:numPr>
          <w:ilvl w:val="0"/>
          <w:numId w:val="4"/>
        </w:numPr>
        <w:rPr>
          <w:rFonts w:ascii="Franklin Gothic Book" w:hAnsi="Franklin Gothic Book"/>
          <w:sz w:val="22"/>
          <w:szCs w:val="22"/>
        </w:rPr>
      </w:pPr>
      <w:r w:rsidRPr="000127F6">
        <w:rPr>
          <w:rFonts w:ascii="Franklin Gothic Book" w:hAnsi="Franklin Gothic Book"/>
          <w:sz w:val="22"/>
          <w:szCs w:val="22"/>
        </w:rPr>
        <w:t xml:space="preserve">Public Safety Chaplains' November Conference - "Suicide Awareness &amp; Prevention” </w:t>
      </w:r>
    </w:p>
    <w:p w14:paraId="02247E7C" w14:textId="77777777" w:rsidR="006551AA" w:rsidRDefault="006551AA" w:rsidP="006551AA">
      <w:pPr>
        <w:rPr>
          <w:rFonts w:ascii="Franklin Gothic Book" w:hAnsi="Franklin Gothic Book"/>
          <w:b/>
          <w:i/>
          <w:sz w:val="22"/>
          <w:szCs w:val="22"/>
        </w:rPr>
      </w:pPr>
    </w:p>
    <w:p w14:paraId="4D150BE6" w14:textId="476F7EEA" w:rsidR="006551AA" w:rsidRDefault="006551AA" w:rsidP="006551AA">
      <w:pPr>
        <w:rPr>
          <w:rFonts w:ascii="Franklin Gothic Book" w:hAnsi="Franklin Gothic Book"/>
          <w:b/>
          <w:i/>
          <w:sz w:val="22"/>
          <w:szCs w:val="22"/>
        </w:rPr>
      </w:pPr>
      <w:r>
        <w:rPr>
          <w:rFonts w:ascii="Franklin Gothic Book" w:hAnsi="Franklin Gothic Book"/>
          <w:b/>
          <w:i/>
          <w:sz w:val="22"/>
          <w:szCs w:val="22"/>
        </w:rPr>
        <w:t>2016 Work Plan Priorities:</w:t>
      </w:r>
    </w:p>
    <w:p w14:paraId="4BB706A6" w14:textId="77777777" w:rsidR="006551AA" w:rsidRDefault="006551AA" w:rsidP="006551AA">
      <w:pPr>
        <w:rPr>
          <w:rFonts w:ascii="Franklin Gothic Book" w:hAnsi="Franklin Gothic Book"/>
          <w:b/>
          <w:i/>
          <w:sz w:val="22"/>
          <w:szCs w:val="22"/>
        </w:rPr>
      </w:pPr>
    </w:p>
    <w:p w14:paraId="17152E4F" w14:textId="77777777" w:rsidR="001B4C47" w:rsidRP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sidRPr="001B4C47">
        <w:rPr>
          <w:rFonts w:ascii="Franklin Gothic Book" w:hAnsi="Franklin Gothic Book"/>
          <w:sz w:val="22"/>
          <w:szCs w:val="22"/>
        </w:rPr>
        <w:t>Increase interagency coordination via subcommittees and working groups</w:t>
      </w:r>
    </w:p>
    <w:p w14:paraId="229E462C" w14:textId="77777777" w:rsidR="001B4C47" w:rsidRP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sidRPr="001B4C47">
        <w:rPr>
          <w:rFonts w:ascii="Franklin Gothic Book" w:hAnsi="Franklin Gothic Book"/>
          <w:sz w:val="22"/>
          <w:szCs w:val="22"/>
        </w:rPr>
        <w:t>BWC, Chaplains, Communications, Crisis Negotiations, CSU,CDU, Intel, Investigations, K9, LPR, Policy &amp; Planning, SWAT, Technology, Training, Search Operations, UAV</w:t>
      </w:r>
    </w:p>
    <w:p w14:paraId="2CF6C5AD" w14:textId="77777777" w:rsidR="001B4C47" w:rsidRP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sidRPr="001B4C47">
        <w:rPr>
          <w:rFonts w:ascii="Franklin Gothic Book" w:hAnsi="Franklin Gothic Book"/>
          <w:sz w:val="22"/>
          <w:szCs w:val="22"/>
        </w:rPr>
        <w:t>CDU, K9, Crisis Negotiations and Search Operations are all Implementing regional planning, training and exercises programs</w:t>
      </w:r>
    </w:p>
    <w:p w14:paraId="120A4076" w14:textId="77777777" w:rsidR="001B4C47" w:rsidRP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sidRPr="001B4C47">
        <w:rPr>
          <w:rFonts w:ascii="Franklin Gothic Book" w:hAnsi="Franklin Gothic Book"/>
          <w:sz w:val="22"/>
          <w:szCs w:val="22"/>
        </w:rPr>
        <w:t xml:space="preserve">Implement Voice Communications Strategic Plan, and develop Data Sharing Strategic Plans, via Joint Police/Fire Communications Subcommittee </w:t>
      </w:r>
    </w:p>
    <w:p w14:paraId="2E57B4B4" w14:textId="77777777" w:rsidR="001B4C47" w:rsidRP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sidRPr="001B4C47">
        <w:rPr>
          <w:rFonts w:ascii="Franklin Gothic Book" w:hAnsi="Franklin Gothic Book"/>
          <w:sz w:val="22"/>
          <w:szCs w:val="22"/>
        </w:rPr>
        <w:t>Increased training and exercises across MWCOG member agencies</w:t>
      </w:r>
    </w:p>
    <w:p w14:paraId="75BC1BF4" w14:textId="77777777" w:rsidR="001B4C47" w:rsidRP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sidRPr="001B4C47">
        <w:rPr>
          <w:rFonts w:ascii="Franklin Gothic Book" w:hAnsi="Franklin Gothic Book"/>
          <w:sz w:val="22"/>
          <w:szCs w:val="22"/>
        </w:rPr>
        <w:t>Documenting NCR LE Agency Roles in preventing and responding to Cyber Crimes.</w:t>
      </w:r>
    </w:p>
    <w:p w14:paraId="4C89532E" w14:textId="77777777" w:rsidR="001B4C47" w:rsidRP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sidRPr="001B4C47">
        <w:rPr>
          <w:rFonts w:ascii="Franklin Gothic Book" w:hAnsi="Franklin Gothic Book"/>
          <w:sz w:val="22"/>
          <w:szCs w:val="22"/>
        </w:rPr>
        <w:t xml:space="preserve">Complete regional strategies for LPR and Video Sharing </w:t>
      </w:r>
    </w:p>
    <w:p w14:paraId="4B48E925" w14:textId="77777777" w:rsid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sidRPr="001B4C47">
        <w:rPr>
          <w:rFonts w:ascii="Franklin Gothic Book" w:hAnsi="Franklin Gothic Book"/>
          <w:sz w:val="22"/>
          <w:szCs w:val="22"/>
        </w:rPr>
        <w:t>Continue enhancing capabilities to address civil disturbances &amp; complex coordinated attacks</w:t>
      </w:r>
    </w:p>
    <w:p w14:paraId="5837929C" w14:textId="67003D8A" w:rsidR="001B4C47" w:rsidRPr="001B4C47" w:rsidRDefault="001B4C47" w:rsidP="001B4C47">
      <w:pPr>
        <w:pStyle w:val="ListParagraph"/>
        <w:widowControl w:val="0"/>
        <w:numPr>
          <w:ilvl w:val="0"/>
          <w:numId w:val="6"/>
        </w:numPr>
        <w:autoSpaceDE w:val="0"/>
        <w:autoSpaceDN w:val="0"/>
        <w:adjustRightInd w:val="0"/>
        <w:rPr>
          <w:rFonts w:ascii="Franklin Gothic Book" w:hAnsi="Franklin Gothic Book"/>
          <w:sz w:val="22"/>
          <w:szCs w:val="22"/>
        </w:rPr>
      </w:pPr>
      <w:r>
        <w:rPr>
          <w:rFonts w:ascii="Franklin Gothic Book" w:hAnsi="Franklin Gothic Book"/>
          <w:sz w:val="22"/>
          <w:szCs w:val="22"/>
        </w:rPr>
        <w:t>2016 Crime Report</w:t>
      </w:r>
    </w:p>
    <w:p w14:paraId="21214AE8" w14:textId="2C717152" w:rsidR="00024F4C" w:rsidRPr="001B4C47" w:rsidRDefault="00024F4C" w:rsidP="001B4C47">
      <w:pPr>
        <w:widowControl w:val="0"/>
        <w:autoSpaceDE w:val="0"/>
        <w:autoSpaceDN w:val="0"/>
        <w:adjustRightInd w:val="0"/>
        <w:ind w:left="360"/>
        <w:rPr>
          <w:rFonts w:ascii="Franklin Gothic Book" w:hAnsi="Franklin Gothic Book"/>
          <w:sz w:val="22"/>
          <w:szCs w:val="22"/>
        </w:rPr>
      </w:pPr>
    </w:p>
    <w:sectPr w:rsidR="00024F4C" w:rsidRPr="001B4C47" w:rsidSect="00024F4C">
      <w:footerReference w:type="even" r:id="rId11"/>
      <w:footerReference w:type="default" r:id="rId12"/>
      <w:headerReference w:type="first" r:id="rId13"/>
      <w:footerReference w:type="first" r:id="rId14"/>
      <w:type w:val="continuous"/>
      <w:pgSz w:w="12240" w:h="15840" w:code="1"/>
      <w:pgMar w:top="2160" w:right="1440" w:bottom="72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7205A" w14:textId="77777777" w:rsidR="00D04D2A" w:rsidRDefault="00D04D2A" w:rsidP="00143CE3">
      <w:r>
        <w:separator/>
      </w:r>
    </w:p>
    <w:p w14:paraId="4EF7205B" w14:textId="77777777" w:rsidR="00D04D2A" w:rsidRDefault="00D04D2A"/>
    <w:p w14:paraId="4EF7205C" w14:textId="77777777" w:rsidR="00D04D2A" w:rsidRDefault="00D04D2A"/>
    <w:p w14:paraId="4EF7205D" w14:textId="77777777" w:rsidR="00D04D2A" w:rsidRDefault="00D04D2A"/>
    <w:p w14:paraId="4EF7205E" w14:textId="77777777" w:rsidR="00D04D2A" w:rsidRDefault="00D04D2A"/>
    <w:p w14:paraId="4EF7205F" w14:textId="77777777" w:rsidR="00D04D2A" w:rsidRDefault="00D04D2A"/>
  </w:endnote>
  <w:endnote w:type="continuationSeparator" w:id="0">
    <w:p w14:paraId="4EF72060" w14:textId="77777777" w:rsidR="00D04D2A" w:rsidRDefault="00D04D2A" w:rsidP="00143CE3">
      <w:r>
        <w:continuationSeparator/>
      </w:r>
    </w:p>
    <w:p w14:paraId="4EF72061" w14:textId="77777777" w:rsidR="00D04D2A" w:rsidRDefault="00D04D2A"/>
    <w:p w14:paraId="4EF72062" w14:textId="77777777" w:rsidR="00D04D2A" w:rsidRDefault="00D04D2A"/>
    <w:p w14:paraId="4EF72063" w14:textId="77777777" w:rsidR="00D04D2A" w:rsidRDefault="00D04D2A"/>
    <w:p w14:paraId="4EF72064" w14:textId="77777777" w:rsidR="00D04D2A" w:rsidRDefault="00D04D2A"/>
    <w:p w14:paraId="4EF72065" w14:textId="77777777" w:rsidR="00D04D2A" w:rsidRDefault="00D04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Zu'7àˇø®ÑÂ'1">
    <w:altName w:val="Cambria"/>
    <w:panose1 w:val="00000000000000000000"/>
    <w:charset w:val="4D"/>
    <w:family w:val="auto"/>
    <w:notTrueType/>
    <w:pitch w:val="default"/>
    <w:sig w:usb0="00000003" w:usb1="00000000" w:usb2="00000000" w:usb3="00000000" w:csb0="00000001" w:csb1="00000000"/>
  </w:font>
  <w:font w:name="ITC Franklin Gothic Std Book">
    <w:altName w:val="Segoe Scrip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68" w14:textId="77777777" w:rsidR="004D12D7" w:rsidRDefault="004D12D7"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F72069" w14:textId="77777777" w:rsidR="004D12D7" w:rsidRDefault="00917EA2" w:rsidP="00CB1397">
    <w:sdt>
      <w:sdtPr>
        <w:id w:val="623816800"/>
        <w:temporary/>
        <w:showingPlcHdr/>
      </w:sdtPr>
      <w:sdtEndPr/>
      <w:sdtContent>
        <w:r w:rsidR="004D12D7">
          <w:t>[Type text]</w:t>
        </w:r>
      </w:sdtContent>
    </w:sdt>
    <w:r w:rsidR="004D12D7">
      <w:ptab w:relativeTo="margin" w:alignment="center" w:leader="none"/>
    </w:r>
    <w:sdt>
      <w:sdtPr>
        <w:id w:val="-1286279030"/>
        <w:temporary/>
        <w:showingPlcHdr/>
      </w:sdtPr>
      <w:sdtEndPr/>
      <w:sdtContent>
        <w:r w:rsidR="004D12D7">
          <w:t>[Type text]</w:t>
        </w:r>
      </w:sdtContent>
    </w:sdt>
    <w:r w:rsidR="004D12D7">
      <w:ptab w:relativeTo="margin" w:alignment="right" w:leader="none"/>
    </w:r>
    <w:sdt>
      <w:sdtPr>
        <w:id w:val="1422687779"/>
        <w:temporary/>
        <w:showingPlcHdr/>
      </w:sdtPr>
      <w:sdtEndPr/>
      <w:sdtContent>
        <w:r w:rsidR="004D12D7">
          <w:t>[Type text]</w:t>
        </w:r>
      </w:sdtContent>
    </w:sdt>
  </w:p>
  <w:p w14:paraId="4EF7206A" w14:textId="77777777" w:rsidR="004D12D7" w:rsidRDefault="004D12D7"/>
  <w:p w14:paraId="4EF7206B" w14:textId="77777777" w:rsidR="004D12D7" w:rsidRDefault="004D12D7"/>
  <w:p w14:paraId="4EF7206C" w14:textId="77777777" w:rsidR="004D12D7" w:rsidRDefault="004D12D7"/>
  <w:p w14:paraId="4EF7206D" w14:textId="77777777" w:rsidR="004D12D7" w:rsidRDefault="004D12D7"/>
  <w:p w14:paraId="4EF7206E" w14:textId="77777777" w:rsidR="004D12D7" w:rsidRDefault="004D12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6F" w14:textId="77777777" w:rsidR="006F317F" w:rsidRPr="006F317F" w:rsidRDefault="006F317F" w:rsidP="00505A51">
    <w:pPr>
      <w:framePr w:w="432" w:wrap="around" w:vAnchor="text" w:hAnchor="page" w:x="10715" w:y="1"/>
      <w:spacing w:before="100" w:beforeAutospacing="1"/>
      <w:rPr>
        <w:rStyle w:val="COG-PAGENUMBER"/>
      </w:rPr>
    </w:pPr>
    <w:r w:rsidRPr="006F317F">
      <w:rPr>
        <w:rStyle w:val="COG-PAGENUMBER"/>
      </w:rPr>
      <w:fldChar w:fldCharType="begin"/>
    </w:r>
    <w:r w:rsidRPr="006F317F">
      <w:rPr>
        <w:rStyle w:val="COG-PAGENUMBER"/>
      </w:rPr>
      <w:instrText xml:space="preserve">PAGE  </w:instrText>
    </w:r>
    <w:r w:rsidRPr="006F317F">
      <w:rPr>
        <w:rStyle w:val="COG-PAGENUMBER"/>
      </w:rPr>
      <w:fldChar w:fldCharType="separate"/>
    </w:r>
    <w:r w:rsidR="00917EA2">
      <w:rPr>
        <w:rStyle w:val="COG-PAGENUMBER"/>
        <w:noProof/>
      </w:rPr>
      <w:t>2</w:t>
    </w:r>
    <w:r w:rsidRPr="006F317F">
      <w:rPr>
        <w:rStyle w:val="COG-PAGENUMBER"/>
      </w:rPr>
      <w:fldChar w:fldCharType="end"/>
    </w:r>
  </w:p>
  <w:p w14:paraId="4EF72070" w14:textId="77777777" w:rsidR="004D12D7" w:rsidRPr="006F317F" w:rsidRDefault="006F317F" w:rsidP="006F317F">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4EF72074" wp14:editId="4EF72075">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72" w14:textId="77777777" w:rsidR="004D12D7" w:rsidRPr="002B3ACF" w:rsidRDefault="004D12D7" w:rsidP="00F22B18">
    <w:pPr>
      <w:pStyle w:val="COG-LHAddress"/>
    </w:pPr>
    <w:r w:rsidRPr="002B3ACF">
      <w:t>777 NORTH CAPITOL STREET NE, SUITE 300, WASHINGTON, DC 20002</w:t>
    </w:r>
  </w:p>
  <w:p w14:paraId="4EF72073" w14:textId="77777777" w:rsidR="004D12D7" w:rsidRPr="008D06B6" w:rsidRDefault="004D12D7" w:rsidP="00F22B18">
    <w:pPr>
      <w:pStyle w:val="COG-LHAddress"/>
    </w:pPr>
    <w:r w:rsidRPr="002B3ACF">
      <w:t>MWCOG.</w:t>
    </w:r>
    <w:r w:rsidR="0038189C">
      <w:t>ORG    (202)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7204E" w14:textId="77777777" w:rsidR="00D04D2A" w:rsidRDefault="00D04D2A" w:rsidP="00143CE3">
      <w:r>
        <w:separator/>
      </w:r>
    </w:p>
    <w:p w14:paraId="4EF7204F" w14:textId="77777777" w:rsidR="00D04D2A" w:rsidRDefault="00D04D2A"/>
    <w:p w14:paraId="4EF72050" w14:textId="77777777" w:rsidR="00D04D2A" w:rsidRDefault="00D04D2A"/>
    <w:p w14:paraId="4EF72051" w14:textId="77777777" w:rsidR="00D04D2A" w:rsidRDefault="00D04D2A"/>
    <w:p w14:paraId="4EF72052" w14:textId="77777777" w:rsidR="00D04D2A" w:rsidRDefault="00D04D2A"/>
    <w:p w14:paraId="4EF72053" w14:textId="77777777" w:rsidR="00D04D2A" w:rsidRDefault="00D04D2A"/>
  </w:footnote>
  <w:footnote w:type="continuationSeparator" w:id="0">
    <w:p w14:paraId="4EF72054" w14:textId="77777777" w:rsidR="00D04D2A" w:rsidRDefault="00D04D2A" w:rsidP="00143CE3">
      <w:r>
        <w:continuationSeparator/>
      </w:r>
    </w:p>
    <w:p w14:paraId="4EF72055" w14:textId="77777777" w:rsidR="00D04D2A" w:rsidRDefault="00D04D2A"/>
    <w:p w14:paraId="4EF72056" w14:textId="77777777" w:rsidR="00D04D2A" w:rsidRDefault="00D04D2A"/>
    <w:p w14:paraId="4EF72057" w14:textId="77777777" w:rsidR="00D04D2A" w:rsidRDefault="00D04D2A"/>
    <w:p w14:paraId="4EF72058" w14:textId="77777777" w:rsidR="00D04D2A" w:rsidRDefault="00D04D2A"/>
    <w:p w14:paraId="4EF72059" w14:textId="77777777" w:rsidR="00D04D2A" w:rsidRDefault="00D04D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71" w14:textId="77777777" w:rsidR="004D12D7" w:rsidRDefault="004D12D7">
    <w:r>
      <w:rPr>
        <w:noProof/>
        <w:lang w:eastAsia="en-US"/>
      </w:rPr>
      <w:drawing>
        <wp:inline distT="0" distB="0" distL="0" distR="0" wp14:anchorId="4EF72076" wp14:editId="4EF72077">
          <wp:extent cx="2844766" cy="527762"/>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54B46"/>
    <w:multiLevelType w:val="hybridMultilevel"/>
    <w:tmpl w:val="E52A4254"/>
    <w:lvl w:ilvl="0" w:tplc="F56AA330">
      <w:start w:val="1"/>
      <w:numFmt w:val="bullet"/>
      <w:pStyle w:val="2COG-Letterhead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D512A"/>
    <w:multiLevelType w:val="multilevel"/>
    <w:tmpl w:val="21F4CE7A"/>
    <w:lvl w:ilvl="0">
      <w:start w:val="1"/>
      <w:numFmt w:val="bullet"/>
      <w:lvlText w:val=""/>
      <w:lvlJc w:val="left"/>
      <w:pPr>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C385D"/>
    <w:multiLevelType w:val="multilevel"/>
    <w:tmpl w:val="E4262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AF3F74"/>
    <w:multiLevelType w:val="hybridMultilevel"/>
    <w:tmpl w:val="0754A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C3023C"/>
    <w:multiLevelType w:val="hybridMultilevel"/>
    <w:tmpl w:val="D9A2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7683D"/>
    <w:multiLevelType w:val="hybridMultilevel"/>
    <w:tmpl w:val="7E4A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C25DB"/>
    <w:multiLevelType w:val="hybridMultilevel"/>
    <w:tmpl w:val="1E5618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94A6FCA"/>
    <w:multiLevelType w:val="hybridMultilevel"/>
    <w:tmpl w:val="BFF0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2A"/>
    <w:rsid w:val="000127F6"/>
    <w:rsid w:val="00016F92"/>
    <w:rsid w:val="00024F4C"/>
    <w:rsid w:val="000645B3"/>
    <w:rsid w:val="00095287"/>
    <w:rsid w:val="00096445"/>
    <w:rsid w:val="00097F42"/>
    <w:rsid w:val="00143CE3"/>
    <w:rsid w:val="00164434"/>
    <w:rsid w:val="00173209"/>
    <w:rsid w:val="00196BFC"/>
    <w:rsid w:val="001B4C47"/>
    <w:rsid w:val="001B6C4C"/>
    <w:rsid w:val="001C0A03"/>
    <w:rsid w:val="001F556D"/>
    <w:rsid w:val="002143F8"/>
    <w:rsid w:val="00215B05"/>
    <w:rsid w:val="0022636A"/>
    <w:rsid w:val="00237811"/>
    <w:rsid w:val="00237A68"/>
    <w:rsid w:val="00251ED6"/>
    <w:rsid w:val="002544B4"/>
    <w:rsid w:val="00274DAA"/>
    <w:rsid w:val="00281B43"/>
    <w:rsid w:val="002A1975"/>
    <w:rsid w:val="002D77B3"/>
    <w:rsid w:val="003253C4"/>
    <w:rsid w:val="00381560"/>
    <w:rsid w:val="0038189C"/>
    <w:rsid w:val="003C12EF"/>
    <w:rsid w:val="003F386C"/>
    <w:rsid w:val="004505A6"/>
    <w:rsid w:val="00460309"/>
    <w:rsid w:val="004C5BA0"/>
    <w:rsid w:val="004D12D7"/>
    <w:rsid w:val="00501CA7"/>
    <w:rsid w:val="00505A51"/>
    <w:rsid w:val="0053440A"/>
    <w:rsid w:val="00550DB0"/>
    <w:rsid w:val="00583C0A"/>
    <w:rsid w:val="005953E3"/>
    <w:rsid w:val="00596D56"/>
    <w:rsid w:val="005A03A5"/>
    <w:rsid w:val="005A4D0D"/>
    <w:rsid w:val="005D7644"/>
    <w:rsid w:val="005F18EA"/>
    <w:rsid w:val="005F6D78"/>
    <w:rsid w:val="00612970"/>
    <w:rsid w:val="00617C43"/>
    <w:rsid w:val="00630242"/>
    <w:rsid w:val="00631A75"/>
    <w:rsid w:val="00652152"/>
    <w:rsid w:val="006551AA"/>
    <w:rsid w:val="00671205"/>
    <w:rsid w:val="00681879"/>
    <w:rsid w:val="00692E24"/>
    <w:rsid w:val="006A02AB"/>
    <w:rsid w:val="006B0452"/>
    <w:rsid w:val="006B7537"/>
    <w:rsid w:val="006E3D82"/>
    <w:rsid w:val="006F317F"/>
    <w:rsid w:val="007458D3"/>
    <w:rsid w:val="0076084E"/>
    <w:rsid w:val="00771FEA"/>
    <w:rsid w:val="008152BE"/>
    <w:rsid w:val="008323AD"/>
    <w:rsid w:val="00844812"/>
    <w:rsid w:val="00883A4A"/>
    <w:rsid w:val="008B3E52"/>
    <w:rsid w:val="008C5E18"/>
    <w:rsid w:val="008D06B6"/>
    <w:rsid w:val="008F35E6"/>
    <w:rsid w:val="00915B8B"/>
    <w:rsid w:val="00917EA2"/>
    <w:rsid w:val="00941350"/>
    <w:rsid w:val="009428C8"/>
    <w:rsid w:val="00972741"/>
    <w:rsid w:val="00A067A2"/>
    <w:rsid w:val="00A14985"/>
    <w:rsid w:val="00A17D3D"/>
    <w:rsid w:val="00A647A2"/>
    <w:rsid w:val="00AB4F8A"/>
    <w:rsid w:val="00B12264"/>
    <w:rsid w:val="00B16715"/>
    <w:rsid w:val="00B35255"/>
    <w:rsid w:val="00B44714"/>
    <w:rsid w:val="00B741B2"/>
    <w:rsid w:val="00BB1BA6"/>
    <w:rsid w:val="00C45E55"/>
    <w:rsid w:val="00C97BCC"/>
    <w:rsid w:val="00CB1397"/>
    <w:rsid w:val="00D04D2A"/>
    <w:rsid w:val="00D219A4"/>
    <w:rsid w:val="00D32BDD"/>
    <w:rsid w:val="00D34639"/>
    <w:rsid w:val="00D41AFC"/>
    <w:rsid w:val="00D41F3A"/>
    <w:rsid w:val="00D60158"/>
    <w:rsid w:val="00D668FD"/>
    <w:rsid w:val="00DA1338"/>
    <w:rsid w:val="00DA60D6"/>
    <w:rsid w:val="00DB19F1"/>
    <w:rsid w:val="00DC6A0A"/>
    <w:rsid w:val="00DD6E61"/>
    <w:rsid w:val="00DF1845"/>
    <w:rsid w:val="00E01DDE"/>
    <w:rsid w:val="00E06C90"/>
    <w:rsid w:val="00E24F47"/>
    <w:rsid w:val="00E351D1"/>
    <w:rsid w:val="00E45AE9"/>
    <w:rsid w:val="00E559D4"/>
    <w:rsid w:val="00E61F33"/>
    <w:rsid w:val="00E9071B"/>
    <w:rsid w:val="00E960A7"/>
    <w:rsid w:val="00EB3D82"/>
    <w:rsid w:val="00EC5C70"/>
    <w:rsid w:val="00EC7167"/>
    <w:rsid w:val="00EF2F89"/>
    <w:rsid w:val="00F16E24"/>
    <w:rsid w:val="00F17840"/>
    <w:rsid w:val="00F22B18"/>
    <w:rsid w:val="00F451E1"/>
    <w:rsid w:val="00F4664B"/>
    <w:rsid w:val="00F52CF6"/>
    <w:rsid w:val="00F61A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4EF72029"/>
  <w15:docId w15:val="{75F2236A-EC6D-48E7-9D7C-66F1913A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7B3"/>
    <w:rPr>
      <w:sz w:val="24"/>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paragraph" w:styleId="Heading3">
    <w:name w:val="heading 3"/>
    <w:basedOn w:val="Normal"/>
    <w:next w:val="Normal"/>
    <w:link w:val="Heading3Char"/>
    <w:uiPriority w:val="9"/>
    <w:semiHidden/>
    <w:unhideWhenUsed/>
    <w:rsid w:val="0046030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3COG-Recipient2ndPage">
    <w:name w:val="3) COG-Recipient 2nd Page"/>
    <w:autoRedefine/>
    <w:qFormat/>
    <w:rsid w:val="00EC5C70"/>
    <w:pPr>
      <w:spacing w:before="240"/>
      <w:contextualSpacing/>
    </w:pPr>
    <w:rPr>
      <w:rFonts w:ascii="Franklin Gothic Book" w:hAnsi="Franklin Gothic Book" w:cs="ITCFranklinGothicStd-Book"/>
      <w:color w:val="000000" w:themeColor="text1"/>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uiPriority w:val="99"/>
    <w:semiHidden/>
    <w:unhideWhenUsed/>
    <w:qFormat/>
    <w:rsid w:val="00381560"/>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1COG-LetterheadParagraph">
    <w:name w:val="1) COG-Letterhead Paragraph"/>
    <w:autoRedefine/>
    <w:qFormat/>
    <w:rsid w:val="005F6D78"/>
    <w:rPr>
      <w:rFonts w:ascii="Franklin Gothic Book" w:hAnsi="Franklin Gothic Book" w:cs="ITCFranklinGothicStd-Book"/>
      <w:color w:val="000000" w:themeColor="text1"/>
      <w:sz w:val="22"/>
      <w:szCs w:val="22"/>
    </w:rPr>
  </w:style>
  <w:style w:type="character" w:customStyle="1" w:styleId="4COG-UnderlineText">
    <w:name w:val="4) COG-Underline Text"/>
    <w:uiPriority w:val="1"/>
    <w:qFormat/>
    <w:rsid w:val="001C0A03"/>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character" w:customStyle="1" w:styleId="Heading3Char">
    <w:name w:val="Heading 3 Char"/>
    <w:basedOn w:val="DefaultParagraphFont"/>
    <w:link w:val="Heading3"/>
    <w:uiPriority w:val="9"/>
    <w:semiHidden/>
    <w:rsid w:val="00460309"/>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6F317F"/>
    <w:pPr>
      <w:tabs>
        <w:tab w:val="center" w:pos="4320"/>
        <w:tab w:val="right" w:pos="8640"/>
      </w:tabs>
    </w:pPr>
  </w:style>
  <w:style w:type="paragraph" w:customStyle="1" w:styleId="2COG-LetterheadBullets">
    <w:name w:val="2) COG-Letterhead Bullets"/>
    <w:basedOn w:val="1COG-LetterheadParagraph"/>
    <w:next w:val="1COG-LetterheadParagraph"/>
    <w:autoRedefine/>
    <w:qFormat/>
    <w:rsid w:val="004D12D7"/>
    <w:pPr>
      <w:numPr>
        <w:numId w:val="1"/>
      </w:numPr>
    </w:pPr>
    <w:rPr>
      <w:rFonts w:cs="Zu'7àˇø®ÑÂ'1"/>
    </w:rPr>
  </w:style>
  <w:style w:type="paragraph" w:styleId="Footer">
    <w:name w:val="footer"/>
    <w:basedOn w:val="Normal"/>
    <w:link w:val="FooterChar"/>
    <w:uiPriority w:val="99"/>
    <w:semiHidden/>
    <w:unhideWhenUsed/>
    <w:rsid w:val="008D06B6"/>
    <w:pPr>
      <w:tabs>
        <w:tab w:val="center" w:pos="4320"/>
        <w:tab w:val="right" w:pos="8640"/>
      </w:tabs>
    </w:pPr>
  </w:style>
  <w:style w:type="character" w:customStyle="1" w:styleId="FooterChar">
    <w:name w:val="Footer Char"/>
    <w:basedOn w:val="DefaultParagraphFont"/>
    <w:link w:val="Footer"/>
    <w:uiPriority w:val="99"/>
    <w:semiHidden/>
    <w:rsid w:val="008D06B6"/>
    <w:rPr>
      <w:sz w:val="24"/>
    </w:rPr>
  </w:style>
  <w:style w:type="paragraph" w:customStyle="1" w:styleId="COG-LHAddress">
    <w:name w:val="COG-LH Address"/>
    <w:autoRedefine/>
    <w:qFormat/>
    <w:rsid w:val="008D06B6"/>
    <w:pPr>
      <w:spacing w:line="240" w:lineRule="exact"/>
      <w:jc w:val="center"/>
    </w:pPr>
    <w:rPr>
      <w:rFonts w:ascii="Franklin Gothic Medium" w:hAnsi="Franklin Gothic Medium"/>
      <w:color w:val="0087CD"/>
      <w:sz w:val="16"/>
      <w:szCs w:val="16"/>
    </w:rPr>
  </w:style>
  <w:style w:type="character" w:customStyle="1" w:styleId="HeaderChar">
    <w:name w:val="Header Char"/>
    <w:basedOn w:val="DefaultParagraphFont"/>
    <w:link w:val="Header"/>
    <w:uiPriority w:val="99"/>
    <w:rsid w:val="006F317F"/>
    <w:rPr>
      <w:sz w:val="24"/>
    </w:rPr>
  </w:style>
  <w:style w:type="character" w:customStyle="1" w:styleId="COG-PAGENUMBER">
    <w:name w:val="COG-PAGE NUMBER"/>
    <w:uiPriority w:val="1"/>
    <w:qFormat/>
    <w:rsid w:val="006F317F"/>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1Paragraph">
    <w:name w:val="1) Paragraph"/>
    <w:qFormat/>
    <w:rsid w:val="00D04D2A"/>
    <w:rPr>
      <w:rFonts w:ascii="Franklin Gothic Book" w:hAnsi="Franklin Gothic Book" w:cs="ITCFranklinGothicStd-Book"/>
      <w:color w:val="000000" w:themeColor="text1"/>
      <w:sz w:val="22"/>
      <w:szCs w:val="22"/>
    </w:rPr>
  </w:style>
  <w:style w:type="paragraph" w:customStyle="1" w:styleId="2Recipient2ndPage">
    <w:name w:val="2) Recipient 2nd Page"/>
    <w:qFormat/>
    <w:rsid w:val="00D04D2A"/>
    <w:pPr>
      <w:spacing w:before="240"/>
      <w:contextualSpacing/>
    </w:pPr>
    <w:rPr>
      <w:rFonts w:ascii="Franklin Gothic Book" w:hAnsi="Franklin Gothic Book" w:cs="ITCFranklinGothicStd-Book"/>
      <w:color w:val="000000" w:themeColor="text1"/>
    </w:rPr>
  </w:style>
  <w:style w:type="paragraph" w:styleId="ListParagraph">
    <w:name w:val="List Paragraph"/>
    <w:basedOn w:val="Normal"/>
    <w:uiPriority w:val="34"/>
    <w:qFormat/>
    <w:rsid w:val="00655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oodman\AppData\Local\Microsoft\Windows\Temporary%20Internet%20Files\Content.Outlook\0P1PZ39F\COG%20Letterhea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1be48a909ddfeaeda596b33313b405b9">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bdf72c154864c02b9018f857ede7e71d"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E93F-D9C8-4CB5-831F-DF0A7FD6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1DEB5-197E-40C4-8B7B-4E0DB6D58AB0}">
  <ds:schemaRefs>
    <ds:schemaRef ds:uri="http://schemas.microsoft.com/sharepoint/v3/contenttype/forms"/>
  </ds:schemaRefs>
</ds:datastoreItem>
</file>

<file path=customXml/itemProps3.xml><?xml version="1.0" encoding="utf-8"?>
<ds:datastoreItem xmlns:ds="http://schemas.openxmlformats.org/officeDocument/2006/customXml" ds:itemID="{29CDB898-8785-4068-B032-AF43E2E44CF4}">
  <ds:schemaRefs>
    <ds:schemaRef ds:uri="http://purl.org/dc/elements/1.1/"/>
    <ds:schemaRef ds:uri="http://purl.org/dc/terms/"/>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7a5a329-1933-4218-bc33-c5d87197e18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8D03CE6-8647-4101-A9B2-3DB6CBE7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 Letterhead 10</Template>
  <TotalTime>1</TotalTime>
  <Pages>2</Pages>
  <Words>817</Words>
  <Characters>4660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COG Letterhead Template</vt:lpstr>
    </vt:vector>
  </TitlesOfParts>
  <Company>Lloyd Greenberg Design LLC</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 Template</dc:title>
  <dc:subject/>
  <dc:creator>Megan Goodman</dc:creator>
  <cp:keywords/>
  <dc:description/>
  <cp:lastModifiedBy>Rita Greene</cp:lastModifiedBy>
  <cp:revision>2</cp:revision>
  <cp:lastPrinted>2015-09-10T14:53:00Z</cp:lastPrinted>
  <dcterms:created xsi:type="dcterms:W3CDTF">2016-02-16T17:45:00Z</dcterms:created>
  <dcterms:modified xsi:type="dcterms:W3CDTF">2016-02-16T17:45:00Z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