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992" w:rsidRPr="00097B5D" w:rsidRDefault="007E28A7" w:rsidP="007E28A7">
      <w:pPr>
        <w:pStyle w:val="NoSpacing"/>
        <w:jc w:val="center"/>
        <w:rPr>
          <w:b/>
          <w:sz w:val="21"/>
          <w:szCs w:val="20"/>
        </w:rPr>
      </w:pPr>
      <w:r w:rsidRPr="00097B5D">
        <w:rPr>
          <w:b/>
          <w:sz w:val="21"/>
          <w:szCs w:val="20"/>
        </w:rPr>
        <w:t>METROPOLITAN</w:t>
      </w:r>
      <w:r w:rsidRPr="00097B5D">
        <w:rPr>
          <w:b/>
          <w:sz w:val="21"/>
        </w:rPr>
        <w:t xml:space="preserve"> </w:t>
      </w:r>
      <w:r w:rsidRPr="00097B5D">
        <w:rPr>
          <w:b/>
          <w:sz w:val="21"/>
          <w:szCs w:val="20"/>
        </w:rPr>
        <w:t>WASHINGTON COUNCIL OF GOVERNMENTS</w:t>
      </w:r>
    </w:p>
    <w:p w:rsidR="007E28A7" w:rsidRPr="00097B5D" w:rsidRDefault="007E28A7" w:rsidP="007E28A7">
      <w:pPr>
        <w:pStyle w:val="NoSpacing"/>
        <w:jc w:val="center"/>
        <w:rPr>
          <w:b/>
          <w:sz w:val="21"/>
          <w:szCs w:val="20"/>
        </w:rPr>
      </w:pPr>
      <w:r w:rsidRPr="00097B5D">
        <w:rPr>
          <w:b/>
          <w:sz w:val="21"/>
          <w:szCs w:val="20"/>
        </w:rPr>
        <w:t>777 North Capitol Street, N.E.</w:t>
      </w:r>
    </w:p>
    <w:p w:rsidR="007E28A7" w:rsidRPr="00097B5D" w:rsidRDefault="007E28A7" w:rsidP="007E28A7">
      <w:pPr>
        <w:pStyle w:val="NoSpacing"/>
        <w:jc w:val="center"/>
        <w:rPr>
          <w:b/>
          <w:sz w:val="21"/>
        </w:rPr>
      </w:pPr>
      <w:r w:rsidRPr="00097B5D">
        <w:rPr>
          <w:b/>
          <w:sz w:val="21"/>
          <w:szCs w:val="20"/>
        </w:rPr>
        <w:t>Washington, D.C. 20002</w:t>
      </w:r>
    </w:p>
    <w:p w:rsidR="007E28A7" w:rsidRPr="00097B5D" w:rsidRDefault="007E28A7" w:rsidP="007E28A7">
      <w:pPr>
        <w:pStyle w:val="NoSpacing"/>
        <w:jc w:val="center"/>
        <w:rPr>
          <w:b/>
          <w:sz w:val="21"/>
        </w:rPr>
      </w:pPr>
    </w:p>
    <w:p w:rsidR="007E28A7" w:rsidRPr="00097B5D" w:rsidRDefault="007E28A7" w:rsidP="007E28A7">
      <w:pPr>
        <w:pStyle w:val="NoSpacing"/>
        <w:jc w:val="center"/>
        <w:rPr>
          <w:b/>
          <w:sz w:val="21"/>
        </w:rPr>
      </w:pPr>
    </w:p>
    <w:p w:rsidR="00D6239A" w:rsidRPr="00097B5D" w:rsidRDefault="007E28A7" w:rsidP="00D6239A">
      <w:pPr>
        <w:pStyle w:val="NoSpacing"/>
        <w:jc w:val="center"/>
        <w:rPr>
          <w:b/>
          <w:sz w:val="21"/>
          <w:szCs w:val="20"/>
        </w:rPr>
      </w:pPr>
      <w:r w:rsidRPr="00097B5D">
        <w:rPr>
          <w:b/>
          <w:sz w:val="21"/>
          <w:szCs w:val="20"/>
        </w:rPr>
        <w:t>RESOLUTION AUTHORIZING THE EXECUTIVE DIRECTOR TO</w:t>
      </w:r>
      <w:r w:rsidR="00D6239A" w:rsidRPr="00097B5D">
        <w:rPr>
          <w:b/>
          <w:sz w:val="21"/>
          <w:szCs w:val="20"/>
        </w:rPr>
        <w:t xml:space="preserve"> </w:t>
      </w:r>
      <w:r w:rsidRPr="00097B5D">
        <w:rPr>
          <w:b/>
          <w:sz w:val="21"/>
          <w:szCs w:val="20"/>
        </w:rPr>
        <w:t xml:space="preserve">ENTER INTO A CONTRACT </w:t>
      </w:r>
      <w:r w:rsidR="00D6239A" w:rsidRPr="00097B5D">
        <w:rPr>
          <w:b/>
          <w:sz w:val="21"/>
          <w:szCs w:val="20"/>
        </w:rPr>
        <w:t xml:space="preserve">TO </w:t>
      </w:r>
    </w:p>
    <w:p w:rsidR="007E28A7" w:rsidRPr="00097B5D" w:rsidRDefault="00D6239A" w:rsidP="00D6239A">
      <w:pPr>
        <w:pStyle w:val="NoSpacing"/>
        <w:jc w:val="center"/>
        <w:rPr>
          <w:b/>
          <w:sz w:val="21"/>
          <w:szCs w:val="20"/>
        </w:rPr>
      </w:pPr>
      <w:r w:rsidRPr="00097B5D">
        <w:rPr>
          <w:b/>
          <w:sz w:val="21"/>
          <w:szCs w:val="20"/>
        </w:rPr>
        <w:t xml:space="preserve">PROCURE AND IMPLEMENT NEW ASSOCIATION MANAGEMENT SOFTWARE </w:t>
      </w:r>
    </w:p>
    <w:p w:rsidR="00D6239A" w:rsidRPr="00097B5D" w:rsidRDefault="00D6239A" w:rsidP="00D6239A">
      <w:pPr>
        <w:pStyle w:val="NoSpacing"/>
        <w:jc w:val="center"/>
        <w:rPr>
          <w:b/>
          <w:sz w:val="21"/>
        </w:rPr>
      </w:pPr>
    </w:p>
    <w:p w:rsidR="00C34EE8" w:rsidRPr="00097B5D" w:rsidRDefault="007E28A7" w:rsidP="007E28A7">
      <w:pPr>
        <w:pStyle w:val="NoSpacing"/>
        <w:jc w:val="both"/>
        <w:rPr>
          <w:sz w:val="21"/>
          <w:szCs w:val="20"/>
        </w:rPr>
      </w:pPr>
      <w:r w:rsidRPr="00097B5D">
        <w:rPr>
          <w:b/>
          <w:sz w:val="21"/>
        </w:rPr>
        <w:tab/>
      </w:r>
      <w:r w:rsidRPr="00097B5D">
        <w:rPr>
          <w:b/>
          <w:sz w:val="21"/>
          <w:szCs w:val="20"/>
        </w:rPr>
        <w:t>WHEREAS,</w:t>
      </w:r>
      <w:r w:rsidR="003D5FA3" w:rsidRPr="00097B5D">
        <w:rPr>
          <w:b/>
          <w:sz w:val="21"/>
          <w:szCs w:val="20"/>
        </w:rPr>
        <w:t xml:space="preserve"> </w:t>
      </w:r>
      <w:r w:rsidR="00C34EE8" w:rsidRPr="00097B5D">
        <w:rPr>
          <w:sz w:val="21"/>
          <w:szCs w:val="20"/>
        </w:rPr>
        <w:t>the Metropolitan Washington Council of Governments (</w:t>
      </w:r>
      <w:r w:rsidR="003D5FA3" w:rsidRPr="00097B5D">
        <w:rPr>
          <w:sz w:val="21"/>
          <w:szCs w:val="20"/>
        </w:rPr>
        <w:t>COG</w:t>
      </w:r>
      <w:r w:rsidR="00C34EE8" w:rsidRPr="00097B5D">
        <w:rPr>
          <w:sz w:val="21"/>
          <w:szCs w:val="20"/>
        </w:rPr>
        <w:t>)</w:t>
      </w:r>
      <w:r w:rsidR="003D5FA3" w:rsidRPr="00097B5D">
        <w:rPr>
          <w:sz w:val="21"/>
          <w:szCs w:val="20"/>
        </w:rPr>
        <w:t xml:space="preserve"> is a membership organization with </w:t>
      </w:r>
      <w:r w:rsidR="00A34EA6" w:rsidRPr="00097B5D">
        <w:rPr>
          <w:sz w:val="21"/>
          <w:szCs w:val="20"/>
        </w:rPr>
        <w:t>22</w:t>
      </w:r>
      <w:r w:rsidR="003D5FA3" w:rsidRPr="00097B5D">
        <w:rPr>
          <w:sz w:val="21"/>
          <w:szCs w:val="20"/>
        </w:rPr>
        <w:t xml:space="preserve"> members</w:t>
      </w:r>
      <w:r w:rsidR="00C34EE8" w:rsidRPr="00097B5D">
        <w:rPr>
          <w:sz w:val="21"/>
          <w:szCs w:val="20"/>
        </w:rPr>
        <w:t xml:space="preserve">, an annual operating budget of </w:t>
      </w:r>
      <w:r w:rsidR="00A34EA6" w:rsidRPr="00097B5D">
        <w:rPr>
          <w:sz w:val="21"/>
          <w:szCs w:val="20"/>
        </w:rPr>
        <w:t>$26M</w:t>
      </w:r>
      <w:r w:rsidR="001F17FF" w:rsidRPr="00097B5D">
        <w:rPr>
          <w:sz w:val="21"/>
          <w:szCs w:val="20"/>
        </w:rPr>
        <w:t>,</w:t>
      </w:r>
      <w:r w:rsidR="00C34EE8" w:rsidRPr="00097B5D">
        <w:rPr>
          <w:sz w:val="21"/>
          <w:szCs w:val="20"/>
        </w:rPr>
        <w:t xml:space="preserve"> and an excellent reputation</w:t>
      </w:r>
      <w:r w:rsidR="0090293B" w:rsidRPr="00097B5D">
        <w:rPr>
          <w:sz w:val="21"/>
          <w:szCs w:val="20"/>
        </w:rPr>
        <w:t xml:space="preserve"> as a </w:t>
      </w:r>
      <w:r w:rsidR="00D6239A" w:rsidRPr="00097B5D">
        <w:rPr>
          <w:sz w:val="21"/>
          <w:szCs w:val="20"/>
        </w:rPr>
        <w:t>key player in the metropolitan Washington region</w:t>
      </w:r>
      <w:r w:rsidR="0090293B" w:rsidRPr="00097B5D">
        <w:rPr>
          <w:sz w:val="21"/>
          <w:szCs w:val="20"/>
        </w:rPr>
        <w:t>; and</w:t>
      </w:r>
    </w:p>
    <w:p w:rsidR="00C34EE8" w:rsidRPr="00097B5D" w:rsidRDefault="00C34EE8" w:rsidP="007E28A7">
      <w:pPr>
        <w:pStyle w:val="NoSpacing"/>
        <w:jc w:val="both"/>
        <w:rPr>
          <w:sz w:val="21"/>
          <w:szCs w:val="20"/>
        </w:rPr>
      </w:pPr>
    </w:p>
    <w:p w:rsidR="00314E03" w:rsidRPr="00097B5D" w:rsidRDefault="003D5FA3" w:rsidP="00314E03">
      <w:pPr>
        <w:pStyle w:val="NoSpacing"/>
        <w:jc w:val="both"/>
        <w:rPr>
          <w:sz w:val="21"/>
          <w:szCs w:val="20"/>
        </w:rPr>
      </w:pPr>
      <w:r w:rsidRPr="00097B5D">
        <w:rPr>
          <w:b/>
          <w:sz w:val="21"/>
          <w:szCs w:val="20"/>
        </w:rPr>
        <w:tab/>
      </w:r>
      <w:r w:rsidR="00314E03" w:rsidRPr="00097B5D">
        <w:rPr>
          <w:b/>
          <w:sz w:val="21"/>
          <w:szCs w:val="20"/>
        </w:rPr>
        <w:t xml:space="preserve">WHEREAS, </w:t>
      </w:r>
      <w:r w:rsidR="00314E03" w:rsidRPr="00097B5D">
        <w:rPr>
          <w:sz w:val="21"/>
          <w:szCs w:val="20"/>
        </w:rPr>
        <w:t>the COG Board of Directors’ adopted 2012 Work Plan calls on staff to enhance member services, communication, and transparency; and</w:t>
      </w:r>
    </w:p>
    <w:p w:rsidR="00314E03" w:rsidRPr="00097B5D" w:rsidRDefault="00314E03" w:rsidP="007E28A7">
      <w:pPr>
        <w:pStyle w:val="NoSpacing"/>
        <w:jc w:val="both"/>
        <w:rPr>
          <w:b/>
          <w:sz w:val="21"/>
          <w:szCs w:val="20"/>
        </w:rPr>
      </w:pPr>
    </w:p>
    <w:p w:rsidR="003D5FA3" w:rsidRPr="00097B5D" w:rsidRDefault="003D5FA3" w:rsidP="00314E03">
      <w:pPr>
        <w:pStyle w:val="NoSpacing"/>
        <w:ind w:firstLine="720"/>
        <w:jc w:val="both"/>
        <w:rPr>
          <w:sz w:val="21"/>
          <w:szCs w:val="20"/>
        </w:rPr>
      </w:pPr>
      <w:r w:rsidRPr="00097B5D">
        <w:rPr>
          <w:b/>
          <w:sz w:val="21"/>
          <w:szCs w:val="20"/>
        </w:rPr>
        <w:t xml:space="preserve">WHEREAS, </w:t>
      </w:r>
      <w:r w:rsidRPr="00097B5D">
        <w:rPr>
          <w:sz w:val="21"/>
          <w:szCs w:val="20"/>
        </w:rPr>
        <w:t>COG currently uses software</w:t>
      </w:r>
      <w:r w:rsidR="00C34EE8" w:rsidRPr="00097B5D">
        <w:rPr>
          <w:sz w:val="21"/>
          <w:szCs w:val="20"/>
        </w:rPr>
        <w:t xml:space="preserve"> purchased in </w:t>
      </w:r>
      <w:r w:rsidR="00A34EA6" w:rsidRPr="00097B5D">
        <w:rPr>
          <w:sz w:val="21"/>
          <w:szCs w:val="20"/>
        </w:rPr>
        <w:t>FY</w:t>
      </w:r>
      <w:r w:rsidR="00314E03" w:rsidRPr="00097B5D">
        <w:rPr>
          <w:sz w:val="21"/>
          <w:szCs w:val="20"/>
        </w:rPr>
        <w:t xml:space="preserve"> </w:t>
      </w:r>
      <w:r w:rsidR="00A34EA6" w:rsidRPr="00097B5D">
        <w:rPr>
          <w:sz w:val="21"/>
          <w:szCs w:val="20"/>
        </w:rPr>
        <w:t>2006</w:t>
      </w:r>
      <w:r w:rsidR="00C34EE8" w:rsidRPr="00097B5D">
        <w:rPr>
          <w:sz w:val="21"/>
          <w:szCs w:val="20"/>
        </w:rPr>
        <w:t xml:space="preserve"> which is outdated and </w:t>
      </w:r>
      <w:r w:rsidR="00D6239A" w:rsidRPr="00097B5D">
        <w:rPr>
          <w:sz w:val="21"/>
          <w:szCs w:val="20"/>
        </w:rPr>
        <w:t xml:space="preserve">does not perform many of the </w:t>
      </w:r>
      <w:r w:rsidR="00A34EA6" w:rsidRPr="00097B5D">
        <w:rPr>
          <w:sz w:val="21"/>
          <w:szCs w:val="20"/>
        </w:rPr>
        <w:t>core functions required of a membership association; and</w:t>
      </w:r>
    </w:p>
    <w:p w:rsidR="00C34EE8" w:rsidRPr="00097B5D" w:rsidRDefault="00C34EE8" w:rsidP="007E28A7">
      <w:pPr>
        <w:pStyle w:val="NoSpacing"/>
        <w:jc w:val="both"/>
        <w:rPr>
          <w:b/>
          <w:sz w:val="21"/>
          <w:szCs w:val="20"/>
        </w:rPr>
      </w:pPr>
    </w:p>
    <w:p w:rsidR="00C34EE8" w:rsidRPr="00097B5D" w:rsidRDefault="00C34EE8" w:rsidP="007E28A7">
      <w:pPr>
        <w:pStyle w:val="NoSpacing"/>
        <w:jc w:val="both"/>
        <w:rPr>
          <w:sz w:val="21"/>
          <w:szCs w:val="20"/>
        </w:rPr>
      </w:pPr>
      <w:r w:rsidRPr="00097B5D">
        <w:rPr>
          <w:b/>
          <w:sz w:val="21"/>
          <w:szCs w:val="20"/>
        </w:rPr>
        <w:tab/>
        <w:t xml:space="preserve">WHEREAS, </w:t>
      </w:r>
      <w:r w:rsidRPr="00097B5D">
        <w:rPr>
          <w:sz w:val="21"/>
          <w:szCs w:val="20"/>
        </w:rPr>
        <w:t xml:space="preserve">COG’s Work Program and Budget for the fiscal years 2012 and 2013 include $320,000 </w:t>
      </w:r>
      <w:r w:rsidR="001D4664" w:rsidRPr="00097B5D">
        <w:rPr>
          <w:sz w:val="21"/>
          <w:szCs w:val="20"/>
        </w:rPr>
        <w:t xml:space="preserve">in </w:t>
      </w:r>
      <w:r w:rsidRPr="00097B5D">
        <w:rPr>
          <w:sz w:val="21"/>
          <w:szCs w:val="20"/>
        </w:rPr>
        <w:t xml:space="preserve">the Capital </w:t>
      </w:r>
      <w:r w:rsidR="00D6239A" w:rsidRPr="00097B5D">
        <w:rPr>
          <w:sz w:val="21"/>
          <w:szCs w:val="20"/>
        </w:rPr>
        <w:t xml:space="preserve">Repair </w:t>
      </w:r>
      <w:r w:rsidR="00314E03" w:rsidRPr="00097B5D">
        <w:rPr>
          <w:sz w:val="21"/>
          <w:szCs w:val="20"/>
        </w:rPr>
        <w:t>&amp;</w:t>
      </w:r>
      <w:r w:rsidR="00D6239A" w:rsidRPr="00097B5D">
        <w:rPr>
          <w:sz w:val="21"/>
          <w:szCs w:val="20"/>
        </w:rPr>
        <w:t xml:space="preserve"> Replacement Plan</w:t>
      </w:r>
      <w:r w:rsidRPr="00097B5D">
        <w:rPr>
          <w:sz w:val="21"/>
          <w:szCs w:val="20"/>
        </w:rPr>
        <w:t xml:space="preserve"> to fund the AMS project; and</w:t>
      </w:r>
    </w:p>
    <w:p w:rsidR="00A34EA6" w:rsidRPr="00097B5D" w:rsidRDefault="00A34EA6" w:rsidP="007E28A7">
      <w:pPr>
        <w:pStyle w:val="NoSpacing"/>
        <w:jc w:val="both"/>
        <w:rPr>
          <w:sz w:val="21"/>
          <w:szCs w:val="20"/>
        </w:rPr>
      </w:pPr>
    </w:p>
    <w:p w:rsidR="00A34EA6" w:rsidRPr="00097B5D" w:rsidRDefault="00C34EE8" w:rsidP="007E28A7">
      <w:pPr>
        <w:pStyle w:val="NoSpacing"/>
        <w:jc w:val="both"/>
        <w:rPr>
          <w:sz w:val="21"/>
          <w:szCs w:val="20"/>
        </w:rPr>
      </w:pPr>
      <w:r w:rsidRPr="00097B5D">
        <w:rPr>
          <w:sz w:val="21"/>
          <w:szCs w:val="20"/>
        </w:rPr>
        <w:tab/>
      </w:r>
      <w:r w:rsidRPr="00097B5D">
        <w:rPr>
          <w:b/>
          <w:sz w:val="21"/>
          <w:szCs w:val="20"/>
        </w:rPr>
        <w:t xml:space="preserve"> WHEREAS, </w:t>
      </w:r>
      <w:r w:rsidRPr="00097B5D">
        <w:rPr>
          <w:sz w:val="21"/>
          <w:szCs w:val="20"/>
        </w:rPr>
        <w:t>the AMS software will provide the</w:t>
      </w:r>
      <w:r w:rsidR="00A34EA6" w:rsidRPr="00097B5D">
        <w:rPr>
          <w:sz w:val="21"/>
          <w:szCs w:val="20"/>
        </w:rPr>
        <w:t xml:space="preserve"> following new benefits to COG:</w:t>
      </w:r>
    </w:p>
    <w:p w:rsidR="00FB597F" w:rsidRPr="00097B5D" w:rsidRDefault="00FB597F" w:rsidP="00A34EA6">
      <w:pPr>
        <w:pStyle w:val="NoSpacing"/>
        <w:ind w:left="720" w:firstLine="720"/>
        <w:jc w:val="both"/>
        <w:rPr>
          <w:sz w:val="21"/>
          <w:szCs w:val="20"/>
        </w:rPr>
      </w:pPr>
    </w:p>
    <w:p w:rsidR="00C34EE8" w:rsidRPr="00097B5D" w:rsidRDefault="00C34EE8" w:rsidP="00A34EA6">
      <w:pPr>
        <w:pStyle w:val="NoSpacing"/>
        <w:ind w:left="720" w:firstLine="720"/>
        <w:jc w:val="both"/>
        <w:rPr>
          <w:sz w:val="21"/>
          <w:szCs w:val="20"/>
        </w:rPr>
      </w:pPr>
      <w:r w:rsidRPr="00097B5D">
        <w:rPr>
          <w:sz w:val="21"/>
          <w:szCs w:val="20"/>
        </w:rPr>
        <w:t>1)</w:t>
      </w:r>
      <w:r w:rsidR="00A34EA6" w:rsidRPr="00097B5D">
        <w:rPr>
          <w:sz w:val="21"/>
          <w:szCs w:val="20"/>
        </w:rPr>
        <w:t xml:space="preserve">  </w:t>
      </w:r>
      <w:proofErr w:type="gramStart"/>
      <w:r w:rsidR="00A34EA6" w:rsidRPr="00097B5D">
        <w:rPr>
          <w:sz w:val="21"/>
          <w:szCs w:val="20"/>
        </w:rPr>
        <w:t>increased</w:t>
      </w:r>
      <w:proofErr w:type="gramEnd"/>
      <w:r w:rsidR="00A34EA6" w:rsidRPr="00097B5D">
        <w:rPr>
          <w:sz w:val="21"/>
          <w:szCs w:val="20"/>
        </w:rPr>
        <w:t xml:space="preserve"> communication ability to COG members</w:t>
      </w:r>
      <w:r w:rsidR="00FB597F" w:rsidRPr="00097B5D">
        <w:rPr>
          <w:sz w:val="21"/>
          <w:szCs w:val="20"/>
        </w:rPr>
        <w:t>;</w:t>
      </w:r>
    </w:p>
    <w:p w:rsidR="00314E03" w:rsidRPr="00097B5D" w:rsidRDefault="00314E03" w:rsidP="00A34EA6">
      <w:pPr>
        <w:pStyle w:val="NoSpacing"/>
        <w:ind w:left="720" w:firstLine="720"/>
        <w:jc w:val="both"/>
        <w:rPr>
          <w:sz w:val="21"/>
          <w:szCs w:val="20"/>
        </w:rPr>
      </w:pPr>
      <w:r w:rsidRPr="00097B5D">
        <w:rPr>
          <w:sz w:val="21"/>
          <w:szCs w:val="20"/>
        </w:rPr>
        <w:t xml:space="preserve">2)  </w:t>
      </w:r>
      <w:proofErr w:type="gramStart"/>
      <w:r w:rsidRPr="00097B5D">
        <w:rPr>
          <w:sz w:val="21"/>
          <w:szCs w:val="20"/>
        </w:rPr>
        <w:t>committee</w:t>
      </w:r>
      <w:proofErr w:type="gramEnd"/>
      <w:r w:rsidRPr="00097B5D">
        <w:rPr>
          <w:sz w:val="21"/>
          <w:szCs w:val="20"/>
        </w:rPr>
        <w:t xml:space="preserve"> portals for committee documents and member collaboration</w:t>
      </w:r>
      <w:r w:rsidR="00FB597F" w:rsidRPr="00097B5D">
        <w:rPr>
          <w:sz w:val="21"/>
          <w:szCs w:val="20"/>
        </w:rPr>
        <w:t>;</w:t>
      </w:r>
    </w:p>
    <w:p w:rsidR="00A34EA6" w:rsidRPr="00097B5D" w:rsidRDefault="00314E03" w:rsidP="00A34EA6">
      <w:pPr>
        <w:pStyle w:val="NoSpacing"/>
        <w:ind w:left="720" w:firstLine="720"/>
        <w:jc w:val="both"/>
        <w:rPr>
          <w:sz w:val="21"/>
          <w:szCs w:val="20"/>
        </w:rPr>
      </w:pPr>
      <w:r w:rsidRPr="00097B5D">
        <w:rPr>
          <w:sz w:val="21"/>
          <w:szCs w:val="20"/>
        </w:rPr>
        <w:t>3</w:t>
      </w:r>
      <w:r w:rsidR="00A34EA6" w:rsidRPr="00097B5D">
        <w:rPr>
          <w:sz w:val="21"/>
          <w:szCs w:val="20"/>
        </w:rPr>
        <w:t xml:space="preserve">)  </w:t>
      </w:r>
      <w:proofErr w:type="gramStart"/>
      <w:r w:rsidR="00A34EA6" w:rsidRPr="00097B5D">
        <w:rPr>
          <w:sz w:val="21"/>
          <w:szCs w:val="20"/>
        </w:rPr>
        <w:t>reduction</w:t>
      </w:r>
      <w:proofErr w:type="gramEnd"/>
      <w:r w:rsidR="00A34EA6" w:rsidRPr="00097B5D">
        <w:rPr>
          <w:sz w:val="21"/>
          <w:szCs w:val="20"/>
        </w:rPr>
        <w:t xml:space="preserve"> of duplicative, nonintegrated systems at COG</w:t>
      </w:r>
      <w:r w:rsidR="00FB597F" w:rsidRPr="00097B5D">
        <w:rPr>
          <w:sz w:val="21"/>
          <w:szCs w:val="20"/>
        </w:rPr>
        <w:t>;</w:t>
      </w:r>
    </w:p>
    <w:p w:rsidR="00A231C3" w:rsidRPr="00097B5D" w:rsidRDefault="00314E03" w:rsidP="00A34EA6">
      <w:pPr>
        <w:pStyle w:val="NoSpacing"/>
        <w:ind w:left="720" w:firstLine="720"/>
        <w:jc w:val="both"/>
        <w:rPr>
          <w:sz w:val="21"/>
          <w:szCs w:val="20"/>
        </w:rPr>
      </w:pPr>
      <w:r w:rsidRPr="00097B5D">
        <w:rPr>
          <w:sz w:val="21"/>
          <w:szCs w:val="20"/>
        </w:rPr>
        <w:t>4</w:t>
      </w:r>
      <w:r w:rsidR="00A34EA6" w:rsidRPr="00097B5D">
        <w:rPr>
          <w:sz w:val="21"/>
          <w:szCs w:val="20"/>
        </w:rPr>
        <w:t>)  increased webinar and event capabilities for regional and national participation</w:t>
      </w:r>
      <w:r w:rsidR="00FB597F" w:rsidRPr="00097B5D">
        <w:rPr>
          <w:sz w:val="21"/>
          <w:szCs w:val="20"/>
        </w:rPr>
        <w:t xml:space="preserve">; </w:t>
      </w:r>
    </w:p>
    <w:p w:rsidR="00A34EA6" w:rsidRPr="00097B5D" w:rsidRDefault="00A231C3" w:rsidP="00A34EA6">
      <w:pPr>
        <w:pStyle w:val="NoSpacing"/>
        <w:ind w:left="720" w:firstLine="720"/>
        <w:jc w:val="both"/>
        <w:rPr>
          <w:sz w:val="21"/>
          <w:szCs w:val="20"/>
        </w:rPr>
      </w:pPr>
      <w:r w:rsidRPr="00097B5D">
        <w:rPr>
          <w:sz w:val="21"/>
          <w:szCs w:val="20"/>
        </w:rPr>
        <w:t xml:space="preserve">     </w:t>
      </w:r>
      <w:proofErr w:type="gramStart"/>
      <w:r w:rsidR="00FB597F" w:rsidRPr="00097B5D">
        <w:rPr>
          <w:sz w:val="21"/>
          <w:szCs w:val="20"/>
        </w:rPr>
        <w:t>and</w:t>
      </w:r>
      <w:proofErr w:type="gramEnd"/>
    </w:p>
    <w:p w:rsidR="00A231C3" w:rsidRPr="00097B5D" w:rsidRDefault="00314E03" w:rsidP="00FB597F">
      <w:pPr>
        <w:pStyle w:val="NoSpacing"/>
        <w:ind w:left="1710" w:hanging="270"/>
        <w:jc w:val="both"/>
        <w:rPr>
          <w:sz w:val="21"/>
          <w:szCs w:val="20"/>
        </w:rPr>
      </w:pPr>
      <w:r w:rsidRPr="00097B5D">
        <w:rPr>
          <w:sz w:val="21"/>
          <w:szCs w:val="20"/>
        </w:rPr>
        <w:t xml:space="preserve">5)  </w:t>
      </w:r>
      <w:proofErr w:type="gramStart"/>
      <w:r w:rsidRPr="00097B5D">
        <w:rPr>
          <w:sz w:val="21"/>
          <w:szCs w:val="20"/>
        </w:rPr>
        <w:t>reduction</w:t>
      </w:r>
      <w:proofErr w:type="gramEnd"/>
      <w:r w:rsidRPr="00097B5D">
        <w:rPr>
          <w:sz w:val="21"/>
          <w:szCs w:val="20"/>
        </w:rPr>
        <w:t xml:space="preserve"> of manual administrative functions </w:t>
      </w:r>
      <w:r w:rsidR="00FB597F" w:rsidRPr="00097B5D">
        <w:rPr>
          <w:sz w:val="21"/>
          <w:szCs w:val="20"/>
        </w:rPr>
        <w:t xml:space="preserve">which </w:t>
      </w:r>
      <w:r w:rsidRPr="00097B5D">
        <w:rPr>
          <w:sz w:val="21"/>
          <w:szCs w:val="20"/>
        </w:rPr>
        <w:t xml:space="preserve">will allow professional </w:t>
      </w:r>
    </w:p>
    <w:p w:rsidR="00314E03" w:rsidRPr="00097B5D" w:rsidRDefault="00A231C3" w:rsidP="00FB597F">
      <w:pPr>
        <w:pStyle w:val="NoSpacing"/>
        <w:ind w:left="1710" w:hanging="270"/>
        <w:jc w:val="both"/>
        <w:rPr>
          <w:sz w:val="21"/>
          <w:szCs w:val="20"/>
        </w:rPr>
      </w:pPr>
      <w:r w:rsidRPr="00097B5D">
        <w:rPr>
          <w:sz w:val="21"/>
          <w:szCs w:val="20"/>
        </w:rPr>
        <w:t xml:space="preserve">     </w:t>
      </w:r>
      <w:proofErr w:type="gramStart"/>
      <w:r w:rsidR="00314E03" w:rsidRPr="00097B5D">
        <w:rPr>
          <w:sz w:val="21"/>
          <w:szCs w:val="20"/>
        </w:rPr>
        <w:t>staff</w:t>
      </w:r>
      <w:proofErr w:type="gramEnd"/>
      <w:r w:rsidR="00314E03" w:rsidRPr="00097B5D">
        <w:rPr>
          <w:sz w:val="21"/>
          <w:szCs w:val="20"/>
        </w:rPr>
        <w:t xml:space="preserve"> to </w:t>
      </w:r>
      <w:r w:rsidR="00FB597F" w:rsidRPr="00097B5D">
        <w:rPr>
          <w:sz w:val="21"/>
          <w:szCs w:val="20"/>
        </w:rPr>
        <w:t>f</w:t>
      </w:r>
      <w:r w:rsidR="00314E03" w:rsidRPr="00097B5D">
        <w:rPr>
          <w:sz w:val="21"/>
          <w:szCs w:val="20"/>
        </w:rPr>
        <w:t>ocus on core program and grant activities.</w:t>
      </w:r>
    </w:p>
    <w:p w:rsidR="003D5FA3" w:rsidRPr="00097B5D" w:rsidRDefault="003D5FA3" w:rsidP="007E28A7">
      <w:pPr>
        <w:pStyle w:val="NoSpacing"/>
        <w:jc w:val="both"/>
        <w:rPr>
          <w:b/>
          <w:sz w:val="21"/>
          <w:szCs w:val="20"/>
        </w:rPr>
      </w:pPr>
    </w:p>
    <w:p w:rsidR="007E28A7" w:rsidRPr="00097B5D" w:rsidRDefault="00984510" w:rsidP="007E28A7">
      <w:pPr>
        <w:pStyle w:val="NoSpacing"/>
        <w:jc w:val="both"/>
        <w:rPr>
          <w:b/>
          <w:sz w:val="21"/>
          <w:szCs w:val="20"/>
        </w:rPr>
      </w:pPr>
      <w:r w:rsidRPr="00097B5D">
        <w:rPr>
          <w:b/>
          <w:sz w:val="21"/>
          <w:szCs w:val="20"/>
        </w:rPr>
        <w:tab/>
      </w:r>
      <w:r w:rsidR="007E28A7" w:rsidRPr="00097B5D">
        <w:rPr>
          <w:b/>
          <w:sz w:val="21"/>
          <w:szCs w:val="20"/>
        </w:rPr>
        <w:t>NOW, THEREFORE, BE IT RESOLVED BY THE BOARD OF DIRECTORS OF THE METROPOLITAN WASHINGTON COUNCIL OF GOVERNMENTS THAT</w:t>
      </w:r>
    </w:p>
    <w:p w:rsidR="007E28A7" w:rsidRPr="00097B5D" w:rsidRDefault="007E28A7" w:rsidP="007E28A7">
      <w:pPr>
        <w:pStyle w:val="NoSpacing"/>
        <w:jc w:val="both"/>
        <w:rPr>
          <w:b/>
          <w:sz w:val="21"/>
          <w:szCs w:val="20"/>
        </w:rPr>
      </w:pPr>
    </w:p>
    <w:p w:rsidR="007E28A7" w:rsidRPr="00097B5D" w:rsidRDefault="007E28A7" w:rsidP="007E28A7">
      <w:pPr>
        <w:pStyle w:val="NoSpacing"/>
        <w:jc w:val="both"/>
        <w:rPr>
          <w:sz w:val="21"/>
          <w:szCs w:val="20"/>
        </w:rPr>
      </w:pPr>
      <w:r w:rsidRPr="00097B5D">
        <w:rPr>
          <w:sz w:val="21"/>
          <w:szCs w:val="20"/>
        </w:rPr>
        <w:t xml:space="preserve">The Executive Director, or his designee, is hereby authorized to enter into a contract with </w:t>
      </w:r>
      <w:r w:rsidR="00B718A9" w:rsidRPr="00097B5D">
        <w:rPr>
          <w:sz w:val="21"/>
          <w:szCs w:val="20"/>
        </w:rPr>
        <w:t xml:space="preserve">a </w:t>
      </w:r>
      <w:r w:rsidR="00314E03" w:rsidRPr="00097B5D">
        <w:rPr>
          <w:sz w:val="21"/>
          <w:szCs w:val="20"/>
        </w:rPr>
        <w:t xml:space="preserve">selected </w:t>
      </w:r>
      <w:r w:rsidRPr="00097B5D">
        <w:rPr>
          <w:sz w:val="21"/>
          <w:szCs w:val="20"/>
        </w:rPr>
        <w:t xml:space="preserve">Association Management Software </w:t>
      </w:r>
      <w:r w:rsidR="003D5FA3" w:rsidRPr="00097B5D">
        <w:rPr>
          <w:sz w:val="21"/>
          <w:szCs w:val="20"/>
        </w:rPr>
        <w:t>(AMS)</w:t>
      </w:r>
      <w:r w:rsidR="00314E03" w:rsidRPr="00097B5D">
        <w:rPr>
          <w:sz w:val="21"/>
          <w:szCs w:val="20"/>
        </w:rPr>
        <w:t xml:space="preserve"> vendor</w:t>
      </w:r>
      <w:r w:rsidR="003D5FA3" w:rsidRPr="00097B5D">
        <w:rPr>
          <w:sz w:val="21"/>
          <w:szCs w:val="20"/>
        </w:rPr>
        <w:t xml:space="preserve"> </w:t>
      </w:r>
      <w:r w:rsidRPr="00097B5D">
        <w:rPr>
          <w:sz w:val="21"/>
          <w:szCs w:val="20"/>
        </w:rPr>
        <w:t>to procure and implement</w:t>
      </w:r>
      <w:r w:rsidR="003D5FA3" w:rsidRPr="00097B5D">
        <w:rPr>
          <w:sz w:val="21"/>
          <w:szCs w:val="20"/>
        </w:rPr>
        <w:t xml:space="preserve"> AMS software for membership associations,</w:t>
      </w:r>
      <w:r w:rsidR="001D4664" w:rsidRPr="00097B5D">
        <w:rPr>
          <w:sz w:val="21"/>
          <w:szCs w:val="20"/>
        </w:rPr>
        <w:t xml:space="preserve"> including hosting and support agreements with the vendor for an initial contract period </w:t>
      </w:r>
      <w:r w:rsidR="009667AE" w:rsidRPr="00097B5D">
        <w:rPr>
          <w:sz w:val="21"/>
          <w:szCs w:val="20"/>
        </w:rPr>
        <w:t>n</w:t>
      </w:r>
      <w:r w:rsidR="001D4664" w:rsidRPr="00097B5D">
        <w:rPr>
          <w:sz w:val="21"/>
          <w:szCs w:val="20"/>
        </w:rPr>
        <w:t>ot to exceed five years,</w:t>
      </w:r>
      <w:r w:rsidR="003D5FA3" w:rsidRPr="00097B5D">
        <w:rPr>
          <w:sz w:val="21"/>
          <w:szCs w:val="20"/>
        </w:rPr>
        <w:t xml:space="preserve"> and the </w:t>
      </w:r>
      <w:r w:rsidR="001D4664" w:rsidRPr="00097B5D">
        <w:rPr>
          <w:sz w:val="21"/>
          <w:szCs w:val="20"/>
        </w:rPr>
        <w:t xml:space="preserve">overall </w:t>
      </w:r>
      <w:r w:rsidR="003D5FA3" w:rsidRPr="00097B5D">
        <w:rPr>
          <w:sz w:val="21"/>
          <w:szCs w:val="20"/>
        </w:rPr>
        <w:t xml:space="preserve">cost of such software </w:t>
      </w:r>
      <w:r w:rsidR="00314E03" w:rsidRPr="00097B5D">
        <w:rPr>
          <w:sz w:val="21"/>
          <w:szCs w:val="20"/>
        </w:rPr>
        <w:t xml:space="preserve">and implementation services </w:t>
      </w:r>
      <w:r w:rsidR="003D5FA3" w:rsidRPr="00097B5D">
        <w:rPr>
          <w:sz w:val="21"/>
          <w:szCs w:val="20"/>
        </w:rPr>
        <w:t xml:space="preserve">shall not exceed a total of $230,000, which </w:t>
      </w:r>
      <w:r w:rsidR="001D4664" w:rsidRPr="00097B5D">
        <w:rPr>
          <w:sz w:val="21"/>
          <w:szCs w:val="20"/>
        </w:rPr>
        <w:t xml:space="preserve">shall be funded by COG’s </w:t>
      </w:r>
      <w:r w:rsidR="00314E03" w:rsidRPr="00097B5D">
        <w:rPr>
          <w:sz w:val="21"/>
          <w:szCs w:val="20"/>
        </w:rPr>
        <w:t>Capital Repair &amp; Replacement Plan</w:t>
      </w:r>
      <w:r w:rsidR="00677483" w:rsidRPr="00097B5D">
        <w:rPr>
          <w:sz w:val="21"/>
          <w:szCs w:val="20"/>
        </w:rPr>
        <w:t xml:space="preserve"> in FY 2012 and FY 2013</w:t>
      </w:r>
      <w:r w:rsidR="002832EE" w:rsidRPr="00097B5D">
        <w:rPr>
          <w:sz w:val="21"/>
          <w:szCs w:val="20"/>
        </w:rPr>
        <w:t xml:space="preserve">.  </w:t>
      </w:r>
    </w:p>
    <w:p w:rsidR="001216DC" w:rsidRPr="00097B5D" w:rsidRDefault="001216DC" w:rsidP="007E28A7">
      <w:pPr>
        <w:pStyle w:val="NoSpacing"/>
        <w:jc w:val="both"/>
        <w:rPr>
          <w:sz w:val="21"/>
          <w:szCs w:val="20"/>
        </w:rPr>
      </w:pPr>
    </w:p>
    <w:p w:rsidR="001216DC" w:rsidRPr="00097B5D" w:rsidRDefault="001216DC" w:rsidP="007E28A7">
      <w:pPr>
        <w:pStyle w:val="NoSpacing"/>
        <w:jc w:val="both"/>
        <w:rPr>
          <w:sz w:val="21"/>
          <w:szCs w:val="20"/>
        </w:rPr>
      </w:pPr>
    </w:p>
    <w:p w:rsidR="001216DC" w:rsidRPr="00097B5D" w:rsidRDefault="001216DC" w:rsidP="007E28A7">
      <w:pPr>
        <w:pStyle w:val="NoSpacing"/>
        <w:jc w:val="both"/>
        <w:rPr>
          <w:sz w:val="21"/>
          <w:szCs w:val="20"/>
        </w:rPr>
      </w:pPr>
    </w:p>
    <w:p w:rsidR="001216DC" w:rsidRPr="00097B5D" w:rsidRDefault="001216DC" w:rsidP="007E28A7">
      <w:pPr>
        <w:pStyle w:val="NoSpacing"/>
        <w:jc w:val="both"/>
        <w:rPr>
          <w:sz w:val="21"/>
          <w:szCs w:val="20"/>
        </w:rPr>
      </w:pPr>
    </w:p>
    <w:p w:rsidR="001216DC" w:rsidRPr="00097B5D" w:rsidRDefault="001216DC" w:rsidP="001216DC">
      <w:pPr>
        <w:pStyle w:val="NoSpacing"/>
        <w:rPr>
          <w:rFonts w:cs="Calibri"/>
          <w:b/>
          <w:i/>
          <w:sz w:val="21"/>
        </w:rPr>
      </w:pPr>
      <w:r w:rsidRPr="00097B5D">
        <w:rPr>
          <w:rFonts w:cs="Calibri"/>
          <w:b/>
          <w:i/>
          <w:sz w:val="21"/>
        </w:rPr>
        <w:t>The foregoing resolution was unanimously approved and adopted by the COG Board of Directors at its regular meeting held on June 13, 2012.</w:t>
      </w:r>
    </w:p>
    <w:p w:rsidR="001216DC" w:rsidRPr="00097B5D" w:rsidRDefault="001216DC" w:rsidP="001216DC">
      <w:pPr>
        <w:pStyle w:val="NoSpacing"/>
        <w:rPr>
          <w:rFonts w:cs="Calibri"/>
          <w:b/>
          <w:i/>
          <w:sz w:val="21"/>
        </w:rPr>
      </w:pPr>
    </w:p>
    <w:p w:rsidR="001216DC" w:rsidRPr="00097B5D" w:rsidRDefault="001216DC" w:rsidP="001216DC">
      <w:pPr>
        <w:pStyle w:val="NoSpacing"/>
        <w:rPr>
          <w:rFonts w:cs="Calibri"/>
          <w:b/>
          <w:i/>
          <w:sz w:val="21"/>
        </w:rPr>
      </w:pPr>
      <w:r w:rsidRPr="00097B5D">
        <w:rPr>
          <w:rFonts w:cs="Calibri"/>
          <w:b/>
          <w:i/>
          <w:sz w:val="21"/>
        </w:rPr>
        <w:tab/>
      </w:r>
      <w:r w:rsidRPr="00097B5D">
        <w:rPr>
          <w:rFonts w:cs="Calibri"/>
          <w:b/>
          <w:i/>
          <w:sz w:val="21"/>
        </w:rPr>
        <w:tab/>
      </w:r>
      <w:r w:rsidRPr="00097B5D">
        <w:rPr>
          <w:rFonts w:cs="Calibri"/>
          <w:b/>
          <w:i/>
          <w:sz w:val="21"/>
        </w:rPr>
        <w:tab/>
      </w:r>
      <w:r w:rsidRPr="00097B5D">
        <w:rPr>
          <w:rFonts w:cs="Calibri"/>
          <w:b/>
          <w:i/>
          <w:sz w:val="21"/>
        </w:rPr>
        <w:tab/>
      </w:r>
      <w:r w:rsidRPr="00097B5D">
        <w:rPr>
          <w:rFonts w:cs="Calibri"/>
          <w:b/>
          <w:i/>
          <w:sz w:val="21"/>
        </w:rPr>
        <w:tab/>
      </w:r>
      <w:r w:rsidRPr="00097B5D">
        <w:rPr>
          <w:rFonts w:cs="Calibri"/>
          <w:b/>
          <w:i/>
          <w:sz w:val="21"/>
        </w:rPr>
        <w:tab/>
      </w:r>
      <w:r w:rsidRPr="00097B5D">
        <w:rPr>
          <w:rFonts w:cs="Calibri"/>
          <w:b/>
          <w:i/>
          <w:sz w:val="21"/>
        </w:rPr>
        <w:tab/>
        <w:t>Barbara J. Chapman</w:t>
      </w:r>
    </w:p>
    <w:p w:rsidR="001216DC" w:rsidRPr="00097B5D" w:rsidRDefault="001216DC" w:rsidP="001216DC">
      <w:pPr>
        <w:pStyle w:val="NoSpacing"/>
        <w:rPr>
          <w:rFonts w:cs="Calibri"/>
          <w:b/>
          <w:i/>
          <w:sz w:val="21"/>
          <w:szCs w:val="20"/>
        </w:rPr>
      </w:pPr>
      <w:r w:rsidRPr="00097B5D">
        <w:rPr>
          <w:rFonts w:cs="Calibri"/>
          <w:b/>
          <w:i/>
          <w:sz w:val="21"/>
        </w:rPr>
        <w:tab/>
      </w:r>
      <w:r w:rsidRPr="00097B5D">
        <w:rPr>
          <w:rFonts w:cs="Calibri"/>
          <w:b/>
          <w:i/>
          <w:sz w:val="21"/>
        </w:rPr>
        <w:tab/>
      </w:r>
      <w:r w:rsidRPr="00097B5D">
        <w:rPr>
          <w:rFonts w:cs="Calibri"/>
          <w:b/>
          <w:i/>
          <w:sz w:val="21"/>
        </w:rPr>
        <w:tab/>
      </w:r>
      <w:r w:rsidRPr="00097B5D">
        <w:rPr>
          <w:rFonts w:cs="Calibri"/>
          <w:b/>
          <w:i/>
          <w:sz w:val="21"/>
        </w:rPr>
        <w:tab/>
      </w:r>
      <w:r w:rsidRPr="00097B5D">
        <w:rPr>
          <w:rFonts w:cs="Calibri"/>
          <w:b/>
          <w:i/>
          <w:sz w:val="21"/>
        </w:rPr>
        <w:tab/>
      </w:r>
      <w:r w:rsidRPr="00097B5D">
        <w:rPr>
          <w:rFonts w:cs="Calibri"/>
          <w:b/>
          <w:i/>
          <w:sz w:val="21"/>
        </w:rPr>
        <w:tab/>
      </w:r>
      <w:r w:rsidRPr="00097B5D">
        <w:rPr>
          <w:rFonts w:cs="Calibri"/>
          <w:b/>
          <w:i/>
          <w:sz w:val="21"/>
        </w:rPr>
        <w:tab/>
        <w:t>Executive Board Secretary</w:t>
      </w:r>
    </w:p>
    <w:sectPr w:rsidR="001216DC" w:rsidRPr="00097B5D" w:rsidSect="007E28A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4510" w:rsidRDefault="00984510" w:rsidP="007E28A7">
      <w:pPr>
        <w:spacing w:after="0" w:line="240" w:lineRule="auto"/>
      </w:pPr>
      <w:r>
        <w:separator/>
      </w:r>
    </w:p>
  </w:endnote>
  <w:endnote w:type="continuationSeparator" w:id="0">
    <w:p w:rsidR="00984510" w:rsidRDefault="00984510" w:rsidP="007E2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4510" w:rsidRDefault="00984510" w:rsidP="007E28A7">
      <w:pPr>
        <w:spacing w:after="0" w:line="240" w:lineRule="auto"/>
      </w:pPr>
      <w:r>
        <w:separator/>
      </w:r>
    </w:p>
  </w:footnote>
  <w:footnote w:type="continuationSeparator" w:id="0">
    <w:p w:rsidR="00984510" w:rsidRDefault="00984510" w:rsidP="007E2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510" w:rsidRPr="005165E0" w:rsidRDefault="00984510" w:rsidP="006926E8">
    <w:pPr>
      <w:pStyle w:val="Header"/>
      <w:jc w:val="right"/>
      <w:rPr>
        <w:b/>
        <w:sz w:val="20"/>
        <w:szCs w:val="20"/>
      </w:rPr>
    </w:pPr>
    <w:r w:rsidRPr="005165E0">
      <w:rPr>
        <w:b/>
        <w:sz w:val="20"/>
        <w:szCs w:val="20"/>
      </w:rPr>
      <w:t>R24-2012</w:t>
    </w:r>
  </w:p>
  <w:p w:rsidR="00984510" w:rsidRPr="006926E8" w:rsidRDefault="00984510" w:rsidP="006926E8">
    <w:pPr>
      <w:pStyle w:val="Header"/>
      <w:jc w:val="right"/>
      <w:rPr>
        <w:b/>
      </w:rPr>
    </w:pPr>
    <w:r w:rsidRPr="005165E0">
      <w:rPr>
        <w:b/>
        <w:sz w:val="20"/>
        <w:szCs w:val="20"/>
      </w:rPr>
      <w:t>June 13, 2012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28A7"/>
    <w:rsid w:val="00097B5D"/>
    <w:rsid w:val="001216DC"/>
    <w:rsid w:val="00127E1F"/>
    <w:rsid w:val="001A681C"/>
    <w:rsid w:val="001C40E8"/>
    <w:rsid w:val="001D4664"/>
    <w:rsid w:val="001F17FF"/>
    <w:rsid w:val="00255723"/>
    <w:rsid w:val="00282844"/>
    <w:rsid w:val="002832EE"/>
    <w:rsid w:val="002F7C40"/>
    <w:rsid w:val="00314E03"/>
    <w:rsid w:val="00397992"/>
    <w:rsid w:val="003D5FA3"/>
    <w:rsid w:val="004D4B61"/>
    <w:rsid w:val="005165E0"/>
    <w:rsid w:val="00677483"/>
    <w:rsid w:val="006926E8"/>
    <w:rsid w:val="007B1FD7"/>
    <w:rsid w:val="007E28A7"/>
    <w:rsid w:val="008779D5"/>
    <w:rsid w:val="0090293B"/>
    <w:rsid w:val="009667AE"/>
    <w:rsid w:val="00984510"/>
    <w:rsid w:val="00A231C3"/>
    <w:rsid w:val="00A34EA6"/>
    <w:rsid w:val="00A83B6C"/>
    <w:rsid w:val="00A913A4"/>
    <w:rsid w:val="00B1518C"/>
    <w:rsid w:val="00B718A9"/>
    <w:rsid w:val="00BB5447"/>
    <w:rsid w:val="00BB57C7"/>
    <w:rsid w:val="00BC401F"/>
    <w:rsid w:val="00C2076E"/>
    <w:rsid w:val="00C33F1A"/>
    <w:rsid w:val="00C34EE8"/>
    <w:rsid w:val="00C73E14"/>
    <w:rsid w:val="00CD4378"/>
    <w:rsid w:val="00D25EDA"/>
    <w:rsid w:val="00D6239A"/>
    <w:rsid w:val="00D92786"/>
    <w:rsid w:val="00DA4D4D"/>
    <w:rsid w:val="00E415ED"/>
    <w:rsid w:val="00E55B36"/>
    <w:rsid w:val="00F409A7"/>
    <w:rsid w:val="00F91F62"/>
    <w:rsid w:val="00FB5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9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28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28A7"/>
  </w:style>
  <w:style w:type="paragraph" w:styleId="Footer">
    <w:name w:val="footer"/>
    <w:basedOn w:val="Normal"/>
    <w:link w:val="FooterChar"/>
    <w:uiPriority w:val="99"/>
    <w:semiHidden/>
    <w:unhideWhenUsed/>
    <w:rsid w:val="007E28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28A7"/>
  </w:style>
  <w:style w:type="paragraph" w:styleId="BalloonText">
    <w:name w:val="Balloon Text"/>
    <w:basedOn w:val="Normal"/>
    <w:link w:val="BalloonTextChar"/>
    <w:uiPriority w:val="99"/>
    <w:semiHidden/>
    <w:unhideWhenUsed/>
    <w:rsid w:val="007E2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8A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E28A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24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bchapman</dc:creator>
  <cp:lastModifiedBy>bchapman</cp:lastModifiedBy>
  <cp:revision>4</cp:revision>
  <cp:lastPrinted>2012-06-05T16:37:00Z</cp:lastPrinted>
  <dcterms:created xsi:type="dcterms:W3CDTF">2012-06-14T17:50:00Z</dcterms:created>
  <dcterms:modified xsi:type="dcterms:W3CDTF">2012-06-14T18:25:00Z</dcterms:modified>
</cp:coreProperties>
</file>