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FF" w:rsidRDefault="006D3FFD">
      <w:pPr>
        <w:rPr>
          <w:rFonts w:ascii="Verdana" w:hAnsi="Verdana"/>
          <w:b/>
          <w:sz w:val="26"/>
          <w:szCs w:val="26"/>
        </w:rPr>
      </w:pPr>
      <w:r>
        <w:rPr>
          <w:rFonts w:ascii="Verdana" w:hAnsi="Verdana"/>
          <w:b/>
          <w:noProof/>
          <w:sz w:val="26"/>
          <w:szCs w:val="26"/>
        </w:rPr>
        <w:pict>
          <v:shapetype id="_x0000_t202" coordsize="21600,21600" o:spt="202" path="m,l,21600r21600,l21600,xe">
            <v:stroke joinstyle="miter"/>
            <v:path gradientshapeok="t" o:connecttype="rect"/>
          </v:shapetype>
          <v:shape id="_x0000_s1035" type="#_x0000_t202" style="position:absolute;margin-left:417.95pt;margin-top:-26.55pt;width:54.2pt;height:23.1pt;z-index:251670528;mso-width-relative:margin;mso-height-relative:margin" stroked="f">
            <v:textbox>
              <w:txbxContent>
                <w:p w:rsidR="006D3FFD" w:rsidRPr="006D3FFD" w:rsidRDefault="006D3FFD" w:rsidP="006D3FFD">
                  <w:pPr>
                    <w:jc w:val="right"/>
                    <w:rPr>
                      <w:b/>
                    </w:rPr>
                  </w:pPr>
                  <w:r w:rsidRPr="00273A62">
                    <w:rPr>
                      <w:b/>
                      <w:sz w:val="24"/>
                      <w:szCs w:val="24"/>
                    </w:rPr>
                    <w:t>Item</w:t>
                  </w:r>
                  <w:r w:rsidRPr="006D3FFD">
                    <w:rPr>
                      <w:b/>
                    </w:rPr>
                    <w:t xml:space="preserve"> #6</w:t>
                  </w:r>
                </w:p>
              </w:txbxContent>
            </v:textbox>
          </v:shape>
        </w:pict>
      </w:r>
    </w:p>
    <w:p w:rsidR="008150FF" w:rsidRDefault="008150FF">
      <w:pPr>
        <w:rPr>
          <w:rFonts w:ascii="Verdana" w:hAnsi="Verdana"/>
          <w:b/>
          <w:sz w:val="26"/>
          <w:szCs w:val="26"/>
        </w:rPr>
      </w:pPr>
    </w:p>
    <w:p w:rsidR="008150FF" w:rsidRPr="00B83261" w:rsidRDefault="008150FF">
      <w:pPr>
        <w:rPr>
          <w:rFonts w:ascii="Verdana" w:hAnsi="Verdana"/>
          <w:b/>
          <w:sz w:val="24"/>
          <w:szCs w:val="26"/>
        </w:rPr>
      </w:pPr>
    </w:p>
    <w:p w:rsidR="008150FF" w:rsidRPr="00B83261" w:rsidRDefault="008A1896" w:rsidP="008D6863">
      <w:pPr>
        <w:pStyle w:val="Heading1"/>
        <w:spacing w:before="0" w:line="240" w:lineRule="auto"/>
        <w:jc w:val="right"/>
        <w:rPr>
          <w:rFonts w:ascii="Verdana" w:hAnsi="Verdana"/>
        </w:rPr>
      </w:pPr>
      <w:r>
        <w:rPr>
          <w:rFonts w:ascii="Verdana" w:hAnsi="Verdana"/>
          <w:noProof/>
        </w:rPr>
        <w:drawing>
          <wp:anchor distT="0" distB="0" distL="114300" distR="114300" simplePos="0" relativeHeight="251666432" behindDoc="0" locked="0" layoutInCell="1" allowOverlap="1">
            <wp:simplePos x="0" y="0"/>
            <wp:positionH relativeFrom="column">
              <wp:posOffset>-17145</wp:posOffset>
            </wp:positionH>
            <wp:positionV relativeFrom="paragraph">
              <wp:posOffset>857250</wp:posOffset>
            </wp:positionV>
            <wp:extent cx="5984240" cy="2839085"/>
            <wp:effectExtent l="19050" t="0" r="0" b="0"/>
            <wp:wrapThrough wrapText="bothSides">
              <wp:wrapPolygon edited="0">
                <wp:start x="-69" y="0"/>
                <wp:lineTo x="-69" y="21450"/>
                <wp:lineTo x="21591" y="21450"/>
                <wp:lineTo x="21591" y="0"/>
                <wp:lineTo x="-69"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srcRect l="23377"/>
                    <a:stretch>
                      <a:fillRect/>
                    </a:stretch>
                  </pic:blipFill>
                  <pic:spPr bwMode="auto">
                    <a:xfrm>
                      <a:off x="0" y="0"/>
                      <a:ext cx="5984240" cy="2839085"/>
                    </a:xfrm>
                    <a:prstGeom prst="rect">
                      <a:avLst/>
                    </a:prstGeom>
                    <a:noFill/>
                    <a:ln w="9525">
                      <a:noFill/>
                      <a:miter lim="800000"/>
                      <a:headEnd/>
                      <a:tailEnd/>
                    </a:ln>
                  </pic:spPr>
                </pic:pic>
              </a:graphicData>
            </a:graphic>
          </wp:anchor>
        </w:drawing>
      </w:r>
      <w:r w:rsidR="008150FF" w:rsidRPr="00B83261">
        <w:rPr>
          <w:rFonts w:ascii="Verdana" w:hAnsi="Verdana"/>
        </w:rPr>
        <w:t>Developing a Regional Transportation Priorities Plan (RTPP</w:t>
      </w:r>
      <w:r w:rsidR="004C45B3" w:rsidRPr="00B83261">
        <w:rPr>
          <w:rFonts w:ascii="Verdana" w:hAnsi="Verdana"/>
        </w:rPr>
        <w:t>) for</w:t>
      </w:r>
      <w:r w:rsidR="008150FF" w:rsidRPr="00B83261">
        <w:rPr>
          <w:rFonts w:ascii="Verdana" w:hAnsi="Verdana"/>
        </w:rPr>
        <w:t xml:space="preserve"> the National Capital Region</w:t>
      </w:r>
    </w:p>
    <w:p w:rsidR="008150FF" w:rsidRDefault="008150FF">
      <w:pPr>
        <w:rPr>
          <w:rFonts w:ascii="Verdana" w:hAnsi="Verdana"/>
          <w:b/>
          <w:sz w:val="26"/>
          <w:szCs w:val="26"/>
        </w:rPr>
      </w:pPr>
    </w:p>
    <w:p w:rsidR="008150FF" w:rsidRDefault="008150FF" w:rsidP="008150FF">
      <w:pPr>
        <w:jc w:val="center"/>
        <w:rPr>
          <w:rFonts w:ascii="Verdana" w:hAnsi="Verdana"/>
          <w:b/>
          <w:sz w:val="26"/>
          <w:szCs w:val="26"/>
        </w:rPr>
      </w:pPr>
    </w:p>
    <w:p w:rsidR="008D6863" w:rsidRDefault="008D6863" w:rsidP="008150FF">
      <w:pPr>
        <w:jc w:val="center"/>
        <w:rPr>
          <w:rFonts w:ascii="Verdana" w:hAnsi="Verdana"/>
          <w:b/>
          <w:sz w:val="26"/>
          <w:szCs w:val="26"/>
        </w:rPr>
      </w:pPr>
    </w:p>
    <w:p w:rsidR="008150FF" w:rsidRPr="008A1896" w:rsidRDefault="008150FF" w:rsidP="008A1896">
      <w:pPr>
        <w:pStyle w:val="Heading2"/>
        <w:jc w:val="right"/>
        <w:rPr>
          <w:rFonts w:ascii="Verdana" w:hAnsi="Verdana"/>
        </w:rPr>
      </w:pPr>
      <w:r w:rsidRPr="008A1896">
        <w:rPr>
          <w:rFonts w:ascii="Verdana" w:hAnsi="Verdana"/>
        </w:rPr>
        <w:t>Draft Interim Report 2</w:t>
      </w:r>
    </w:p>
    <w:p w:rsidR="008D6863" w:rsidRDefault="008150FF" w:rsidP="008D6863">
      <w:pPr>
        <w:spacing w:after="0" w:line="240" w:lineRule="auto"/>
        <w:jc w:val="right"/>
        <w:rPr>
          <w:rFonts w:asciiTheme="majorHAnsi" w:hAnsiTheme="majorHAnsi"/>
          <w:i/>
          <w:sz w:val="28"/>
          <w:szCs w:val="28"/>
        </w:rPr>
      </w:pPr>
      <w:r w:rsidRPr="008D6863">
        <w:rPr>
          <w:rFonts w:asciiTheme="majorHAnsi" w:hAnsiTheme="majorHAnsi"/>
          <w:i/>
          <w:sz w:val="28"/>
          <w:szCs w:val="28"/>
        </w:rPr>
        <w:t>Public Outreach Activities</w:t>
      </w:r>
      <w:r w:rsidR="005F2632" w:rsidRPr="008D6863">
        <w:rPr>
          <w:rFonts w:asciiTheme="majorHAnsi" w:hAnsiTheme="majorHAnsi"/>
          <w:i/>
          <w:sz w:val="28"/>
          <w:szCs w:val="28"/>
        </w:rPr>
        <w:t xml:space="preserve"> Completed through June 30, 2012</w:t>
      </w:r>
      <w:r w:rsidRPr="008D6863">
        <w:rPr>
          <w:rFonts w:asciiTheme="majorHAnsi" w:hAnsiTheme="majorHAnsi"/>
          <w:i/>
          <w:sz w:val="28"/>
          <w:szCs w:val="28"/>
        </w:rPr>
        <w:t xml:space="preserve">, </w:t>
      </w:r>
    </w:p>
    <w:p w:rsidR="008150FF" w:rsidRPr="008D6863" w:rsidRDefault="005F2632" w:rsidP="008D6863">
      <w:pPr>
        <w:spacing w:after="0" w:line="240" w:lineRule="auto"/>
        <w:jc w:val="right"/>
        <w:rPr>
          <w:rFonts w:asciiTheme="majorHAnsi" w:hAnsiTheme="majorHAnsi"/>
          <w:i/>
          <w:sz w:val="28"/>
          <w:szCs w:val="28"/>
        </w:rPr>
      </w:pPr>
      <w:r w:rsidRPr="008D6863">
        <w:rPr>
          <w:rFonts w:asciiTheme="majorHAnsi" w:hAnsiTheme="majorHAnsi"/>
          <w:i/>
          <w:sz w:val="28"/>
          <w:szCs w:val="28"/>
        </w:rPr>
        <w:t xml:space="preserve">Communicating and Refining the RTPP materials, </w:t>
      </w:r>
      <w:r w:rsidRPr="008D6863">
        <w:rPr>
          <w:rFonts w:asciiTheme="majorHAnsi" w:hAnsiTheme="majorHAnsi"/>
          <w:i/>
          <w:sz w:val="28"/>
          <w:szCs w:val="28"/>
        </w:rPr>
        <w:br/>
      </w:r>
      <w:r w:rsidR="008150FF" w:rsidRPr="008D6863">
        <w:rPr>
          <w:rFonts w:asciiTheme="majorHAnsi" w:hAnsiTheme="majorHAnsi"/>
          <w:i/>
          <w:sz w:val="28"/>
          <w:szCs w:val="28"/>
        </w:rPr>
        <w:t>and Proposed Public Outreach Activities through January 31, 2013</w:t>
      </w:r>
    </w:p>
    <w:p w:rsidR="008150FF" w:rsidRDefault="008150FF" w:rsidP="008150FF">
      <w:pPr>
        <w:jc w:val="center"/>
        <w:rPr>
          <w:rFonts w:ascii="Verdana" w:hAnsi="Verdana"/>
          <w:sz w:val="28"/>
          <w:szCs w:val="28"/>
        </w:rPr>
      </w:pPr>
    </w:p>
    <w:p w:rsidR="008150FF" w:rsidRDefault="008150FF" w:rsidP="008150FF">
      <w:pPr>
        <w:jc w:val="center"/>
        <w:rPr>
          <w:rFonts w:ascii="Verdana" w:hAnsi="Verdana"/>
          <w:sz w:val="28"/>
          <w:szCs w:val="28"/>
        </w:rPr>
      </w:pPr>
    </w:p>
    <w:p w:rsidR="00631AE3" w:rsidRPr="008D6863" w:rsidRDefault="008150FF" w:rsidP="008D6863">
      <w:pPr>
        <w:jc w:val="right"/>
        <w:rPr>
          <w:rFonts w:ascii="Verdana" w:hAnsi="Verdana"/>
          <w:b/>
          <w:sz w:val="28"/>
          <w:szCs w:val="28"/>
        </w:rPr>
      </w:pPr>
      <w:r w:rsidRPr="008D6863">
        <w:rPr>
          <w:rFonts w:ascii="Verdana" w:hAnsi="Verdana"/>
          <w:b/>
          <w:sz w:val="28"/>
          <w:szCs w:val="28"/>
        </w:rPr>
        <w:t>July 18, 2012</w:t>
      </w:r>
      <w:r w:rsidR="00631AE3" w:rsidRPr="008D6863">
        <w:rPr>
          <w:rFonts w:ascii="Verdana" w:hAnsi="Verdana"/>
          <w:b/>
          <w:sz w:val="28"/>
          <w:szCs w:val="28"/>
        </w:rPr>
        <w:br w:type="page"/>
      </w:r>
    </w:p>
    <w:sdt>
      <w:sdtPr>
        <w:rPr>
          <w:rFonts w:asciiTheme="minorHAnsi" w:eastAsiaTheme="minorHAnsi" w:hAnsiTheme="minorHAnsi" w:cstheme="minorBidi"/>
          <w:b w:val="0"/>
          <w:bCs w:val="0"/>
          <w:color w:val="auto"/>
          <w:sz w:val="22"/>
          <w:szCs w:val="22"/>
        </w:rPr>
        <w:id w:val="496745952"/>
        <w:docPartObj>
          <w:docPartGallery w:val="Table of Contents"/>
          <w:docPartUnique/>
        </w:docPartObj>
      </w:sdtPr>
      <w:sdtContent>
        <w:p w:rsidR="00E3156D" w:rsidRDefault="00E3156D">
          <w:pPr>
            <w:pStyle w:val="TOCHeading"/>
            <w:rPr>
              <w:rFonts w:asciiTheme="minorHAnsi" w:eastAsiaTheme="minorHAnsi" w:hAnsiTheme="minorHAnsi" w:cstheme="minorBidi"/>
              <w:b w:val="0"/>
              <w:bCs w:val="0"/>
              <w:color w:val="auto"/>
              <w:sz w:val="22"/>
              <w:szCs w:val="22"/>
            </w:rPr>
          </w:pPr>
        </w:p>
        <w:p w:rsidR="00E3156D" w:rsidRDefault="00E3156D">
          <w:pPr>
            <w:pStyle w:val="TOCHeading"/>
            <w:rPr>
              <w:rFonts w:asciiTheme="minorHAnsi" w:eastAsiaTheme="minorHAnsi" w:hAnsiTheme="minorHAnsi" w:cstheme="minorBidi"/>
              <w:b w:val="0"/>
              <w:bCs w:val="0"/>
              <w:color w:val="auto"/>
              <w:sz w:val="22"/>
              <w:szCs w:val="22"/>
            </w:rPr>
          </w:pPr>
        </w:p>
        <w:p w:rsidR="008C7632" w:rsidRDefault="00E3156D">
          <w:pPr>
            <w:pStyle w:val="TOCHeading"/>
          </w:pPr>
          <w:r w:rsidRPr="00E3156D">
            <w:rPr>
              <w:rStyle w:val="Heading1Char"/>
            </w:rPr>
            <w:t xml:space="preserve">Table of </w:t>
          </w:r>
          <w:r w:rsidR="008C7632" w:rsidRPr="00E3156D">
            <w:rPr>
              <w:rStyle w:val="Heading1Char"/>
            </w:rPr>
            <w:t>Contents</w:t>
          </w:r>
        </w:p>
        <w:p w:rsidR="001A0E16" w:rsidRPr="001A0E16" w:rsidRDefault="001A0E16" w:rsidP="001A0E16"/>
        <w:p w:rsidR="00363EDA" w:rsidRPr="00FC735C" w:rsidRDefault="00E52226">
          <w:pPr>
            <w:pStyle w:val="TOC1"/>
            <w:tabs>
              <w:tab w:val="right" w:leader="dot" w:pos="9350"/>
            </w:tabs>
            <w:rPr>
              <w:rFonts w:asciiTheme="majorHAnsi" w:eastAsiaTheme="minorEastAsia" w:hAnsiTheme="majorHAnsi"/>
              <w:noProof/>
              <w:sz w:val="24"/>
              <w:szCs w:val="24"/>
            </w:rPr>
          </w:pPr>
          <w:r>
            <w:fldChar w:fldCharType="begin"/>
          </w:r>
          <w:r w:rsidR="008C7632">
            <w:instrText xml:space="preserve"> TOC \o "1-3" \h \z \u </w:instrText>
          </w:r>
          <w:r>
            <w:fldChar w:fldCharType="separate"/>
          </w:r>
          <w:hyperlink w:anchor="_Toc328657995" w:history="1">
            <w:r w:rsidR="00363EDA" w:rsidRPr="00FC735C">
              <w:rPr>
                <w:rStyle w:val="Hyperlink"/>
                <w:rFonts w:asciiTheme="majorHAnsi" w:hAnsiTheme="majorHAnsi"/>
                <w:noProof/>
                <w:sz w:val="24"/>
                <w:szCs w:val="24"/>
              </w:rPr>
              <w:t>Section A: Introduction and Background on the RTPP</w:t>
            </w:r>
            <w:r w:rsidR="00363EDA" w:rsidRPr="00FC735C">
              <w:rPr>
                <w:rFonts w:asciiTheme="majorHAnsi" w:hAnsiTheme="majorHAnsi"/>
                <w:noProof/>
                <w:webHidden/>
                <w:sz w:val="24"/>
                <w:szCs w:val="24"/>
              </w:rPr>
              <w:tab/>
            </w:r>
            <w:r w:rsidRPr="00FC735C">
              <w:rPr>
                <w:rFonts w:asciiTheme="majorHAnsi" w:hAnsiTheme="majorHAnsi"/>
                <w:noProof/>
                <w:webHidden/>
                <w:sz w:val="24"/>
                <w:szCs w:val="24"/>
              </w:rPr>
              <w:fldChar w:fldCharType="begin"/>
            </w:r>
            <w:r w:rsidR="00363EDA" w:rsidRPr="00FC735C">
              <w:rPr>
                <w:rFonts w:asciiTheme="majorHAnsi" w:hAnsiTheme="majorHAnsi"/>
                <w:noProof/>
                <w:webHidden/>
                <w:sz w:val="24"/>
                <w:szCs w:val="24"/>
              </w:rPr>
              <w:instrText xml:space="preserve"> PAGEREF _Toc328657995 \h </w:instrText>
            </w:r>
            <w:r w:rsidRPr="00FC735C">
              <w:rPr>
                <w:rFonts w:asciiTheme="majorHAnsi" w:hAnsiTheme="majorHAnsi"/>
                <w:noProof/>
                <w:webHidden/>
                <w:sz w:val="24"/>
                <w:szCs w:val="24"/>
              </w:rPr>
            </w:r>
            <w:r w:rsidRPr="00FC735C">
              <w:rPr>
                <w:rFonts w:asciiTheme="majorHAnsi" w:hAnsiTheme="majorHAnsi"/>
                <w:noProof/>
                <w:webHidden/>
                <w:sz w:val="24"/>
                <w:szCs w:val="24"/>
              </w:rPr>
              <w:fldChar w:fldCharType="separate"/>
            </w:r>
            <w:r w:rsidR="00B40AD8">
              <w:rPr>
                <w:rFonts w:asciiTheme="majorHAnsi" w:hAnsiTheme="majorHAnsi"/>
                <w:noProof/>
                <w:webHidden/>
                <w:sz w:val="24"/>
                <w:szCs w:val="24"/>
              </w:rPr>
              <w:t>3</w:t>
            </w:r>
            <w:r w:rsidRPr="00FC735C">
              <w:rPr>
                <w:rFonts w:asciiTheme="majorHAnsi" w:hAnsiTheme="majorHAnsi"/>
                <w:noProof/>
                <w:webHidden/>
                <w:sz w:val="24"/>
                <w:szCs w:val="24"/>
              </w:rPr>
              <w:fldChar w:fldCharType="end"/>
            </w:r>
          </w:hyperlink>
        </w:p>
        <w:p w:rsidR="00363EDA" w:rsidRPr="00FC735C" w:rsidRDefault="00E52226">
          <w:pPr>
            <w:pStyle w:val="TOC1"/>
            <w:tabs>
              <w:tab w:val="right" w:leader="dot" w:pos="9350"/>
            </w:tabs>
            <w:rPr>
              <w:rFonts w:asciiTheme="majorHAnsi" w:eastAsiaTheme="minorEastAsia" w:hAnsiTheme="majorHAnsi"/>
              <w:noProof/>
              <w:sz w:val="24"/>
              <w:szCs w:val="24"/>
            </w:rPr>
          </w:pPr>
          <w:hyperlink w:anchor="_Toc328657998" w:history="1">
            <w:r w:rsidR="00363EDA" w:rsidRPr="00FC735C">
              <w:rPr>
                <w:rStyle w:val="Hyperlink"/>
                <w:rFonts w:asciiTheme="majorHAnsi" w:hAnsiTheme="majorHAnsi"/>
                <w:noProof/>
                <w:sz w:val="24"/>
                <w:szCs w:val="24"/>
              </w:rPr>
              <w:t>Section B: Major Public Outreach Activities from January 2012 – July 2012</w:t>
            </w:r>
            <w:r w:rsidR="00363EDA" w:rsidRPr="00FC735C">
              <w:rPr>
                <w:rFonts w:asciiTheme="majorHAnsi" w:hAnsiTheme="majorHAnsi"/>
                <w:noProof/>
                <w:webHidden/>
                <w:sz w:val="24"/>
                <w:szCs w:val="24"/>
              </w:rPr>
              <w:tab/>
            </w:r>
            <w:r w:rsidRPr="00FC735C">
              <w:rPr>
                <w:rFonts w:asciiTheme="majorHAnsi" w:hAnsiTheme="majorHAnsi"/>
                <w:noProof/>
                <w:webHidden/>
                <w:sz w:val="24"/>
                <w:szCs w:val="24"/>
              </w:rPr>
              <w:fldChar w:fldCharType="begin"/>
            </w:r>
            <w:r w:rsidR="00363EDA" w:rsidRPr="00FC735C">
              <w:rPr>
                <w:rFonts w:asciiTheme="majorHAnsi" w:hAnsiTheme="majorHAnsi"/>
                <w:noProof/>
                <w:webHidden/>
                <w:sz w:val="24"/>
                <w:szCs w:val="24"/>
              </w:rPr>
              <w:instrText xml:space="preserve"> PAGEREF _Toc328657998 \h </w:instrText>
            </w:r>
            <w:r w:rsidRPr="00FC735C">
              <w:rPr>
                <w:rFonts w:asciiTheme="majorHAnsi" w:hAnsiTheme="majorHAnsi"/>
                <w:noProof/>
                <w:webHidden/>
                <w:sz w:val="24"/>
                <w:szCs w:val="24"/>
              </w:rPr>
            </w:r>
            <w:r w:rsidRPr="00FC735C">
              <w:rPr>
                <w:rFonts w:asciiTheme="majorHAnsi" w:hAnsiTheme="majorHAnsi"/>
                <w:noProof/>
                <w:webHidden/>
                <w:sz w:val="24"/>
                <w:szCs w:val="24"/>
              </w:rPr>
              <w:fldChar w:fldCharType="separate"/>
            </w:r>
            <w:r w:rsidR="00B40AD8">
              <w:rPr>
                <w:rFonts w:asciiTheme="majorHAnsi" w:hAnsiTheme="majorHAnsi"/>
                <w:noProof/>
                <w:webHidden/>
                <w:sz w:val="24"/>
                <w:szCs w:val="24"/>
              </w:rPr>
              <w:t>5</w:t>
            </w:r>
            <w:r w:rsidRPr="00FC735C">
              <w:rPr>
                <w:rFonts w:asciiTheme="majorHAnsi" w:hAnsiTheme="majorHAnsi"/>
                <w:noProof/>
                <w:webHidden/>
                <w:sz w:val="24"/>
                <w:szCs w:val="24"/>
              </w:rPr>
              <w:fldChar w:fldCharType="end"/>
            </w:r>
          </w:hyperlink>
        </w:p>
        <w:p w:rsidR="00363EDA" w:rsidRPr="00FC735C" w:rsidRDefault="00E52226">
          <w:pPr>
            <w:pStyle w:val="TOC1"/>
            <w:tabs>
              <w:tab w:val="right" w:leader="dot" w:pos="9350"/>
            </w:tabs>
            <w:rPr>
              <w:rFonts w:asciiTheme="majorHAnsi" w:eastAsiaTheme="minorEastAsia" w:hAnsiTheme="majorHAnsi"/>
              <w:noProof/>
              <w:sz w:val="24"/>
              <w:szCs w:val="24"/>
            </w:rPr>
          </w:pPr>
          <w:hyperlink w:anchor="_Toc328658005" w:history="1">
            <w:r w:rsidR="00363EDA" w:rsidRPr="00FC735C">
              <w:rPr>
                <w:rStyle w:val="Hyperlink"/>
                <w:rFonts w:asciiTheme="majorHAnsi" w:hAnsiTheme="majorHAnsi"/>
                <w:noProof/>
                <w:sz w:val="24"/>
                <w:szCs w:val="24"/>
              </w:rPr>
              <w:t>Section C: Refinement of RTPP Presentation and Materials</w:t>
            </w:r>
            <w:r w:rsidR="00363EDA" w:rsidRPr="00FC735C">
              <w:rPr>
                <w:rFonts w:asciiTheme="majorHAnsi" w:hAnsiTheme="majorHAnsi"/>
                <w:noProof/>
                <w:webHidden/>
                <w:sz w:val="24"/>
                <w:szCs w:val="24"/>
              </w:rPr>
              <w:tab/>
            </w:r>
            <w:r w:rsidRPr="00FC735C">
              <w:rPr>
                <w:rFonts w:asciiTheme="majorHAnsi" w:hAnsiTheme="majorHAnsi"/>
                <w:noProof/>
                <w:webHidden/>
                <w:sz w:val="24"/>
                <w:szCs w:val="24"/>
              </w:rPr>
              <w:fldChar w:fldCharType="begin"/>
            </w:r>
            <w:r w:rsidR="00363EDA" w:rsidRPr="00FC735C">
              <w:rPr>
                <w:rFonts w:asciiTheme="majorHAnsi" w:hAnsiTheme="majorHAnsi"/>
                <w:noProof/>
                <w:webHidden/>
                <w:sz w:val="24"/>
                <w:szCs w:val="24"/>
              </w:rPr>
              <w:instrText xml:space="preserve"> PAGEREF _Toc328658005 \h </w:instrText>
            </w:r>
            <w:r w:rsidRPr="00FC735C">
              <w:rPr>
                <w:rFonts w:asciiTheme="majorHAnsi" w:hAnsiTheme="majorHAnsi"/>
                <w:noProof/>
                <w:webHidden/>
                <w:sz w:val="24"/>
                <w:szCs w:val="24"/>
              </w:rPr>
            </w:r>
            <w:r w:rsidRPr="00FC735C">
              <w:rPr>
                <w:rFonts w:asciiTheme="majorHAnsi" w:hAnsiTheme="majorHAnsi"/>
                <w:noProof/>
                <w:webHidden/>
                <w:sz w:val="24"/>
                <w:szCs w:val="24"/>
              </w:rPr>
              <w:fldChar w:fldCharType="separate"/>
            </w:r>
            <w:r w:rsidR="00B40AD8">
              <w:rPr>
                <w:rFonts w:asciiTheme="majorHAnsi" w:hAnsiTheme="majorHAnsi"/>
                <w:noProof/>
                <w:webHidden/>
                <w:sz w:val="24"/>
                <w:szCs w:val="24"/>
              </w:rPr>
              <w:t>8</w:t>
            </w:r>
            <w:r w:rsidRPr="00FC735C">
              <w:rPr>
                <w:rFonts w:asciiTheme="majorHAnsi" w:hAnsiTheme="majorHAnsi"/>
                <w:noProof/>
                <w:webHidden/>
                <w:sz w:val="24"/>
                <w:szCs w:val="24"/>
              </w:rPr>
              <w:fldChar w:fldCharType="end"/>
            </w:r>
          </w:hyperlink>
        </w:p>
        <w:p w:rsidR="00363EDA" w:rsidRPr="00FC735C" w:rsidRDefault="00E52226">
          <w:pPr>
            <w:pStyle w:val="TOC1"/>
            <w:tabs>
              <w:tab w:val="right" w:leader="dot" w:pos="9350"/>
            </w:tabs>
            <w:rPr>
              <w:rFonts w:asciiTheme="majorHAnsi" w:eastAsiaTheme="minorEastAsia" w:hAnsiTheme="majorHAnsi"/>
              <w:noProof/>
              <w:sz w:val="24"/>
              <w:szCs w:val="24"/>
            </w:rPr>
          </w:pPr>
          <w:hyperlink w:anchor="_Toc328658008" w:history="1">
            <w:r w:rsidR="00363EDA" w:rsidRPr="00FC735C">
              <w:rPr>
                <w:rStyle w:val="Hyperlink"/>
                <w:rFonts w:asciiTheme="majorHAnsi" w:hAnsiTheme="majorHAnsi"/>
                <w:noProof/>
                <w:sz w:val="24"/>
                <w:szCs w:val="24"/>
              </w:rPr>
              <w:t>Section D: Public Outreach Activities for July 2012 – January 2013</w:t>
            </w:r>
            <w:r w:rsidR="00363EDA" w:rsidRPr="00FC735C">
              <w:rPr>
                <w:rFonts w:asciiTheme="majorHAnsi" w:hAnsiTheme="majorHAnsi"/>
                <w:noProof/>
                <w:webHidden/>
                <w:sz w:val="24"/>
                <w:szCs w:val="24"/>
              </w:rPr>
              <w:tab/>
            </w:r>
            <w:r w:rsidRPr="00FC735C">
              <w:rPr>
                <w:rFonts w:asciiTheme="majorHAnsi" w:hAnsiTheme="majorHAnsi"/>
                <w:noProof/>
                <w:webHidden/>
                <w:sz w:val="24"/>
                <w:szCs w:val="24"/>
              </w:rPr>
              <w:fldChar w:fldCharType="begin"/>
            </w:r>
            <w:r w:rsidR="00363EDA" w:rsidRPr="00FC735C">
              <w:rPr>
                <w:rFonts w:asciiTheme="majorHAnsi" w:hAnsiTheme="majorHAnsi"/>
                <w:noProof/>
                <w:webHidden/>
                <w:sz w:val="24"/>
                <w:szCs w:val="24"/>
              </w:rPr>
              <w:instrText xml:space="preserve"> PAGEREF _Toc328658008 \h </w:instrText>
            </w:r>
            <w:r w:rsidRPr="00FC735C">
              <w:rPr>
                <w:rFonts w:asciiTheme="majorHAnsi" w:hAnsiTheme="majorHAnsi"/>
                <w:noProof/>
                <w:webHidden/>
                <w:sz w:val="24"/>
                <w:szCs w:val="24"/>
              </w:rPr>
            </w:r>
            <w:r w:rsidRPr="00FC735C">
              <w:rPr>
                <w:rFonts w:asciiTheme="majorHAnsi" w:hAnsiTheme="majorHAnsi"/>
                <w:noProof/>
                <w:webHidden/>
                <w:sz w:val="24"/>
                <w:szCs w:val="24"/>
              </w:rPr>
              <w:fldChar w:fldCharType="separate"/>
            </w:r>
            <w:r w:rsidR="00B40AD8">
              <w:rPr>
                <w:rFonts w:asciiTheme="majorHAnsi" w:hAnsiTheme="majorHAnsi"/>
                <w:noProof/>
                <w:webHidden/>
                <w:sz w:val="24"/>
                <w:szCs w:val="24"/>
              </w:rPr>
              <w:t>15</w:t>
            </w:r>
            <w:r w:rsidRPr="00FC735C">
              <w:rPr>
                <w:rFonts w:asciiTheme="majorHAnsi" w:hAnsiTheme="majorHAnsi"/>
                <w:noProof/>
                <w:webHidden/>
                <w:sz w:val="24"/>
                <w:szCs w:val="24"/>
              </w:rPr>
              <w:fldChar w:fldCharType="end"/>
            </w:r>
          </w:hyperlink>
        </w:p>
        <w:p w:rsidR="008C7632" w:rsidRDefault="00E52226" w:rsidP="001A0E16">
          <w:pPr>
            <w:spacing w:line="480" w:lineRule="auto"/>
          </w:pPr>
          <w:r>
            <w:fldChar w:fldCharType="end"/>
          </w:r>
        </w:p>
      </w:sdtContent>
    </w:sdt>
    <w:p w:rsidR="008150FF" w:rsidRDefault="008150FF" w:rsidP="008150FF">
      <w:pPr>
        <w:jc w:val="center"/>
        <w:rPr>
          <w:rFonts w:ascii="Verdana" w:hAnsi="Verdana"/>
          <w:b/>
          <w:sz w:val="26"/>
          <w:szCs w:val="26"/>
        </w:rPr>
      </w:pPr>
      <w:r>
        <w:rPr>
          <w:rFonts w:ascii="Verdana" w:hAnsi="Verdana"/>
          <w:b/>
          <w:sz w:val="26"/>
          <w:szCs w:val="26"/>
        </w:rPr>
        <w:br w:type="page"/>
      </w:r>
    </w:p>
    <w:p w:rsidR="00491FA9" w:rsidRPr="00491FA9" w:rsidRDefault="00491FA9" w:rsidP="005F2632">
      <w:pPr>
        <w:pStyle w:val="Heading1"/>
      </w:pPr>
      <w:bookmarkStart w:id="0" w:name="_Toc328657995"/>
      <w:r>
        <w:lastRenderedPageBreak/>
        <w:t xml:space="preserve">Section A: </w:t>
      </w:r>
      <w:r w:rsidR="005E4B7E" w:rsidRPr="00A30E91">
        <w:t>Introduction and Background on the RTPP</w:t>
      </w:r>
      <w:bookmarkEnd w:id="0"/>
      <w:r w:rsidR="005E4B7E" w:rsidRPr="00A30E91">
        <w:t xml:space="preserve"> </w:t>
      </w:r>
    </w:p>
    <w:p w:rsidR="001C7F9E" w:rsidRPr="001C7F9E" w:rsidRDefault="001C7F9E" w:rsidP="00786709">
      <w:pPr>
        <w:pStyle w:val="Heading2"/>
      </w:pPr>
      <w:bookmarkStart w:id="1" w:name="_Toc328657996"/>
      <w:r w:rsidRPr="001C7F9E">
        <w:t>RTPP Purpose</w:t>
      </w:r>
      <w:bookmarkEnd w:id="1"/>
    </w:p>
    <w:p w:rsidR="00E3156D" w:rsidRPr="00E3156D" w:rsidRDefault="00E3156D" w:rsidP="00E3156D">
      <w:pPr>
        <w:spacing w:line="240" w:lineRule="auto"/>
        <w:rPr>
          <w:rFonts w:cstheme="minorHAnsi"/>
          <w:sz w:val="24"/>
          <w:szCs w:val="24"/>
        </w:rPr>
      </w:pPr>
      <w:r w:rsidRPr="00E3156D">
        <w:rPr>
          <w:rFonts w:cstheme="minorHAnsi"/>
          <w:sz w:val="24"/>
          <w:szCs w:val="24"/>
        </w:rPr>
        <w:t xml:space="preserve">As growth in our region continues to place heavier demands on our transportation network, decision-makers will be challenged to make critical improvements to roads, public transportation and pedestrian and bicycle facilities while at the same time funding is becoming more limited. </w:t>
      </w:r>
    </w:p>
    <w:p w:rsidR="00E3156D" w:rsidRPr="00E3156D" w:rsidRDefault="00E3156D" w:rsidP="00E3156D">
      <w:pPr>
        <w:spacing w:line="240" w:lineRule="auto"/>
        <w:rPr>
          <w:rFonts w:cstheme="minorHAnsi"/>
          <w:sz w:val="24"/>
          <w:szCs w:val="24"/>
        </w:rPr>
      </w:pPr>
      <w:r w:rsidRPr="00E3156D">
        <w:rPr>
          <w:rFonts w:cstheme="minorHAnsi"/>
          <w:sz w:val="24"/>
          <w:szCs w:val="24"/>
        </w:rPr>
        <w:t>In response to these challenges, and at the request of the TPB’s Citizens Advisory Committee, the TPB has embarked on a process to develop a Regional Transportation Priorities Plan (RTPP). The purpose of the RTPP is to identify those transportation strategies that best promote the TPB’s goals for economic opportunity, transportation choices, system safety and efficiency, quality of life</w:t>
      </w:r>
      <w:r w:rsidR="00B40AD8">
        <w:rPr>
          <w:rFonts w:cstheme="minorHAnsi"/>
          <w:sz w:val="24"/>
          <w:szCs w:val="24"/>
        </w:rPr>
        <w:t>,</w:t>
      </w:r>
      <w:r w:rsidRPr="00E3156D">
        <w:rPr>
          <w:rFonts w:cstheme="minorHAnsi"/>
          <w:sz w:val="24"/>
          <w:szCs w:val="24"/>
        </w:rPr>
        <w:t xml:space="preserve"> and environmental stewardship. Ultimately, it is envisioned that 10 to 15 strategies will be identified that the region can agree are the top priorities for addressing the most pressing challenges that the region faces in meeting the TPB’s goals. </w:t>
      </w:r>
    </w:p>
    <w:p w:rsidR="00E3156D" w:rsidRDefault="00E3156D" w:rsidP="00E3156D">
      <w:pPr>
        <w:rPr>
          <w:rFonts w:asciiTheme="majorHAnsi" w:hAnsiTheme="majorHAnsi" w:cs="Calibri"/>
          <w:sz w:val="24"/>
          <w:szCs w:val="24"/>
        </w:rPr>
      </w:pPr>
    </w:p>
    <w:p w:rsidR="00E3156D" w:rsidRPr="00FC735C" w:rsidRDefault="00E3156D" w:rsidP="00E3156D">
      <w:pPr>
        <w:pStyle w:val="Heading2"/>
      </w:pPr>
      <w:r w:rsidRPr="00FC735C">
        <w:t>Schedule</w:t>
      </w:r>
    </w:p>
    <w:p w:rsidR="00E3156D" w:rsidRPr="00E3156D" w:rsidRDefault="00E3156D" w:rsidP="00E3156D">
      <w:pPr>
        <w:spacing w:line="240" w:lineRule="auto"/>
        <w:rPr>
          <w:rFonts w:cstheme="minorHAnsi"/>
          <w:sz w:val="24"/>
          <w:szCs w:val="24"/>
        </w:rPr>
      </w:pPr>
      <w:bookmarkStart w:id="2" w:name="_Toc328657997"/>
      <w:r w:rsidRPr="00E3156D">
        <w:rPr>
          <w:rFonts w:cstheme="minorHAnsi"/>
          <w:sz w:val="24"/>
          <w:szCs w:val="24"/>
        </w:rPr>
        <w:t>The RTPP development process began in July 2011, when the TPB approved the scope of work for the RTPP. The scope of work acknowledged the importance of public support for the RTPP, and called for extensive public outreach the process. In January and February 2012, TPB staff conducted a series of listening sessions with regional stakeholders representing a variety of interests throughout the region as well as citizen groups. More recently, the TPB hosted a citizen forum comprised of a representative sample of citizens from throughout the region. These two public outreach events provided TPB staff with valuable feedback that is helping to ensure that the RTPP process and products are meaningful to the residents of the region. These two major public outreach efforts are described in greater detail below. The RTPP, expected to be complete in mid-2013, will continue to rely heavily on public input throughout the coming year.</w:t>
      </w:r>
    </w:p>
    <w:p w:rsidR="00E3156D" w:rsidRPr="00FC735C" w:rsidRDefault="00E52226" w:rsidP="00E3156D">
      <w:pPr>
        <w:rPr>
          <w:rFonts w:asciiTheme="majorHAnsi" w:hAnsiTheme="majorHAnsi" w:cs="Calibri"/>
          <w:sz w:val="24"/>
          <w:szCs w:val="24"/>
        </w:rPr>
      </w:pPr>
      <w:r w:rsidRPr="00E52226">
        <w:rPr>
          <w:noProof/>
        </w:rPr>
        <w:lastRenderedPageBreak/>
        <w:pict>
          <v:shape id="_x0000_s1032" type="#_x0000_t202" style="position:absolute;margin-left:42.25pt;margin-top:422.15pt;width:28.95pt;height:215.25pt;z-index:251669504" stroked="f">
            <v:textbox style="layout-flow:vertical;mso-layout-flow-alt:bottom-to-top">
              <w:txbxContent>
                <w:p w:rsidR="0003088E" w:rsidRPr="001F230D" w:rsidRDefault="0003088E">
                  <w:pPr>
                    <w:rPr>
                      <w:rFonts w:asciiTheme="majorHAnsi" w:hAnsiTheme="majorHAnsi"/>
                      <w:b/>
                      <w:sz w:val="28"/>
                      <w:szCs w:val="28"/>
                    </w:rPr>
                  </w:pPr>
                  <w:r w:rsidRPr="001F230D">
                    <w:rPr>
                      <w:rFonts w:asciiTheme="majorHAnsi" w:hAnsiTheme="majorHAnsi"/>
                      <w:b/>
                      <w:sz w:val="28"/>
                      <w:szCs w:val="28"/>
                    </w:rPr>
                    <w:t>RTPP Development Schedule</w:t>
                  </w:r>
                </w:p>
              </w:txbxContent>
            </v:textbox>
          </v:shape>
        </w:pict>
      </w:r>
      <w:r w:rsidR="00E3156D">
        <w:rPr>
          <w:noProof/>
        </w:rPr>
        <w:drawing>
          <wp:anchor distT="0" distB="0" distL="114300" distR="114300" simplePos="0" relativeHeight="251668480" behindDoc="0" locked="0" layoutInCell="1" allowOverlap="1">
            <wp:simplePos x="0" y="0"/>
            <wp:positionH relativeFrom="column">
              <wp:posOffset>-902970</wp:posOffset>
            </wp:positionH>
            <wp:positionV relativeFrom="paragraph">
              <wp:posOffset>2022475</wp:posOffset>
            </wp:positionV>
            <wp:extent cx="7978775" cy="4262120"/>
            <wp:effectExtent l="0" t="1866900" r="0" b="1833880"/>
            <wp:wrapThrough wrapText="bothSides">
              <wp:wrapPolygon edited="0">
                <wp:start x="21623" y="-53"/>
                <wp:lineTo x="66" y="-53"/>
                <wp:lineTo x="66" y="21573"/>
                <wp:lineTo x="21623" y="21573"/>
                <wp:lineTo x="21623" y="-53"/>
              </wp:wrapPolygon>
            </wp:wrapThrough>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9521"/>
                    <a:stretch>
                      <a:fillRect/>
                    </a:stretch>
                  </pic:blipFill>
                  <pic:spPr bwMode="auto">
                    <a:xfrm rot="16200000">
                      <a:off x="0" y="0"/>
                      <a:ext cx="7978775" cy="4262120"/>
                    </a:xfrm>
                    <a:prstGeom prst="rect">
                      <a:avLst/>
                    </a:prstGeom>
                    <a:noFill/>
                    <a:ln w="9525">
                      <a:noFill/>
                      <a:miter lim="800000"/>
                      <a:headEnd/>
                      <a:tailEnd/>
                    </a:ln>
                  </pic:spPr>
                </pic:pic>
              </a:graphicData>
            </a:graphic>
          </wp:anchor>
        </w:drawing>
      </w:r>
      <w:r w:rsidRPr="00E52226">
        <w:rPr>
          <w:noProof/>
        </w:rPr>
        <w:pict>
          <v:rect id="_x0000_s1029" style="position:absolute;margin-left:-264.65pt;margin-top:-322.15pt;width:644.9pt;height:37.1pt;rotation:-90;z-index:251663360;mso-position-horizontal-relative:text;mso-position-vertical-relative:text" fillcolor="white [3212]" stroked="f"/>
        </w:pict>
      </w:r>
    </w:p>
    <w:p w:rsidR="00491FA9" w:rsidRPr="002B0ECF" w:rsidRDefault="00E3156D" w:rsidP="00E3156D">
      <w:pPr>
        <w:pStyle w:val="Heading1"/>
      </w:pPr>
      <w:bookmarkStart w:id="3" w:name="_Toc328657998"/>
      <w:bookmarkEnd w:id="2"/>
      <w:r>
        <w:lastRenderedPageBreak/>
        <w:t>S</w:t>
      </w:r>
      <w:r w:rsidR="00491FA9" w:rsidRPr="002B0ECF">
        <w:t xml:space="preserve">ection B: </w:t>
      </w:r>
      <w:r w:rsidR="005E4B7E" w:rsidRPr="002B0ECF">
        <w:t xml:space="preserve">Major </w:t>
      </w:r>
      <w:r w:rsidR="00010E66" w:rsidRPr="002B0ECF">
        <w:t xml:space="preserve">Public Outreach </w:t>
      </w:r>
      <w:r w:rsidR="002B0ECF" w:rsidRPr="002B0ECF">
        <w:t>Activities from Jan</w:t>
      </w:r>
      <w:r w:rsidR="002B0ECF">
        <w:t xml:space="preserve">. </w:t>
      </w:r>
      <w:r w:rsidR="002B0ECF" w:rsidRPr="002B0ECF">
        <w:t>–</w:t>
      </w:r>
      <w:r w:rsidR="002B0ECF">
        <w:t xml:space="preserve"> </w:t>
      </w:r>
      <w:r w:rsidR="005E4B7E" w:rsidRPr="002B0ECF">
        <w:t>July</w:t>
      </w:r>
      <w:r w:rsidR="002B0ECF" w:rsidRPr="002B0ECF">
        <w:t xml:space="preserve"> ‘</w:t>
      </w:r>
      <w:r w:rsidR="005E4B7E" w:rsidRPr="002B0ECF">
        <w:t>12</w:t>
      </w:r>
      <w:bookmarkEnd w:id="3"/>
    </w:p>
    <w:p w:rsidR="00E3156D" w:rsidRDefault="00E3156D" w:rsidP="00D84F5C">
      <w:pPr>
        <w:spacing w:line="240" w:lineRule="auto"/>
        <w:rPr>
          <w:rFonts w:cstheme="minorHAnsi"/>
          <w:sz w:val="24"/>
          <w:szCs w:val="24"/>
        </w:rPr>
      </w:pPr>
    </w:p>
    <w:p w:rsidR="00574FA4" w:rsidRPr="00D84F5C" w:rsidRDefault="00872F36" w:rsidP="00D84F5C">
      <w:pPr>
        <w:spacing w:line="240" w:lineRule="auto"/>
        <w:rPr>
          <w:rFonts w:cstheme="minorHAnsi"/>
          <w:sz w:val="24"/>
          <w:szCs w:val="24"/>
        </w:rPr>
      </w:pPr>
      <w:r w:rsidRPr="00D84F5C">
        <w:rPr>
          <w:rFonts w:cstheme="minorHAnsi"/>
          <w:sz w:val="24"/>
          <w:szCs w:val="24"/>
        </w:rPr>
        <w:t xml:space="preserve">Effective communication of the RTPP is essential for gathering public input on regional priorities. Accordingly, the major public outreach activities undertaken between January and July 2012 </w:t>
      </w:r>
      <w:r w:rsidR="008D11B5" w:rsidRPr="00D84F5C">
        <w:rPr>
          <w:rFonts w:cstheme="minorHAnsi"/>
          <w:sz w:val="24"/>
          <w:szCs w:val="24"/>
        </w:rPr>
        <w:t xml:space="preserve">– listening sessions and a forum – </w:t>
      </w:r>
      <w:r w:rsidRPr="00D84F5C">
        <w:rPr>
          <w:rFonts w:cstheme="minorHAnsi"/>
          <w:sz w:val="24"/>
          <w:szCs w:val="24"/>
        </w:rPr>
        <w:t>focused on how best to communicate RTPP concepts and materials.</w:t>
      </w:r>
    </w:p>
    <w:p w:rsidR="002B3EF4" w:rsidRPr="00D84F5C" w:rsidRDefault="008D11B5" w:rsidP="00D84F5C">
      <w:pPr>
        <w:spacing w:line="240" w:lineRule="auto"/>
        <w:rPr>
          <w:rFonts w:cstheme="minorHAnsi"/>
          <w:sz w:val="24"/>
          <w:szCs w:val="24"/>
        </w:rPr>
      </w:pPr>
      <w:r w:rsidRPr="00D84F5C">
        <w:rPr>
          <w:rFonts w:cstheme="minorHAnsi"/>
          <w:sz w:val="24"/>
          <w:szCs w:val="24"/>
        </w:rPr>
        <w:t>The</w:t>
      </w:r>
      <w:r w:rsidR="00872F36" w:rsidRPr="00D84F5C">
        <w:rPr>
          <w:rFonts w:cstheme="minorHAnsi"/>
          <w:sz w:val="24"/>
          <w:szCs w:val="24"/>
        </w:rPr>
        <w:t xml:space="preserve"> listening sessions and </w:t>
      </w:r>
      <w:r w:rsidR="009E3E5C" w:rsidRPr="00D84F5C">
        <w:rPr>
          <w:rFonts w:cstheme="minorHAnsi"/>
          <w:sz w:val="24"/>
          <w:szCs w:val="24"/>
        </w:rPr>
        <w:t>Citizens F</w:t>
      </w:r>
      <w:r w:rsidR="00872F36" w:rsidRPr="00D84F5C">
        <w:rPr>
          <w:rFonts w:cstheme="minorHAnsi"/>
          <w:sz w:val="24"/>
          <w:szCs w:val="24"/>
        </w:rPr>
        <w:t xml:space="preserve">orum tested </w:t>
      </w:r>
      <w:r w:rsidR="00865A07" w:rsidRPr="00D84F5C">
        <w:rPr>
          <w:rFonts w:cstheme="minorHAnsi"/>
          <w:sz w:val="24"/>
          <w:szCs w:val="24"/>
        </w:rPr>
        <w:t>several</w:t>
      </w:r>
      <w:r w:rsidR="00872F36" w:rsidRPr="00D84F5C">
        <w:rPr>
          <w:rFonts w:cstheme="minorHAnsi"/>
          <w:sz w:val="24"/>
          <w:szCs w:val="24"/>
        </w:rPr>
        <w:t xml:space="preserve"> approaches </w:t>
      </w:r>
      <w:r w:rsidR="00010E66" w:rsidRPr="00D84F5C">
        <w:rPr>
          <w:rFonts w:cstheme="minorHAnsi"/>
          <w:sz w:val="24"/>
          <w:szCs w:val="24"/>
        </w:rPr>
        <w:t xml:space="preserve">on how </w:t>
      </w:r>
      <w:r w:rsidR="00872F36" w:rsidRPr="00D84F5C">
        <w:rPr>
          <w:rFonts w:cstheme="minorHAnsi"/>
          <w:sz w:val="24"/>
          <w:szCs w:val="24"/>
        </w:rPr>
        <w:t xml:space="preserve">to </w:t>
      </w:r>
      <w:r w:rsidR="00010E66" w:rsidRPr="00D84F5C">
        <w:rPr>
          <w:rFonts w:cstheme="minorHAnsi"/>
          <w:sz w:val="24"/>
          <w:szCs w:val="24"/>
        </w:rPr>
        <w:t xml:space="preserve">best communicate </w:t>
      </w:r>
      <w:r w:rsidR="00872F36" w:rsidRPr="00D84F5C">
        <w:rPr>
          <w:rFonts w:cstheme="minorHAnsi"/>
          <w:sz w:val="24"/>
          <w:szCs w:val="24"/>
        </w:rPr>
        <w:t xml:space="preserve">the RTPP </w:t>
      </w:r>
      <w:r w:rsidR="009E3E5C" w:rsidRPr="00D84F5C">
        <w:rPr>
          <w:rFonts w:cstheme="minorHAnsi"/>
          <w:sz w:val="24"/>
          <w:szCs w:val="24"/>
        </w:rPr>
        <w:t xml:space="preserve">to the public.  These outreach events help TPB staff </w:t>
      </w:r>
      <w:r w:rsidR="00872F36" w:rsidRPr="00D84F5C">
        <w:rPr>
          <w:rFonts w:cstheme="minorHAnsi"/>
          <w:sz w:val="24"/>
          <w:szCs w:val="24"/>
        </w:rPr>
        <w:t xml:space="preserve">to determine which </w:t>
      </w:r>
      <w:r w:rsidR="005A7AED" w:rsidRPr="00D84F5C">
        <w:rPr>
          <w:rFonts w:cstheme="minorHAnsi"/>
          <w:sz w:val="24"/>
          <w:szCs w:val="24"/>
        </w:rPr>
        <w:t>formats were</w:t>
      </w:r>
      <w:r w:rsidR="00872F36" w:rsidRPr="00D84F5C">
        <w:rPr>
          <w:rFonts w:cstheme="minorHAnsi"/>
          <w:sz w:val="24"/>
          <w:szCs w:val="24"/>
        </w:rPr>
        <w:t xml:space="preserve"> readily understood and meaningful to the general public, and which ones were not. </w:t>
      </w:r>
    </w:p>
    <w:p w:rsidR="00A30E91" w:rsidRPr="00FC735C" w:rsidRDefault="00A30E91" w:rsidP="005F2632">
      <w:pPr>
        <w:pStyle w:val="Heading2"/>
      </w:pPr>
      <w:bookmarkStart w:id="4" w:name="_Toc328657999"/>
      <w:r w:rsidRPr="00FC735C">
        <w:t>Listening Sessions</w:t>
      </w:r>
      <w:bookmarkEnd w:id="4"/>
    </w:p>
    <w:p w:rsidR="00A30E91" w:rsidRPr="00FC735C" w:rsidRDefault="00A30E91" w:rsidP="00860B9F">
      <w:pPr>
        <w:pStyle w:val="Heading3"/>
      </w:pPr>
      <w:bookmarkStart w:id="5" w:name="_Toc328658000"/>
      <w:r w:rsidRPr="00FC735C">
        <w:t xml:space="preserve">Design and Conduct of </w:t>
      </w:r>
      <w:r w:rsidRPr="00860B9F">
        <w:t>Listening</w:t>
      </w:r>
      <w:r w:rsidRPr="00FC735C">
        <w:t xml:space="preserve"> Sessions</w:t>
      </w:r>
      <w:bookmarkEnd w:id="5"/>
      <w:r w:rsidR="00B83261">
        <w:t>:</w:t>
      </w:r>
    </w:p>
    <w:p w:rsidR="00A30E91" w:rsidRPr="00D84F5C" w:rsidRDefault="00A30E91" w:rsidP="00D84F5C">
      <w:pPr>
        <w:spacing w:line="240" w:lineRule="auto"/>
        <w:rPr>
          <w:rFonts w:cstheme="minorHAnsi"/>
          <w:sz w:val="24"/>
          <w:szCs w:val="24"/>
        </w:rPr>
      </w:pPr>
      <w:r w:rsidRPr="00D84F5C">
        <w:rPr>
          <w:rFonts w:cstheme="minorHAnsi"/>
          <w:sz w:val="24"/>
          <w:szCs w:val="24"/>
        </w:rPr>
        <w:t>Between January and February 2012, five regional stakeholder and citizen listening sessions were convened to provide feedback on the initial set of performance measures, challenges, and strategies. The listening sessions were also intended to provide guidance and input on framing identified challenges for the public during subsequent outreach phases.</w:t>
      </w:r>
    </w:p>
    <w:p w:rsidR="00A30E91" w:rsidRPr="00D84F5C" w:rsidRDefault="00A30E91" w:rsidP="00D84F5C">
      <w:pPr>
        <w:spacing w:line="240" w:lineRule="auto"/>
        <w:rPr>
          <w:rFonts w:cstheme="minorHAnsi"/>
          <w:sz w:val="24"/>
          <w:szCs w:val="24"/>
        </w:rPr>
      </w:pPr>
      <w:r w:rsidRPr="00D84F5C">
        <w:rPr>
          <w:rFonts w:cstheme="minorHAnsi"/>
          <w:sz w:val="24"/>
          <w:szCs w:val="24"/>
        </w:rPr>
        <w:t xml:space="preserve">In preparation for the listening sessions with regional stakeholders and citizen groups, TPB staff developed a list of performance measures to help identify regional challenges and measure progress toward meeting the challenges. Performance measures included things such as daily VMT per capita, job accessibility within 45 minutes, mode share, lane miles of congestion, Metro escalator availability, and bus stop accessibility. </w:t>
      </w:r>
    </w:p>
    <w:p w:rsidR="00A30E91" w:rsidRPr="00D84F5C" w:rsidRDefault="00A30E91" w:rsidP="00D84F5C">
      <w:pPr>
        <w:spacing w:line="240" w:lineRule="auto"/>
        <w:rPr>
          <w:rFonts w:cstheme="minorHAnsi"/>
          <w:sz w:val="24"/>
          <w:szCs w:val="24"/>
        </w:rPr>
      </w:pPr>
      <w:r w:rsidRPr="00D84F5C">
        <w:rPr>
          <w:rFonts w:cstheme="minorHAnsi"/>
          <w:sz w:val="24"/>
          <w:szCs w:val="24"/>
        </w:rPr>
        <w:t>The listening sessions included the following stakeholder and citizen groups:</w:t>
      </w:r>
    </w:p>
    <w:p w:rsidR="00A30E91" w:rsidRPr="00D84F5C" w:rsidRDefault="00A30E91" w:rsidP="00D84F5C">
      <w:pPr>
        <w:numPr>
          <w:ilvl w:val="0"/>
          <w:numId w:val="3"/>
        </w:numPr>
        <w:spacing w:after="0" w:line="240" w:lineRule="auto"/>
        <w:rPr>
          <w:rFonts w:cstheme="minorHAnsi"/>
          <w:sz w:val="24"/>
          <w:szCs w:val="24"/>
        </w:rPr>
      </w:pPr>
      <w:r w:rsidRPr="00D84F5C">
        <w:rPr>
          <w:rFonts w:cstheme="minorHAnsi"/>
          <w:sz w:val="24"/>
          <w:szCs w:val="24"/>
        </w:rPr>
        <w:t>Citizens Advisory Committee (CAC) - January 12</w:t>
      </w:r>
    </w:p>
    <w:p w:rsidR="00A30E91" w:rsidRPr="00D84F5C" w:rsidRDefault="00A30E91" w:rsidP="00D84F5C">
      <w:pPr>
        <w:numPr>
          <w:ilvl w:val="0"/>
          <w:numId w:val="2"/>
        </w:numPr>
        <w:autoSpaceDE w:val="0"/>
        <w:autoSpaceDN w:val="0"/>
        <w:adjustRightInd w:val="0"/>
        <w:spacing w:after="0" w:line="240" w:lineRule="auto"/>
        <w:rPr>
          <w:rFonts w:cstheme="minorHAnsi"/>
          <w:sz w:val="24"/>
          <w:szCs w:val="24"/>
        </w:rPr>
      </w:pPr>
      <w:r w:rsidRPr="00D84F5C">
        <w:rPr>
          <w:rFonts w:cstheme="minorHAnsi"/>
          <w:sz w:val="24"/>
          <w:szCs w:val="24"/>
        </w:rPr>
        <w:t>Air and Climate Public Advisory Committee (ACPAC) - January 23</w:t>
      </w:r>
    </w:p>
    <w:p w:rsidR="00A30E91" w:rsidRPr="00D84F5C" w:rsidRDefault="00A30E91" w:rsidP="00D84F5C">
      <w:pPr>
        <w:numPr>
          <w:ilvl w:val="0"/>
          <w:numId w:val="2"/>
        </w:numPr>
        <w:autoSpaceDE w:val="0"/>
        <w:autoSpaceDN w:val="0"/>
        <w:adjustRightInd w:val="0"/>
        <w:spacing w:after="0" w:line="240" w:lineRule="auto"/>
        <w:rPr>
          <w:rFonts w:cstheme="minorHAnsi"/>
          <w:sz w:val="24"/>
          <w:szCs w:val="24"/>
        </w:rPr>
      </w:pPr>
      <w:r w:rsidRPr="00D84F5C">
        <w:rPr>
          <w:rFonts w:cstheme="minorHAnsi"/>
          <w:sz w:val="24"/>
          <w:szCs w:val="24"/>
        </w:rPr>
        <w:t>Regional Stakeholder Group 1, which included representatives from the Coalition for Smarter Growth, Action Committee for Transit, Amalgamated Transit Union Local 689, Sierra Club, Urban Land Institute, and UMD/National Center for Smart Growth</w:t>
      </w:r>
      <w:r w:rsidR="00054039">
        <w:rPr>
          <w:rFonts w:cstheme="minorHAnsi"/>
          <w:sz w:val="24"/>
          <w:szCs w:val="24"/>
        </w:rPr>
        <w:t xml:space="preserve"> – February 22</w:t>
      </w:r>
    </w:p>
    <w:p w:rsidR="00A30E91" w:rsidRPr="00D84F5C" w:rsidRDefault="00A30E91" w:rsidP="00D84F5C">
      <w:pPr>
        <w:numPr>
          <w:ilvl w:val="0"/>
          <w:numId w:val="2"/>
        </w:numPr>
        <w:autoSpaceDE w:val="0"/>
        <w:autoSpaceDN w:val="0"/>
        <w:adjustRightInd w:val="0"/>
        <w:spacing w:after="0" w:line="240" w:lineRule="auto"/>
        <w:rPr>
          <w:rFonts w:cstheme="minorHAnsi"/>
          <w:sz w:val="24"/>
          <w:szCs w:val="24"/>
        </w:rPr>
      </w:pPr>
      <w:r w:rsidRPr="00D84F5C">
        <w:rPr>
          <w:rFonts w:cstheme="minorHAnsi"/>
          <w:sz w:val="24"/>
          <w:szCs w:val="24"/>
        </w:rPr>
        <w:t>Access for All Committee (AFA) - February 23</w:t>
      </w:r>
    </w:p>
    <w:p w:rsidR="00A30E91" w:rsidRPr="00D84F5C" w:rsidRDefault="00A30E91" w:rsidP="00D84F5C">
      <w:pPr>
        <w:numPr>
          <w:ilvl w:val="0"/>
          <w:numId w:val="2"/>
        </w:numPr>
        <w:spacing w:after="0" w:line="240" w:lineRule="auto"/>
        <w:rPr>
          <w:rFonts w:cstheme="minorHAnsi"/>
          <w:sz w:val="24"/>
          <w:szCs w:val="24"/>
        </w:rPr>
      </w:pPr>
      <w:r w:rsidRPr="00D84F5C">
        <w:rPr>
          <w:rFonts w:cstheme="minorHAnsi"/>
          <w:sz w:val="24"/>
          <w:szCs w:val="24"/>
        </w:rPr>
        <w:t>Regional Stakeholder Group 2, which included representatives from the Northern Virginia Transportation Alliance, Greater Washington Board of Trade, AAA Mid-Atlantic, Suburban Maryland Transportation Alliance, DC BID Council, Buchanan Partners, and Washington Airports Task Force</w:t>
      </w:r>
      <w:r w:rsidR="00054039">
        <w:rPr>
          <w:rFonts w:cstheme="minorHAnsi"/>
          <w:sz w:val="24"/>
          <w:szCs w:val="24"/>
        </w:rPr>
        <w:t xml:space="preserve"> – February 24</w:t>
      </w:r>
    </w:p>
    <w:p w:rsidR="00A30E91" w:rsidRPr="00D84F5C" w:rsidRDefault="00A30E91" w:rsidP="00D84F5C">
      <w:pPr>
        <w:spacing w:after="0" w:line="240" w:lineRule="auto"/>
        <w:ind w:left="720"/>
        <w:rPr>
          <w:rFonts w:cstheme="minorHAnsi"/>
          <w:sz w:val="24"/>
          <w:szCs w:val="24"/>
        </w:rPr>
      </w:pPr>
    </w:p>
    <w:p w:rsidR="00A30E91" w:rsidRPr="00D84F5C" w:rsidRDefault="00A30E91" w:rsidP="00D84F5C">
      <w:pPr>
        <w:spacing w:line="240" w:lineRule="auto"/>
        <w:rPr>
          <w:rFonts w:cstheme="minorHAnsi"/>
          <w:sz w:val="24"/>
          <w:szCs w:val="24"/>
        </w:rPr>
      </w:pPr>
      <w:r w:rsidRPr="00D84F5C">
        <w:rPr>
          <w:rFonts w:cstheme="minorHAnsi"/>
          <w:sz w:val="24"/>
          <w:szCs w:val="24"/>
        </w:rPr>
        <w:t xml:space="preserve">Each listening session began with a presentation of </w:t>
      </w:r>
      <w:r w:rsidR="009E3E5C" w:rsidRPr="00D84F5C">
        <w:rPr>
          <w:rFonts w:cstheme="minorHAnsi"/>
          <w:sz w:val="24"/>
          <w:szCs w:val="24"/>
        </w:rPr>
        <w:t xml:space="preserve">the six goals and </w:t>
      </w:r>
      <w:r w:rsidRPr="00D84F5C">
        <w:rPr>
          <w:rFonts w:cstheme="minorHAnsi"/>
          <w:sz w:val="24"/>
          <w:szCs w:val="24"/>
        </w:rPr>
        <w:t>possible performance measures</w:t>
      </w:r>
      <w:r w:rsidR="009E3E5C" w:rsidRPr="00D84F5C">
        <w:rPr>
          <w:rFonts w:cstheme="minorHAnsi"/>
          <w:sz w:val="24"/>
          <w:szCs w:val="24"/>
        </w:rPr>
        <w:t>, as well as</w:t>
      </w:r>
      <w:r w:rsidRPr="00D84F5C">
        <w:rPr>
          <w:rFonts w:cstheme="minorHAnsi"/>
          <w:sz w:val="24"/>
          <w:szCs w:val="24"/>
        </w:rPr>
        <w:t xml:space="preserve"> some example challenges based on the performance measures. When time allowed, a discussion of strategies followed this discussion.</w:t>
      </w:r>
    </w:p>
    <w:p w:rsidR="00A30E91" w:rsidRPr="00FC735C" w:rsidRDefault="00A30E91" w:rsidP="005F2632">
      <w:pPr>
        <w:pStyle w:val="Heading3"/>
      </w:pPr>
      <w:bookmarkStart w:id="6" w:name="_Toc328658001"/>
      <w:r w:rsidRPr="00FC735C">
        <w:lastRenderedPageBreak/>
        <w:t>Lessons learned</w:t>
      </w:r>
      <w:bookmarkEnd w:id="6"/>
      <w:r w:rsidR="00B83261">
        <w:t>:</w:t>
      </w:r>
    </w:p>
    <w:p w:rsidR="00A30E91" w:rsidRPr="00D84F5C" w:rsidRDefault="00A30E91" w:rsidP="00D84F5C">
      <w:pPr>
        <w:spacing w:line="240" w:lineRule="auto"/>
        <w:rPr>
          <w:rFonts w:cstheme="minorHAnsi"/>
          <w:sz w:val="24"/>
          <w:szCs w:val="24"/>
        </w:rPr>
      </w:pPr>
      <w:r w:rsidRPr="00D84F5C">
        <w:rPr>
          <w:rFonts w:cstheme="minorHAnsi"/>
          <w:sz w:val="24"/>
          <w:szCs w:val="24"/>
        </w:rPr>
        <w:t>TPB staff gleaned two main lessons in moving forward with the RTPP:</w:t>
      </w:r>
    </w:p>
    <w:p w:rsidR="00A30E91" w:rsidRPr="00D84F5C" w:rsidRDefault="00A30E91" w:rsidP="00D84F5C">
      <w:pPr>
        <w:spacing w:line="240" w:lineRule="auto"/>
        <w:rPr>
          <w:rFonts w:cstheme="minorHAnsi"/>
          <w:sz w:val="24"/>
          <w:szCs w:val="24"/>
        </w:rPr>
      </w:pPr>
      <w:r w:rsidRPr="00D84F5C">
        <w:rPr>
          <w:rFonts w:cstheme="minorHAnsi"/>
          <w:sz w:val="24"/>
          <w:szCs w:val="24"/>
        </w:rPr>
        <w:t>First, TPB staff found that greater emphasis should be placed on the use of narrative, simple charts, and pictures to describe challenges and potential strategies to address them.</w:t>
      </w:r>
      <w:r w:rsidRPr="00D84F5C">
        <w:rPr>
          <w:rFonts w:cstheme="minorHAnsi"/>
          <w:b/>
          <w:sz w:val="24"/>
          <w:szCs w:val="24"/>
        </w:rPr>
        <w:t xml:space="preserve"> </w:t>
      </w:r>
      <w:r w:rsidRPr="00D84F5C">
        <w:rPr>
          <w:rFonts w:cstheme="minorHAnsi"/>
          <w:sz w:val="24"/>
          <w:szCs w:val="24"/>
        </w:rPr>
        <w:t>Both stakeholders and citizen groups found many of the performance measures somewhat confusing. In general, listening session participants found the performance measures too technical and did not understand their significance for identifying regional challenges. It seemed clear that these performance measures would be just as confusing to the general public in future stages of the RTPP.</w:t>
      </w:r>
    </w:p>
    <w:p w:rsidR="00A30E91" w:rsidRPr="00D84F5C" w:rsidRDefault="00A30E91" w:rsidP="00D84F5C">
      <w:pPr>
        <w:spacing w:line="240" w:lineRule="auto"/>
        <w:rPr>
          <w:rFonts w:cstheme="minorHAnsi"/>
          <w:sz w:val="24"/>
          <w:szCs w:val="24"/>
        </w:rPr>
      </w:pPr>
      <w:r w:rsidRPr="00D84F5C">
        <w:rPr>
          <w:rFonts w:cstheme="minorHAnsi"/>
          <w:sz w:val="24"/>
          <w:szCs w:val="24"/>
        </w:rPr>
        <w:t>Second, regional disaggregation of challenges is often necessary. While some challenges are best presented at the regional level (such as air quality), other challenges are more meaningful if shown in a more locally-specific form (such as congestion and access to jobs).</w:t>
      </w:r>
    </w:p>
    <w:p w:rsidR="00194DE3" w:rsidRPr="00D84F5C" w:rsidRDefault="00A30E91" w:rsidP="00D84F5C">
      <w:pPr>
        <w:spacing w:line="240" w:lineRule="auto"/>
        <w:rPr>
          <w:rFonts w:cstheme="minorHAnsi"/>
          <w:sz w:val="24"/>
          <w:szCs w:val="24"/>
        </w:rPr>
      </w:pPr>
      <w:r w:rsidRPr="00D84F5C">
        <w:rPr>
          <w:rFonts w:cstheme="minorHAnsi"/>
          <w:sz w:val="24"/>
          <w:szCs w:val="24"/>
        </w:rPr>
        <w:t xml:space="preserve">Staff spent March thru May rethinking and reframing how to communicate the RTPP </w:t>
      </w:r>
      <w:r w:rsidR="009E3E5C" w:rsidRPr="00D84F5C">
        <w:rPr>
          <w:rFonts w:cstheme="minorHAnsi"/>
          <w:sz w:val="24"/>
          <w:szCs w:val="24"/>
        </w:rPr>
        <w:t>at the Citizens Forum</w:t>
      </w:r>
      <w:r w:rsidRPr="00D84F5C">
        <w:rPr>
          <w:rFonts w:cstheme="minorHAnsi"/>
          <w:sz w:val="24"/>
          <w:szCs w:val="24"/>
        </w:rPr>
        <w:t>.</w:t>
      </w:r>
    </w:p>
    <w:p w:rsidR="00A30E91" w:rsidRPr="00FC735C" w:rsidRDefault="00A30E91" w:rsidP="005F2632">
      <w:pPr>
        <w:pStyle w:val="Heading2"/>
      </w:pPr>
      <w:bookmarkStart w:id="7" w:name="_Toc328658002"/>
      <w:r w:rsidRPr="00FC735C">
        <w:t xml:space="preserve">June 2 </w:t>
      </w:r>
      <w:r w:rsidR="009E3E5C" w:rsidRPr="00FC735C">
        <w:t xml:space="preserve">Citizens </w:t>
      </w:r>
      <w:r w:rsidRPr="00FC735C">
        <w:t>Forum</w:t>
      </w:r>
      <w:bookmarkEnd w:id="7"/>
    </w:p>
    <w:p w:rsidR="00A30E91" w:rsidRPr="00FC735C" w:rsidRDefault="00A30E91" w:rsidP="005F2632">
      <w:pPr>
        <w:pStyle w:val="Heading3"/>
      </w:pPr>
      <w:bookmarkStart w:id="8" w:name="_Toc328658003"/>
      <w:r w:rsidRPr="00FC735C">
        <w:t>Design and Conduct of the Forum</w:t>
      </w:r>
      <w:bookmarkEnd w:id="8"/>
      <w:r w:rsidR="00B83261">
        <w:t>:</w:t>
      </w:r>
    </w:p>
    <w:p w:rsidR="00A30E91" w:rsidRPr="00D84F5C" w:rsidRDefault="00A30E91" w:rsidP="00D84F5C">
      <w:pPr>
        <w:spacing w:line="240" w:lineRule="auto"/>
        <w:rPr>
          <w:rFonts w:cstheme="minorHAnsi"/>
          <w:sz w:val="24"/>
          <w:szCs w:val="24"/>
        </w:rPr>
      </w:pPr>
      <w:r w:rsidRPr="00D84F5C">
        <w:rPr>
          <w:rFonts w:cstheme="minorHAnsi"/>
          <w:sz w:val="24"/>
          <w:szCs w:val="24"/>
        </w:rPr>
        <w:t xml:space="preserve">TPB staff conducted a </w:t>
      </w:r>
      <w:r w:rsidR="009E3E5C" w:rsidRPr="00D84F5C">
        <w:rPr>
          <w:rFonts w:cstheme="minorHAnsi"/>
          <w:sz w:val="24"/>
          <w:szCs w:val="24"/>
        </w:rPr>
        <w:t xml:space="preserve">Citizens Forum </w:t>
      </w:r>
      <w:r w:rsidRPr="00D84F5C">
        <w:rPr>
          <w:rFonts w:cstheme="minorHAnsi"/>
          <w:sz w:val="24"/>
          <w:szCs w:val="24"/>
        </w:rPr>
        <w:t xml:space="preserve">on Saturday, June 2, 2012 to test the new approach to communicating the RTPP. </w:t>
      </w:r>
    </w:p>
    <w:p w:rsidR="00A30E91" w:rsidRPr="00D84F5C" w:rsidRDefault="00A30E91" w:rsidP="00D84F5C">
      <w:pPr>
        <w:spacing w:line="240" w:lineRule="auto"/>
        <w:rPr>
          <w:rFonts w:cstheme="minorHAnsi"/>
          <w:sz w:val="24"/>
          <w:szCs w:val="24"/>
        </w:rPr>
      </w:pPr>
      <w:r w:rsidRPr="00D84F5C">
        <w:rPr>
          <w:rFonts w:cstheme="minorHAnsi"/>
          <w:sz w:val="24"/>
          <w:szCs w:val="24"/>
        </w:rPr>
        <w:t>The purpose of the forum was twofold. The first objective was to assess how best to communicate goals, challenges, and strategies to the general public. Additionally, the forum sought to assess whether the challenges and strategies presented were meaningful to the general public, and if there were any additional challenges or strategies that participants could suggest.</w:t>
      </w:r>
    </w:p>
    <w:p w:rsidR="00A30E91" w:rsidRPr="00D84F5C" w:rsidRDefault="00A30E91" w:rsidP="00D84F5C">
      <w:pPr>
        <w:spacing w:line="240" w:lineRule="auto"/>
        <w:rPr>
          <w:rFonts w:cstheme="minorHAnsi"/>
          <w:sz w:val="24"/>
          <w:szCs w:val="24"/>
        </w:rPr>
      </w:pPr>
      <w:r w:rsidRPr="00D84F5C">
        <w:rPr>
          <w:rFonts w:cstheme="minorHAnsi"/>
          <w:sz w:val="24"/>
          <w:szCs w:val="24"/>
        </w:rPr>
        <w:t xml:space="preserve">The format of the forum utilized a public outreach model called a deliberative forum. A deliberative forum allows citizens to learn about issues, share their thoughts via small group discussions and real-time polling, and hear from their peers. TPB staff contracted with </w:t>
      </w:r>
      <w:proofErr w:type="spellStart"/>
      <w:r w:rsidRPr="00D84F5C">
        <w:rPr>
          <w:rFonts w:cstheme="minorHAnsi"/>
          <w:sz w:val="24"/>
          <w:szCs w:val="24"/>
        </w:rPr>
        <w:t>America</w:t>
      </w:r>
      <w:r w:rsidRPr="00D84F5C">
        <w:rPr>
          <w:rFonts w:cstheme="minorHAnsi"/>
          <w:i/>
          <w:sz w:val="24"/>
          <w:szCs w:val="24"/>
        </w:rPr>
        <w:t>Speaks</w:t>
      </w:r>
      <w:proofErr w:type="spellEnd"/>
      <w:r w:rsidRPr="00D84F5C">
        <w:rPr>
          <w:rFonts w:cstheme="minorHAnsi"/>
          <w:sz w:val="24"/>
          <w:szCs w:val="24"/>
        </w:rPr>
        <w:t xml:space="preserve">, a non-profit public outreach organization that specializes in the deliberative forum format, to help develop content, </w:t>
      </w:r>
      <w:proofErr w:type="gramStart"/>
      <w:r w:rsidRPr="00D84F5C">
        <w:rPr>
          <w:rFonts w:cstheme="minorHAnsi"/>
          <w:sz w:val="24"/>
          <w:szCs w:val="24"/>
        </w:rPr>
        <w:t>assist</w:t>
      </w:r>
      <w:proofErr w:type="gramEnd"/>
      <w:r w:rsidRPr="00D84F5C">
        <w:rPr>
          <w:rFonts w:cstheme="minorHAnsi"/>
          <w:sz w:val="24"/>
          <w:szCs w:val="24"/>
        </w:rPr>
        <w:t xml:space="preserve"> with logistics, and facilitate the June 2 forum. </w:t>
      </w:r>
    </w:p>
    <w:p w:rsidR="00A30E91" w:rsidRPr="00D84F5C" w:rsidRDefault="00A30E91" w:rsidP="00D84F5C">
      <w:pPr>
        <w:spacing w:line="240" w:lineRule="auto"/>
        <w:rPr>
          <w:rFonts w:cstheme="minorHAnsi"/>
          <w:sz w:val="24"/>
          <w:szCs w:val="24"/>
        </w:rPr>
      </w:pPr>
      <w:r w:rsidRPr="00D84F5C">
        <w:rPr>
          <w:rFonts w:cstheme="minorHAnsi"/>
          <w:sz w:val="24"/>
          <w:szCs w:val="24"/>
        </w:rPr>
        <w:t>Forum participants were carefully selected to ensure a sample that was fairly representative of the region in terms of home jurisdiction, race/ethnicity, gender, and other important characteristics. A group of 50 participants was sought, and 41 people ultimately participated in the forum. Participants were provided with a $100 stipend for their time.</w:t>
      </w:r>
    </w:p>
    <w:p w:rsidR="00A30E91" w:rsidRPr="00D84F5C" w:rsidRDefault="00A30E91" w:rsidP="00D84F5C">
      <w:pPr>
        <w:spacing w:line="240" w:lineRule="auto"/>
        <w:rPr>
          <w:rFonts w:cstheme="minorHAnsi"/>
          <w:sz w:val="24"/>
        </w:rPr>
      </w:pPr>
      <w:r w:rsidRPr="00D84F5C">
        <w:rPr>
          <w:rFonts w:cstheme="minorHAnsi"/>
          <w:sz w:val="24"/>
        </w:rPr>
        <w:t xml:space="preserve">The forum took place in the COG Training Center, and lasted for 5 hours. The morning was dedicated to an introduction to the RTPP, including an in-depth explanation and discussion of the regional goals and challenges using PowerPoint presentations and a printed Discussion Guide. Participants were given the opportunity to discuss the challenges, vote on how significant they thought the challenges were to achieving regional goals, and identify and vote </w:t>
      </w:r>
      <w:r w:rsidRPr="00D84F5C">
        <w:rPr>
          <w:rFonts w:cstheme="minorHAnsi"/>
          <w:sz w:val="24"/>
        </w:rPr>
        <w:lastRenderedPageBreak/>
        <w:t>on additional important challenges that they developed amongst themselves. The afternoon was spent on p</w:t>
      </w:r>
      <w:r w:rsidRPr="00D84F5C">
        <w:rPr>
          <w:rFonts w:cstheme="minorHAnsi"/>
          <w:bCs/>
          <w:sz w:val="24"/>
        </w:rPr>
        <w:t>resentation, discussion and polling on strategies. Here, the participants were encouraged to d</w:t>
      </w:r>
      <w:r w:rsidRPr="00D84F5C">
        <w:rPr>
          <w:rFonts w:cstheme="minorHAnsi"/>
          <w:sz w:val="24"/>
        </w:rPr>
        <w:t>iscuss pros and cons of each of six sample strategies, vote on the importance of pursuing these six strategies, and propose and vote on additional strategies that they developed.</w:t>
      </w:r>
    </w:p>
    <w:p w:rsidR="00A30E91" w:rsidRPr="00FC735C" w:rsidRDefault="00A30E91" w:rsidP="005F2632">
      <w:pPr>
        <w:pStyle w:val="Heading3"/>
        <w:rPr>
          <w:szCs w:val="24"/>
        </w:rPr>
      </w:pPr>
      <w:bookmarkStart w:id="9" w:name="_Toc328658004"/>
      <w:r w:rsidRPr="00FC735C">
        <w:rPr>
          <w:szCs w:val="24"/>
        </w:rPr>
        <w:t>Evaluation Results Concerning Communication of Goals, Challenges and Strategies</w:t>
      </w:r>
      <w:bookmarkEnd w:id="9"/>
      <w:r w:rsidR="00EB655D">
        <w:rPr>
          <w:szCs w:val="24"/>
        </w:rPr>
        <w:t>:</w:t>
      </w:r>
    </w:p>
    <w:p w:rsidR="00A30E91" w:rsidRPr="00D84F5C" w:rsidRDefault="00A30E91" w:rsidP="00D84F5C">
      <w:pPr>
        <w:spacing w:line="240" w:lineRule="auto"/>
        <w:rPr>
          <w:rFonts w:cstheme="minorHAnsi"/>
          <w:sz w:val="24"/>
          <w:szCs w:val="24"/>
        </w:rPr>
      </w:pPr>
      <w:r w:rsidRPr="00D84F5C">
        <w:rPr>
          <w:rFonts w:cstheme="minorHAnsi"/>
          <w:sz w:val="24"/>
          <w:szCs w:val="24"/>
        </w:rPr>
        <w:t>Because a major objective of the forum was to determine if the RTPP concepts were effectively communicated to the general public, a combination of evaluation forms, keypad polling questions, and debrief meetings with discussion facilitators were used to gather information about communication.</w:t>
      </w:r>
    </w:p>
    <w:p w:rsidR="00A30E91" w:rsidRPr="00D84F5C" w:rsidRDefault="00A30E91" w:rsidP="00D84F5C">
      <w:pPr>
        <w:spacing w:line="240" w:lineRule="auto"/>
        <w:rPr>
          <w:rFonts w:cstheme="minorHAnsi"/>
          <w:sz w:val="24"/>
          <w:szCs w:val="24"/>
        </w:rPr>
      </w:pPr>
      <w:r w:rsidRPr="00D84F5C">
        <w:rPr>
          <w:rFonts w:cstheme="minorHAnsi"/>
          <w:sz w:val="24"/>
          <w:szCs w:val="24"/>
        </w:rPr>
        <w:t>In response to the question, “Overall, do you feel that we are on the right track in clearly communicating regional transportation goals and challenges to the general public?</w:t>
      </w:r>
      <w:r w:rsidR="00A45659">
        <w:rPr>
          <w:rFonts w:cstheme="minorHAnsi"/>
          <w:sz w:val="24"/>
          <w:szCs w:val="24"/>
        </w:rPr>
        <w:t>,</w:t>
      </w:r>
      <w:r w:rsidRPr="00D84F5C">
        <w:rPr>
          <w:rFonts w:cstheme="minorHAnsi"/>
          <w:sz w:val="24"/>
          <w:szCs w:val="24"/>
        </w:rPr>
        <w:t>” 37% of participants answered “Yes</w:t>
      </w:r>
      <w:r w:rsidR="00054039">
        <w:rPr>
          <w:rFonts w:cstheme="minorHAnsi"/>
          <w:sz w:val="24"/>
          <w:szCs w:val="24"/>
        </w:rPr>
        <w:t>,</w:t>
      </w:r>
      <w:r w:rsidRPr="00D84F5C">
        <w:rPr>
          <w:rFonts w:cstheme="minorHAnsi"/>
          <w:sz w:val="24"/>
          <w:szCs w:val="24"/>
        </w:rPr>
        <w:t>” an additional 55% of participants answered “Almost right, but needs a little tweaking</w:t>
      </w:r>
      <w:r w:rsidR="00054039">
        <w:rPr>
          <w:rFonts w:cstheme="minorHAnsi"/>
          <w:sz w:val="24"/>
          <w:szCs w:val="24"/>
        </w:rPr>
        <w:t>,</w:t>
      </w:r>
      <w:r w:rsidRPr="00D84F5C">
        <w:rPr>
          <w:rFonts w:cstheme="minorHAnsi"/>
          <w:sz w:val="24"/>
          <w:szCs w:val="24"/>
        </w:rPr>
        <w:t>” and 8% said “No: the level of detail and presentation is too confusing</w:t>
      </w:r>
      <w:r w:rsidR="00054039">
        <w:rPr>
          <w:rFonts w:cstheme="minorHAnsi"/>
          <w:sz w:val="24"/>
          <w:szCs w:val="24"/>
        </w:rPr>
        <w:t>.</w:t>
      </w:r>
      <w:r w:rsidRPr="00D84F5C">
        <w:rPr>
          <w:rFonts w:cstheme="minorHAnsi"/>
          <w:sz w:val="24"/>
          <w:szCs w:val="24"/>
        </w:rPr>
        <w:t xml:space="preserve">” </w:t>
      </w:r>
    </w:p>
    <w:p w:rsidR="00A30E91" w:rsidRPr="00D84F5C" w:rsidRDefault="00A30E91" w:rsidP="00D84F5C">
      <w:pPr>
        <w:spacing w:line="240" w:lineRule="auto"/>
        <w:rPr>
          <w:rFonts w:cstheme="minorHAnsi"/>
          <w:sz w:val="24"/>
          <w:szCs w:val="24"/>
        </w:rPr>
      </w:pPr>
      <w:r w:rsidRPr="00D84F5C">
        <w:rPr>
          <w:rFonts w:cstheme="minorHAnsi"/>
          <w:sz w:val="24"/>
          <w:szCs w:val="24"/>
        </w:rPr>
        <w:t xml:space="preserve">Some specific “tweaks” that were suggested from participant evaluation forms include: </w:t>
      </w:r>
    </w:p>
    <w:p w:rsidR="00D84F5C" w:rsidRPr="00D84F5C" w:rsidRDefault="00A30E91" w:rsidP="00D84F5C">
      <w:pPr>
        <w:numPr>
          <w:ilvl w:val="0"/>
          <w:numId w:val="4"/>
        </w:numPr>
        <w:spacing w:after="0" w:line="240" w:lineRule="auto"/>
        <w:rPr>
          <w:rFonts w:cstheme="minorHAnsi"/>
          <w:sz w:val="24"/>
          <w:szCs w:val="24"/>
        </w:rPr>
      </w:pPr>
      <w:r w:rsidRPr="00D84F5C">
        <w:rPr>
          <w:rFonts w:cstheme="minorHAnsi"/>
          <w:b/>
          <w:sz w:val="24"/>
          <w:szCs w:val="24"/>
        </w:rPr>
        <w:t>Use simplified goal language</w:t>
      </w:r>
    </w:p>
    <w:p w:rsidR="00A30E91" w:rsidRPr="00D84F5C" w:rsidRDefault="00A30E91" w:rsidP="00D84F5C">
      <w:pPr>
        <w:spacing w:line="240" w:lineRule="auto"/>
        <w:ind w:left="720"/>
        <w:rPr>
          <w:rFonts w:cstheme="minorHAnsi"/>
          <w:sz w:val="24"/>
          <w:szCs w:val="24"/>
        </w:rPr>
      </w:pPr>
      <w:r w:rsidRPr="00D84F5C">
        <w:rPr>
          <w:rFonts w:cstheme="minorHAnsi"/>
          <w:sz w:val="24"/>
          <w:szCs w:val="24"/>
        </w:rPr>
        <w:t xml:space="preserve">Some goal language should be simpler and less technical. For example, Goal 4, “Maximize operational effectiveness and safety of the transportation system” could be changed to “Get the most out of the </w:t>
      </w:r>
      <w:r w:rsidR="00054039">
        <w:rPr>
          <w:rFonts w:cstheme="minorHAnsi"/>
          <w:sz w:val="24"/>
          <w:szCs w:val="24"/>
        </w:rPr>
        <w:t>existing transportation system.”</w:t>
      </w:r>
    </w:p>
    <w:p w:rsidR="00A30E91" w:rsidRPr="00D84F5C" w:rsidRDefault="00A30E91" w:rsidP="00D84F5C">
      <w:pPr>
        <w:numPr>
          <w:ilvl w:val="0"/>
          <w:numId w:val="4"/>
        </w:numPr>
        <w:spacing w:after="0" w:line="240" w:lineRule="auto"/>
        <w:rPr>
          <w:rFonts w:cstheme="minorHAnsi"/>
          <w:b/>
          <w:sz w:val="24"/>
          <w:szCs w:val="24"/>
        </w:rPr>
      </w:pPr>
      <w:r w:rsidRPr="00D84F5C">
        <w:rPr>
          <w:rFonts w:cstheme="minorHAnsi"/>
          <w:b/>
          <w:sz w:val="24"/>
          <w:szCs w:val="24"/>
        </w:rPr>
        <w:t>Use examples whenever possible to describe challenges</w:t>
      </w:r>
    </w:p>
    <w:p w:rsidR="00A30E91" w:rsidRDefault="00A30E91" w:rsidP="00D84F5C">
      <w:pPr>
        <w:spacing w:after="0" w:line="240" w:lineRule="auto"/>
        <w:ind w:left="720"/>
        <w:rPr>
          <w:rFonts w:cstheme="minorHAnsi"/>
          <w:sz w:val="24"/>
          <w:szCs w:val="24"/>
        </w:rPr>
      </w:pPr>
      <w:r w:rsidRPr="00D84F5C">
        <w:rPr>
          <w:rFonts w:cstheme="minorHAnsi"/>
          <w:sz w:val="24"/>
          <w:szCs w:val="24"/>
        </w:rPr>
        <w:t xml:space="preserve">A few challenges sounded vague at first, but the use of examples helped participants understand the issue at hand. For example, participants were initially confused by the concept of bottlenecks on the freight network, but responded well to a picture of the Virginia Avenue tunnel. </w:t>
      </w:r>
    </w:p>
    <w:p w:rsidR="00A30E91" w:rsidRPr="00D84F5C" w:rsidRDefault="00A30E91" w:rsidP="00D84F5C">
      <w:pPr>
        <w:pStyle w:val="ListParagraph"/>
        <w:numPr>
          <w:ilvl w:val="0"/>
          <w:numId w:val="12"/>
        </w:numPr>
        <w:spacing w:before="200" w:after="0" w:line="240" w:lineRule="auto"/>
        <w:rPr>
          <w:rFonts w:cstheme="minorHAnsi"/>
          <w:b/>
          <w:sz w:val="24"/>
          <w:szCs w:val="24"/>
        </w:rPr>
      </w:pPr>
      <w:r w:rsidRPr="00D84F5C">
        <w:rPr>
          <w:rFonts w:cstheme="minorHAnsi"/>
          <w:b/>
          <w:sz w:val="24"/>
          <w:szCs w:val="24"/>
        </w:rPr>
        <w:t>All strategies must be explained thoroughly and at the appropriate level of specificity</w:t>
      </w:r>
    </w:p>
    <w:p w:rsidR="00A30E91" w:rsidRPr="00D84F5C" w:rsidRDefault="00A30E91" w:rsidP="00D84F5C">
      <w:pPr>
        <w:spacing w:after="0" w:line="240" w:lineRule="auto"/>
        <w:ind w:left="720"/>
        <w:rPr>
          <w:rFonts w:cstheme="minorHAnsi"/>
          <w:sz w:val="24"/>
          <w:szCs w:val="24"/>
        </w:rPr>
      </w:pPr>
      <w:r w:rsidRPr="00D84F5C">
        <w:rPr>
          <w:rFonts w:cstheme="minorHAnsi"/>
          <w:sz w:val="24"/>
          <w:szCs w:val="24"/>
        </w:rPr>
        <w:t xml:space="preserve">Some strategies that TPB </w:t>
      </w:r>
      <w:proofErr w:type="gramStart"/>
      <w:r w:rsidRPr="00D84F5C">
        <w:rPr>
          <w:rFonts w:cstheme="minorHAnsi"/>
          <w:sz w:val="24"/>
          <w:szCs w:val="24"/>
        </w:rPr>
        <w:t>staff thought were</w:t>
      </w:r>
      <w:proofErr w:type="gramEnd"/>
      <w:r w:rsidRPr="00D84F5C">
        <w:rPr>
          <w:rFonts w:cstheme="minorHAnsi"/>
          <w:sz w:val="24"/>
          <w:szCs w:val="24"/>
        </w:rPr>
        <w:t xml:space="preserve"> self-evident, such as </w:t>
      </w:r>
      <w:proofErr w:type="spellStart"/>
      <w:r w:rsidRPr="00D84F5C">
        <w:rPr>
          <w:rFonts w:cstheme="minorHAnsi"/>
          <w:sz w:val="24"/>
          <w:szCs w:val="24"/>
        </w:rPr>
        <w:t>bikesharing</w:t>
      </w:r>
      <w:proofErr w:type="spellEnd"/>
      <w:r w:rsidRPr="00D84F5C">
        <w:rPr>
          <w:rFonts w:cstheme="minorHAnsi"/>
          <w:sz w:val="24"/>
          <w:szCs w:val="24"/>
        </w:rPr>
        <w:t xml:space="preserve">, were not universally understood. Circumferential transit was felt to be too general; more specificity on which radial corridors would be connected would help, as for the example of the Purple Line. </w:t>
      </w:r>
    </w:p>
    <w:p w:rsidR="00D84F5C" w:rsidRDefault="00D84F5C" w:rsidP="00D84F5C">
      <w:pPr>
        <w:spacing w:line="240" w:lineRule="auto"/>
        <w:rPr>
          <w:rFonts w:cstheme="minorHAnsi"/>
          <w:sz w:val="24"/>
          <w:szCs w:val="24"/>
        </w:rPr>
      </w:pPr>
    </w:p>
    <w:p w:rsidR="005F2632" w:rsidRPr="00D84F5C" w:rsidRDefault="00A30E91" w:rsidP="00D84F5C">
      <w:pPr>
        <w:spacing w:line="240" w:lineRule="auto"/>
        <w:rPr>
          <w:rFonts w:cstheme="minorHAnsi"/>
          <w:sz w:val="24"/>
          <w:szCs w:val="24"/>
        </w:rPr>
      </w:pPr>
      <w:r w:rsidRPr="00D84F5C">
        <w:rPr>
          <w:rFonts w:cstheme="minorHAnsi"/>
          <w:sz w:val="24"/>
          <w:szCs w:val="24"/>
        </w:rPr>
        <w:t>Overall, the feedback was positive, and it appears that we are generally on the right track to effectively communicating the RTPP.</w:t>
      </w:r>
    </w:p>
    <w:p w:rsidR="009A7954" w:rsidRDefault="009A7954" w:rsidP="00D84F5C">
      <w:pPr>
        <w:rPr>
          <w:rFonts w:asciiTheme="majorHAnsi" w:eastAsiaTheme="majorEastAsia" w:hAnsiTheme="majorHAnsi" w:cstheme="majorBidi"/>
          <w:b/>
          <w:bCs/>
          <w:color w:val="365F91" w:themeColor="accent1" w:themeShade="BF"/>
          <w:sz w:val="28"/>
          <w:szCs w:val="28"/>
        </w:rPr>
      </w:pPr>
      <w:bookmarkStart w:id="10" w:name="_Toc328658005"/>
      <w:r>
        <w:br w:type="page"/>
      </w:r>
    </w:p>
    <w:p w:rsidR="00491FA9" w:rsidRPr="00FC735C" w:rsidRDefault="00491FA9" w:rsidP="005F2632">
      <w:pPr>
        <w:pStyle w:val="Heading1"/>
      </w:pPr>
      <w:r w:rsidRPr="00FC735C">
        <w:lastRenderedPageBreak/>
        <w:t xml:space="preserve">Section C: </w:t>
      </w:r>
      <w:r w:rsidR="00A30E91" w:rsidRPr="00FC735C">
        <w:t>Refinement of RTPP Presentation and Materials</w:t>
      </w:r>
      <w:bookmarkEnd w:id="10"/>
    </w:p>
    <w:p w:rsidR="00B83261" w:rsidRDefault="00B83261" w:rsidP="00B83261">
      <w:pPr>
        <w:spacing w:after="0"/>
        <w:rPr>
          <w:rFonts w:asciiTheme="majorHAnsi" w:hAnsiTheme="majorHAnsi" w:cs="Calibri"/>
          <w:sz w:val="24"/>
          <w:szCs w:val="24"/>
        </w:rPr>
      </w:pPr>
    </w:p>
    <w:p w:rsidR="00A30E91" w:rsidRPr="00D84F5C" w:rsidRDefault="00A30E91" w:rsidP="004B7F07">
      <w:pPr>
        <w:spacing w:line="240" w:lineRule="auto"/>
        <w:rPr>
          <w:rFonts w:cstheme="minorHAnsi"/>
          <w:sz w:val="24"/>
          <w:szCs w:val="24"/>
        </w:rPr>
      </w:pPr>
      <w:r w:rsidRPr="00D84F5C">
        <w:rPr>
          <w:rFonts w:cstheme="minorHAnsi"/>
          <w:sz w:val="24"/>
          <w:szCs w:val="24"/>
        </w:rPr>
        <w:t xml:space="preserve">The listening sessions and forum that took place over the last several months have provided important feedback and recommendations for how best to communicate the principles and concepts of the RTPP to the public. </w:t>
      </w:r>
    </w:p>
    <w:p w:rsidR="000841CB" w:rsidRPr="00FC735C" w:rsidRDefault="000841CB" w:rsidP="005F2632">
      <w:pPr>
        <w:pStyle w:val="Heading2"/>
      </w:pPr>
      <w:bookmarkStart w:id="11" w:name="_Toc328658006"/>
      <w:r w:rsidRPr="00FC735C">
        <w:t>Takeaways from June 2 Forum</w:t>
      </w:r>
      <w:bookmarkEnd w:id="11"/>
    </w:p>
    <w:p w:rsidR="00A30E91" w:rsidRPr="00D84F5C" w:rsidRDefault="00A30E91" w:rsidP="004B7F07">
      <w:pPr>
        <w:spacing w:line="240" w:lineRule="auto"/>
        <w:rPr>
          <w:rFonts w:cstheme="minorHAnsi"/>
          <w:sz w:val="24"/>
          <w:szCs w:val="24"/>
        </w:rPr>
      </w:pPr>
      <w:r w:rsidRPr="00D84F5C">
        <w:rPr>
          <w:rFonts w:cstheme="minorHAnsi"/>
          <w:sz w:val="24"/>
          <w:szCs w:val="24"/>
        </w:rPr>
        <w:t>In refining RTPP presentations and materials, the following big picture points will be kept in mind:</w:t>
      </w:r>
    </w:p>
    <w:p w:rsidR="00A30E91" w:rsidRPr="00D84F5C" w:rsidRDefault="00A30E91" w:rsidP="004B7F07">
      <w:pPr>
        <w:numPr>
          <w:ilvl w:val="0"/>
          <w:numId w:val="4"/>
        </w:numPr>
        <w:spacing w:after="0" w:line="240" w:lineRule="auto"/>
        <w:rPr>
          <w:rFonts w:cstheme="minorHAnsi"/>
          <w:b/>
          <w:sz w:val="24"/>
          <w:szCs w:val="24"/>
        </w:rPr>
      </w:pPr>
      <w:r w:rsidRPr="00D84F5C">
        <w:rPr>
          <w:rFonts w:cstheme="minorHAnsi"/>
          <w:b/>
          <w:sz w:val="24"/>
          <w:szCs w:val="24"/>
        </w:rPr>
        <w:t xml:space="preserve">The general public </w:t>
      </w:r>
      <w:r w:rsidR="00EB655D">
        <w:rPr>
          <w:rFonts w:cstheme="minorHAnsi"/>
          <w:b/>
          <w:sz w:val="24"/>
          <w:szCs w:val="24"/>
        </w:rPr>
        <w:t xml:space="preserve">may </w:t>
      </w:r>
      <w:r w:rsidR="00054039">
        <w:rPr>
          <w:rFonts w:cstheme="minorHAnsi"/>
          <w:b/>
          <w:sz w:val="24"/>
          <w:szCs w:val="24"/>
        </w:rPr>
        <w:t>generate</w:t>
      </w:r>
      <w:r w:rsidR="00EB655D">
        <w:rPr>
          <w:rFonts w:cstheme="minorHAnsi"/>
          <w:b/>
          <w:sz w:val="24"/>
          <w:szCs w:val="24"/>
        </w:rPr>
        <w:t xml:space="preserve"> other</w:t>
      </w:r>
      <w:r w:rsidR="00865A07" w:rsidRPr="00D84F5C">
        <w:rPr>
          <w:rFonts w:cstheme="minorHAnsi"/>
          <w:b/>
          <w:sz w:val="24"/>
          <w:szCs w:val="24"/>
        </w:rPr>
        <w:t xml:space="preserve"> challenges</w:t>
      </w:r>
      <w:r w:rsidRPr="00D84F5C">
        <w:rPr>
          <w:rFonts w:cstheme="minorHAnsi"/>
          <w:b/>
          <w:sz w:val="24"/>
          <w:szCs w:val="24"/>
        </w:rPr>
        <w:t xml:space="preserve"> that could be included in the RTPP</w:t>
      </w:r>
    </w:p>
    <w:p w:rsidR="00A30E91" w:rsidRPr="00D84F5C" w:rsidRDefault="00A30E91" w:rsidP="004B7F07">
      <w:pPr>
        <w:spacing w:line="240" w:lineRule="auto"/>
        <w:ind w:left="720"/>
        <w:rPr>
          <w:rFonts w:cstheme="minorHAnsi"/>
          <w:sz w:val="24"/>
          <w:szCs w:val="24"/>
        </w:rPr>
      </w:pPr>
      <w:r w:rsidRPr="00D84F5C">
        <w:rPr>
          <w:rFonts w:cstheme="minorHAnsi"/>
          <w:sz w:val="24"/>
          <w:szCs w:val="24"/>
        </w:rPr>
        <w:t xml:space="preserve">Participants identified some important new themes, including the importance of agency transparency and accountability to ensure that existing and any possible additional future funds are spent effectively. </w:t>
      </w:r>
    </w:p>
    <w:p w:rsidR="00A30E91" w:rsidRPr="00D84F5C" w:rsidRDefault="00EB655D" w:rsidP="004B7F07">
      <w:pPr>
        <w:numPr>
          <w:ilvl w:val="0"/>
          <w:numId w:val="5"/>
        </w:numPr>
        <w:spacing w:after="0" w:line="240" w:lineRule="auto"/>
        <w:rPr>
          <w:rFonts w:cstheme="minorHAnsi"/>
          <w:sz w:val="24"/>
          <w:szCs w:val="24"/>
        </w:rPr>
      </w:pPr>
      <w:r>
        <w:rPr>
          <w:rFonts w:cstheme="minorHAnsi"/>
          <w:b/>
          <w:sz w:val="24"/>
          <w:szCs w:val="24"/>
        </w:rPr>
        <w:t>R</w:t>
      </w:r>
      <w:r w:rsidR="00A30E91" w:rsidRPr="00D84F5C">
        <w:rPr>
          <w:rFonts w:cstheme="minorHAnsi"/>
          <w:b/>
          <w:sz w:val="24"/>
          <w:szCs w:val="24"/>
        </w:rPr>
        <w:t xml:space="preserve">egional challenges </w:t>
      </w:r>
      <w:r>
        <w:rPr>
          <w:rFonts w:cstheme="minorHAnsi"/>
          <w:b/>
          <w:sz w:val="24"/>
          <w:szCs w:val="24"/>
        </w:rPr>
        <w:t>will c</w:t>
      </w:r>
      <w:r w:rsidRPr="00D84F5C">
        <w:rPr>
          <w:rFonts w:cstheme="minorHAnsi"/>
          <w:b/>
          <w:sz w:val="24"/>
          <w:szCs w:val="24"/>
        </w:rPr>
        <w:t xml:space="preserve">ontinue to </w:t>
      </w:r>
      <w:r>
        <w:rPr>
          <w:rFonts w:cstheme="minorHAnsi"/>
          <w:b/>
          <w:sz w:val="24"/>
          <w:szCs w:val="24"/>
        </w:rPr>
        <w:t xml:space="preserve">be </w:t>
      </w:r>
      <w:r w:rsidRPr="00D84F5C">
        <w:rPr>
          <w:rFonts w:cstheme="minorHAnsi"/>
          <w:b/>
          <w:sz w:val="24"/>
          <w:szCs w:val="24"/>
        </w:rPr>
        <w:t>emphasize</w:t>
      </w:r>
      <w:r>
        <w:rPr>
          <w:rFonts w:cstheme="minorHAnsi"/>
          <w:b/>
          <w:sz w:val="24"/>
          <w:szCs w:val="24"/>
        </w:rPr>
        <w:t>d in order</w:t>
      </w:r>
      <w:r w:rsidRPr="00D84F5C">
        <w:rPr>
          <w:rFonts w:cstheme="minorHAnsi"/>
          <w:b/>
          <w:sz w:val="24"/>
          <w:szCs w:val="24"/>
        </w:rPr>
        <w:t xml:space="preserve"> </w:t>
      </w:r>
      <w:r w:rsidR="00A30E91" w:rsidRPr="00D84F5C">
        <w:rPr>
          <w:rFonts w:cstheme="minorHAnsi"/>
          <w:b/>
          <w:sz w:val="24"/>
          <w:szCs w:val="24"/>
        </w:rPr>
        <w:t>to provide a context for developing strategies</w:t>
      </w:r>
    </w:p>
    <w:p w:rsidR="00A30E91" w:rsidRPr="00D84F5C" w:rsidRDefault="00A30E91" w:rsidP="004B7F07">
      <w:pPr>
        <w:spacing w:line="240" w:lineRule="auto"/>
        <w:ind w:left="720"/>
        <w:rPr>
          <w:rFonts w:cstheme="minorHAnsi"/>
          <w:sz w:val="24"/>
          <w:szCs w:val="24"/>
        </w:rPr>
      </w:pPr>
      <w:r w:rsidRPr="00D84F5C">
        <w:rPr>
          <w:rFonts w:cstheme="minorHAnsi"/>
          <w:sz w:val="24"/>
          <w:szCs w:val="24"/>
        </w:rPr>
        <w:t>There is a tendency to bring up strategies without connecting them to regional challenges. RTPP materials and outreach tools should make it clear that strategies should be designed to respond to one or more identified challenges.</w:t>
      </w:r>
    </w:p>
    <w:p w:rsidR="00A30E91" w:rsidRPr="00D84F5C" w:rsidRDefault="00EB655D" w:rsidP="004B7F07">
      <w:pPr>
        <w:numPr>
          <w:ilvl w:val="0"/>
          <w:numId w:val="5"/>
        </w:numPr>
        <w:spacing w:after="0" w:line="240" w:lineRule="auto"/>
        <w:rPr>
          <w:rFonts w:cstheme="minorHAnsi"/>
          <w:b/>
          <w:sz w:val="24"/>
          <w:szCs w:val="24"/>
        </w:rPr>
      </w:pPr>
      <w:r>
        <w:rPr>
          <w:rFonts w:cstheme="minorHAnsi"/>
          <w:b/>
          <w:sz w:val="24"/>
          <w:szCs w:val="24"/>
        </w:rPr>
        <w:t>P</w:t>
      </w:r>
      <w:r w:rsidR="00A30E91" w:rsidRPr="00D84F5C">
        <w:rPr>
          <w:rFonts w:cstheme="minorHAnsi"/>
          <w:b/>
          <w:sz w:val="24"/>
          <w:szCs w:val="24"/>
        </w:rPr>
        <w:t xml:space="preserve">otential funding mechanisms </w:t>
      </w:r>
      <w:r>
        <w:rPr>
          <w:rFonts w:cstheme="minorHAnsi"/>
          <w:b/>
          <w:sz w:val="24"/>
          <w:szCs w:val="24"/>
        </w:rPr>
        <w:t xml:space="preserve">will be identified </w:t>
      </w:r>
      <w:r w:rsidR="00A30E91" w:rsidRPr="00D84F5C">
        <w:rPr>
          <w:rFonts w:cstheme="minorHAnsi"/>
          <w:b/>
          <w:sz w:val="24"/>
          <w:szCs w:val="24"/>
        </w:rPr>
        <w:t>along with strategies</w:t>
      </w:r>
    </w:p>
    <w:p w:rsidR="00A30E91" w:rsidRPr="00D84F5C" w:rsidRDefault="00A30E91" w:rsidP="004B7F07">
      <w:pPr>
        <w:spacing w:line="240" w:lineRule="auto"/>
        <w:ind w:left="720"/>
        <w:rPr>
          <w:rFonts w:cstheme="minorHAnsi"/>
          <w:sz w:val="24"/>
          <w:szCs w:val="24"/>
        </w:rPr>
      </w:pPr>
      <w:r w:rsidRPr="00D84F5C">
        <w:rPr>
          <w:rFonts w:cstheme="minorHAnsi"/>
          <w:sz w:val="24"/>
          <w:szCs w:val="24"/>
        </w:rPr>
        <w:t>Likely project costs and potential funding mechanisms should be suggested for each strategy. Participants had difficulty in evaluating strategies without some information on how much they would cost and where funding might come from.</w:t>
      </w:r>
    </w:p>
    <w:p w:rsidR="00A30E91" w:rsidRPr="00D84F5C" w:rsidRDefault="00EB655D" w:rsidP="004B7F07">
      <w:pPr>
        <w:numPr>
          <w:ilvl w:val="0"/>
          <w:numId w:val="5"/>
        </w:numPr>
        <w:spacing w:after="0" w:line="240" w:lineRule="auto"/>
        <w:rPr>
          <w:rFonts w:cstheme="minorHAnsi"/>
          <w:b/>
          <w:sz w:val="24"/>
          <w:szCs w:val="24"/>
        </w:rPr>
      </w:pPr>
      <w:r>
        <w:rPr>
          <w:rFonts w:cstheme="minorHAnsi"/>
          <w:b/>
          <w:sz w:val="24"/>
          <w:szCs w:val="24"/>
        </w:rPr>
        <w:t xml:space="preserve">Presentation of the RTPP needs to be even more concise </w:t>
      </w:r>
    </w:p>
    <w:p w:rsidR="00A30E91" w:rsidRPr="00D84F5C" w:rsidRDefault="00A30E91" w:rsidP="004B7F07">
      <w:pPr>
        <w:spacing w:line="240" w:lineRule="auto"/>
        <w:ind w:left="720"/>
        <w:rPr>
          <w:rFonts w:cstheme="minorHAnsi"/>
          <w:sz w:val="24"/>
          <w:szCs w:val="24"/>
        </w:rPr>
      </w:pPr>
      <w:r w:rsidRPr="00D84F5C">
        <w:rPr>
          <w:rFonts w:cstheme="minorHAnsi"/>
          <w:sz w:val="24"/>
          <w:szCs w:val="24"/>
        </w:rPr>
        <w:t>Although the materials presented at the June 2 forum were an improvement over previous iterations, they are still quite lengthy. The next version of the materials ideally should be shorter and easier to understand.</w:t>
      </w:r>
    </w:p>
    <w:p w:rsidR="008A1896" w:rsidRDefault="008A1896" w:rsidP="005F2632">
      <w:pPr>
        <w:pStyle w:val="Heading2"/>
      </w:pPr>
      <w:bookmarkStart w:id="12" w:name="_Toc328658007"/>
    </w:p>
    <w:p w:rsidR="000841CB" w:rsidRPr="00FC735C" w:rsidRDefault="000841CB" w:rsidP="005F2632">
      <w:pPr>
        <w:pStyle w:val="Heading2"/>
      </w:pPr>
      <w:r w:rsidRPr="00FC735C">
        <w:t>Changes to Goals, Challenges, and Strategies</w:t>
      </w:r>
      <w:bookmarkEnd w:id="12"/>
    </w:p>
    <w:p w:rsidR="002C2C15" w:rsidRPr="00D84F5C" w:rsidRDefault="00194DE3" w:rsidP="004B7F07">
      <w:pPr>
        <w:spacing w:line="240" w:lineRule="auto"/>
        <w:rPr>
          <w:rFonts w:cstheme="minorHAnsi"/>
          <w:sz w:val="24"/>
          <w:szCs w:val="24"/>
        </w:rPr>
      </w:pPr>
      <w:r w:rsidRPr="00D84F5C">
        <w:rPr>
          <w:rFonts w:cstheme="minorHAnsi"/>
          <w:sz w:val="24"/>
          <w:szCs w:val="24"/>
        </w:rPr>
        <w:t xml:space="preserve">There are three major components of RTPP materials: goals, challenges, and strategies. Based on the </w:t>
      </w:r>
      <w:r w:rsidR="000841CB" w:rsidRPr="00D84F5C">
        <w:rPr>
          <w:rFonts w:cstheme="minorHAnsi"/>
          <w:sz w:val="24"/>
          <w:szCs w:val="24"/>
        </w:rPr>
        <w:t xml:space="preserve">findings </w:t>
      </w:r>
      <w:r w:rsidR="00865A07" w:rsidRPr="00D84F5C">
        <w:rPr>
          <w:rFonts w:cstheme="minorHAnsi"/>
          <w:sz w:val="24"/>
          <w:szCs w:val="24"/>
        </w:rPr>
        <w:t>and lessons learned</w:t>
      </w:r>
      <w:r w:rsidRPr="00D84F5C">
        <w:rPr>
          <w:rFonts w:cstheme="minorHAnsi"/>
          <w:sz w:val="24"/>
          <w:szCs w:val="24"/>
        </w:rPr>
        <w:t>, the goals, challenges, and strategies will b</w:t>
      </w:r>
      <w:r w:rsidR="00865A07" w:rsidRPr="00D84F5C">
        <w:rPr>
          <w:rFonts w:cstheme="minorHAnsi"/>
          <w:sz w:val="24"/>
          <w:szCs w:val="24"/>
        </w:rPr>
        <w:t>e refined</w:t>
      </w:r>
      <w:r w:rsidR="00172413" w:rsidRPr="00D84F5C">
        <w:rPr>
          <w:rFonts w:cstheme="minorHAnsi"/>
          <w:sz w:val="24"/>
          <w:szCs w:val="24"/>
        </w:rPr>
        <w:t xml:space="preserve"> in preparation for future RTPP public outreach events</w:t>
      </w:r>
      <w:r w:rsidR="00865A07" w:rsidRPr="00D84F5C">
        <w:rPr>
          <w:rFonts w:cstheme="minorHAnsi"/>
          <w:sz w:val="24"/>
          <w:szCs w:val="24"/>
        </w:rPr>
        <w:t xml:space="preserve"> in the following ways:</w:t>
      </w:r>
    </w:p>
    <w:p w:rsidR="009E382D" w:rsidRDefault="009E382D">
      <w:pPr>
        <w:rPr>
          <w:rFonts w:asciiTheme="majorHAnsi" w:eastAsiaTheme="majorEastAsia" w:hAnsiTheme="majorHAnsi" w:cstheme="majorBidi"/>
          <w:b/>
          <w:bCs/>
          <w:color w:val="000000" w:themeColor="text1"/>
          <w:sz w:val="28"/>
          <w:szCs w:val="26"/>
        </w:rPr>
      </w:pPr>
      <w:r>
        <w:br w:type="page"/>
      </w:r>
    </w:p>
    <w:p w:rsidR="00B83E6E" w:rsidRPr="002C2C15" w:rsidRDefault="00B83E6E" w:rsidP="002B0ECF">
      <w:pPr>
        <w:pStyle w:val="Heading2"/>
      </w:pPr>
      <w:r w:rsidRPr="002C2C15">
        <w:lastRenderedPageBreak/>
        <w:t>Goals:</w:t>
      </w:r>
      <w:r w:rsidR="002C2C15" w:rsidRPr="002C2C15">
        <w:t xml:space="preserve"> </w:t>
      </w:r>
    </w:p>
    <w:p w:rsidR="008F4EFD" w:rsidRPr="00D84F5C" w:rsidRDefault="00F023B1" w:rsidP="004B7F07">
      <w:pPr>
        <w:spacing w:line="240" w:lineRule="auto"/>
        <w:rPr>
          <w:rFonts w:cstheme="minorHAnsi"/>
          <w:sz w:val="24"/>
          <w:szCs w:val="24"/>
        </w:rPr>
      </w:pPr>
      <w:r w:rsidRPr="00D84F5C">
        <w:rPr>
          <w:rFonts w:cstheme="minorHAnsi"/>
          <w:sz w:val="24"/>
          <w:szCs w:val="24"/>
        </w:rPr>
        <w:t>The regional goals, which come from the TPB Vision approved in 1998 and are further informed by Region Forward</w:t>
      </w:r>
      <w:r w:rsidR="00EB655D">
        <w:rPr>
          <w:rFonts w:cstheme="minorHAnsi"/>
          <w:sz w:val="24"/>
          <w:szCs w:val="24"/>
        </w:rPr>
        <w:t xml:space="preserve">, </w:t>
      </w:r>
      <w:r w:rsidR="008F4EFD" w:rsidRPr="00D84F5C">
        <w:rPr>
          <w:rFonts w:cstheme="minorHAnsi"/>
          <w:sz w:val="24"/>
          <w:szCs w:val="24"/>
        </w:rPr>
        <w:t>require minor refinement</w:t>
      </w:r>
      <w:r w:rsidRPr="00D84F5C">
        <w:rPr>
          <w:rFonts w:cstheme="minorHAnsi"/>
          <w:sz w:val="24"/>
          <w:szCs w:val="24"/>
        </w:rPr>
        <w:t xml:space="preserve">. To address concerns that some of the goals are confusing, brief </w:t>
      </w:r>
      <w:r w:rsidR="008F4EFD" w:rsidRPr="00D84F5C">
        <w:rPr>
          <w:rFonts w:cstheme="minorHAnsi"/>
          <w:sz w:val="24"/>
          <w:szCs w:val="24"/>
        </w:rPr>
        <w:t xml:space="preserve">labels will </w:t>
      </w:r>
      <w:r w:rsidR="00172413" w:rsidRPr="00D84F5C">
        <w:rPr>
          <w:rFonts w:cstheme="minorHAnsi"/>
          <w:sz w:val="24"/>
          <w:szCs w:val="24"/>
        </w:rPr>
        <w:t xml:space="preserve">be used to </w:t>
      </w:r>
      <w:r w:rsidR="008F4EFD" w:rsidRPr="00D84F5C">
        <w:rPr>
          <w:rFonts w:cstheme="minorHAnsi"/>
          <w:sz w:val="24"/>
          <w:szCs w:val="24"/>
        </w:rPr>
        <w:t>introduce each of the goals</w:t>
      </w:r>
      <w:r w:rsidR="002E66CC" w:rsidRPr="00D84F5C">
        <w:rPr>
          <w:rFonts w:cstheme="minorHAnsi"/>
          <w:sz w:val="24"/>
          <w:szCs w:val="24"/>
        </w:rPr>
        <w:t>:</w:t>
      </w:r>
    </w:p>
    <w:p w:rsidR="008F4EFD" w:rsidRPr="00D84F5C" w:rsidRDefault="008F4EFD" w:rsidP="004B7F07">
      <w:pPr>
        <w:pStyle w:val="ListParagraph"/>
        <w:numPr>
          <w:ilvl w:val="0"/>
          <w:numId w:val="5"/>
        </w:numPr>
        <w:spacing w:line="240" w:lineRule="auto"/>
        <w:rPr>
          <w:rFonts w:cstheme="minorHAnsi"/>
          <w:sz w:val="24"/>
          <w:szCs w:val="24"/>
        </w:rPr>
      </w:pPr>
      <w:r w:rsidRPr="00D84F5C">
        <w:rPr>
          <w:rFonts w:cstheme="minorHAnsi"/>
          <w:b/>
          <w:sz w:val="24"/>
          <w:szCs w:val="24"/>
        </w:rPr>
        <w:t>Goal 1 – Options:</w:t>
      </w:r>
      <w:r w:rsidRPr="00D84F5C">
        <w:rPr>
          <w:rFonts w:cstheme="minorHAnsi"/>
          <w:sz w:val="24"/>
          <w:szCs w:val="24"/>
        </w:rPr>
        <w:t xml:space="preserve"> Provide a comprehensive range of transportation options for everyone</w:t>
      </w:r>
    </w:p>
    <w:p w:rsidR="008F4EFD" w:rsidRPr="00D84F5C" w:rsidRDefault="008F4EFD" w:rsidP="004B7F07">
      <w:pPr>
        <w:pStyle w:val="ListParagraph"/>
        <w:numPr>
          <w:ilvl w:val="0"/>
          <w:numId w:val="5"/>
        </w:numPr>
        <w:spacing w:line="240" w:lineRule="auto"/>
        <w:rPr>
          <w:rFonts w:cstheme="minorHAnsi"/>
          <w:sz w:val="24"/>
          <w:szCs w:val="24"/>
        </w:rPr>
      </w:pPr>
      <w:r w:rsidRPr="00D84F5C">
        <w:rPr>
          <w:rFonts w:cstheme="minorHAnsi"/>
          <w:b/>
          <w:sz w:val="24"/>
          <w:szCs w:val="24"/>
        </w:rPr>
        <w:t>Goal 2 – Activity Centers:</w:t>
      </w:r>
      <w:r w:rsidRPr="00D84F5C">
        <w:rPr>
          <w:rFonts w:cstheme="minorHAnsi"/>
          <w:sz w:val="24"/>
          <w:szCs w:val="24"/>
        </w:rPr>
        <w:t xml:space="preserve">  Promote a strong regional economy including a healthy regional core and dynamic activity centers</w:t>
      </w:r>
    </w:p>
    <w:p w:rsidR="008F4EFD" w:rsidRPr="00D84F5C" w:rsidRDefault="008F4EFD" w:rsidP="004B7F07">
      <w:pPr>
        <w:pStyle w:val="ListParagraph"/>
        <w:numPr>
          <w:ilvl w:val="0"/>
          <w:numId w:val="5"/>
        </w:numPr>
        <w:spacing w:line="240" w:lineRule="auto"/>
        <w:rPr>
          <w:rFonts w:cstheme="minorHAnsi"/>
          <w:sz w:val="24"/>
          <w:szCs w:val="24"/>
        </w:rPr>
      </w:pPr>
      <w:r w:rsidRPr="00D84F5C">
        <w:rPr>
          <w:rFonts w:cstheme="minorHAnsi"/>
          <w:b/>
          <w:sz w:val="24"/>
          <w:szCs w:val="24"/>
        </w:rPr>
        <w:t>Goal 3 – State of Good Repair</w:t>
      </w:r>
      <w:r w:rsidRPr="00D84F5C">
        <w:rPr>
          <w:rFonts w:cstheme="minorHAnsi"/>
          <w:sz w:val="24"/>
          <w:szCs w:val="24"/>
        </w:rPr>
        <w:t>: Ensure adequate maintenance, preservation, and safety of the existing system</w:t>
      </w:r>
    </w:p>
    <w:p w:rsidR="00F023B1" w:rsidRPr="00D84F5C" w:rsidRDefault="008F4EFD" w:rsidP="004B7F07">
      <w:pPr>
        <w:pStyle w:val="ListParagraph"/>
        <w:numPr>
          <w:ilvl w:val="0"/>
          <w:numId w:val="5"/>
        </w:numPr>
        <w:spacing w:line="240" w:lineRule="auto"/>
        <w:rPr>
          <w:rFonts w:cstheme="minorHAnsi"/>
          <w:sz w:val="24"/>
          <w:szCs w:val="24"/>
        </w:rPr>
      </w:pPr>
      <w:r w:rsidRPr="00D84F5C">
        <w:rPr>
          <w:rFonts w:cstheme="minorHAnsi"/>
          <w:b/>
          <w:sz w:val="24"/>
          <w:szCs w:val="24"/>
        </w:rPr>
        <w:t xml:space="preserve">Goal 4 – System </w:t>
      </w:r>
      <w:r w:rsidR="00370808" w:rsidRPr="00D84F5C">
        <w:rPr>
          <w:rFonts w:cstheme="minorHAnsi"/>
          <w:b/>
          <w:sz w:val="24"/>
          <w:szCs w:val="24"/>
        </w:rPr>
        <w:t>Effectiveness</w:t>
      </w:r>
      <w:r w:rsidRPr="00D84F5C">
        <w:rPr>
          <w:rFonts w:cstheme="minorHAnsi"/>
          <w:b/>
          <w:sz w:val="24"/>
          <w:szCs w:val="24"/>
        </w:rPr>
        <w:t xml:space="preserve"> and Safety:</w:t>
      </w:r>
      <w:r w:rsidRPr="00D84F5C">
        <w:rPr>
          <w:rFonts w:cstheme="minorHAnsi"/>
          <w:sz w:val="24"/>
          <w:szCs w:val="24"/>
        </w:rPr>
        <w:t xml:space="preserve"> </w:t>
      </w:r>
      <w:r w:rsidR="00F023B1" w:rsidRPr="00D84F5C">
        <w:rPr>
          <w:rFonts w:cstheme="minorHAnsi"/>
          <w:sz w:val="24"/>
          <w:szCs w:val="24"/>
        </w:rPr>
        <w:t>Maximize operational effectiveness and safety of the transportation system</w:t>
      </w:r>
    </w:p>
    <w:p w:rsidR="008F4EFD" w:rsidRPr="00D84F5C" w:rsidRDefault="008F4EFD" w:rsidP="004B7F07">
      <w:pPr>
        <w:pStyle w:val="ListParagraph"/>
        <w:numPr>
          <w:ilvl w:val="0"/>
          <w:numId w:val="5"/>
        </w:numPr>
        <w:spacing w:line="240" w:lineRule="auto"/>
        <w:rPr>
          <w:rFonts w:cstheme="minorHAnsi"/>
          <w:sz w:val="24"/>
          <w:szCs w:val="24"/>
        </w:rPr>
      </w:pPr>
      <w:r w:rsidRPr="00D84F5C">
        <w:rPr>
          <w:rFonts w:cstheme="minorHAnsi"/>
          <w:b/>
          <w:sz w:val="24"/>
          <w:szCs w:val="24"/>
        </w:rPr>
        <w:t>Goal 5 – Environment:</w:t>
      </w:r>
      <w:r w:rsidRPr="00D84F5C">
        <w:rPr>
          <w:rFonts w:cstheme="minorHAnsi"/>
          <w:sz w:val="24"/>
          <w:szCs w:val="24"/>
        </w:rPr>
        <w:t xml:space="preserve"> Enhance environmental quality, and protect natural and cultural resources</w:t>
      </w:r>
    </w:p>
    <w:p w:rsidR="008F4EFD" w:rsidRPr="00D84F5C" w:rsidRDefault="008F4EFD" w:rsidP="004B7F07">
      <w:pPr>
        <w:pStyle w:val="ListParagraph"/>
        <w:numPr>
          <w:ilvl w:val="0"/>
          <w:numId w:val="5"/>
        </w:numPr>
        <w:spacing w:line="240" w:lineRule="auto"/>
        <w:rPr>
          <w:rFonts w:cstheme="minorHAnsi"/>
          <w:sz w:val="24"/>
          <w:szCs w:val="24"/>
        </w:rPr>
      </w:pPr>
      <w:r w:rsidRPr="00D84F5C">
        <w:rPr>
          <w:rFonts w:cstheme="minorHAnsi"/>
          <w:b/>
          <w:sz w:val="24"/>
          <w:szCs w:val="24"/>
        </w:rPr>
        <w:t>Goal 6 – International and Inter-regional:</w:t>
      </w:r>
      <w:r w:rsidRPr="00D84F5C">
        <w:rPr>
          <w:rFonts w:cstheme="minorHAnsi"/>
          <w:sz w:val="24"/>
          <w:szCs w:val="24"/>
        </w:rPr>
        <w:t xml:space="preserve"> Support international and inter-regional travel and commerce</w:t>
      </w:r>
    </w:p>
    <w:p w:rsidR="00B83E6E" w:rsidRPr="003B30F1" w:rsidRDefault="00B83E6E" w:rsidP="002B0ECF">
      <w:pPr>
        <w:pStyle w:val="Heading2"/>
      </w:pPr>
      <w:r w:rsidRPr="003B30F1">
        <w:t>Challenges</w:t>
      </w:r>
      <w:r w:rsidR="00F023B1" w:rsidRPr="003B30F1">
        <w:t>:</w:t>
      </w:r>
    </w:p>
    <w:p w:rsidR="000F0289" w:rsidRPr="004B7F07" w:rsidRDefault="00363EDA" w:rsidP="004B7F07">
      <w:pPr>
        <w:spacing w:line="240" w:lineRule="auto"/>
        <w:rPr>
          <w:rFonts w:cstheme="minorHAnsi"/>
          <w:sz w:val="24"/>
          <w:szCs w:val="24"/>
        </w:rPr>
      </w:pPr>
      <w:r w:rsidRPr="004B7F07">
        <w:rPr>
          <w:rFonts w:cstheme="minorHAnsi"/>
          <w:sz w:val="24"/>
          <w:szCs w:val="24"/>
        </w:rPr>
        <w:t>Several</w:t>
      </w:r>
      <w:r w:rsidR="00D14A77" w:rsidRPr="004B7F07">
        <w:rPr>
          <w:rFonts w:cstheme="minorHAnsi"/>
          <w:sz w:val="24"/>
          <w:szCs w:val="24"/>
        </w:rPr>
        <w:t xml:space="preserve"> </w:t>
      </w:r>
      <w:r w:rsidR="000F0289" w:rsidRPr="004B7F07">
        <w:rPr>
          <w:rFonts w:cstheme="minorHAnsi"/>
          <w:sz w:val="24"/>
          <w:szCs w:val="24"/>
        </w:rPr>
        <w:t>modifications</w:t>
      </w:r>
      <w:r w:rsidR="00D14A77" w:rsidRPr="004B7F07">
        <w:rPr>
          <w:rFonts w:cstheme="minorHAnsi"/>
          <w:sz w:val="24"/>
          <w:szCs w:val="24"/>
        </w:rPr>
        <w:t xml:space="preserve"> to the challenges will be </w:t>
      </w:r>
      <w:r w:rsidR="00A67A18">
        <w:rPr>
          <w:rFonts w:cstheme="minorHAnsi"/>
          <w:sz w:val="24"/>
          <w:szCs w:val="24"/>
        </w:rPr>
        <w:t>made</w:t>
      </w:r>
      <w:r w:rsidR="00A67A18" w:rsidRPr="004B7F07">
        <w:rPr>
          <w:rFonts w:cstheme="minorHAnsi"/>
          <w:sz w:val="24"/>
          <w:szCs w:val="24"/>
        </w:rPr>
        <w:t xml:space="preserve"> </w:t>
      </w:r>
      <w:r w:rsidR="00D14A77" w:rsidRPr="004B7F07">
        <w:rPr>
          <w:rFonts w:cstheme="minorHAnsi"/>
          <w:sz w:val="24"/>
          <w:szCs w:val="24"/>
        </w:rPr>
        <w:t xml:space="preserve">prior to the next round of public outreach. </w:t>
      </w:r>
      <w:r w:rsidR="0045523A" w:rsidRPr="004B7F07">
        <w:rPr>
          <w:rFonts w:cstheme="minorHAnsi"/>
          <w:sz w:val="24"/>
          <w:szCs w:val="24"/>
        </w:rPr>
        <w:t>It is expected that the list of challenges will expand beyond the list of 12 presented at the June 2 forum</w:t>
      </w:r>
      <w:r w:rsidR="00603FB8" w:rsidRPr="004B7F07">
        <w:rPr>
          <w:rFonts w:cstheme="minorHAnsi"/>
          <w:sz w:val="24"/>
          <w:szCs w:val="24"/>
        </w:rPr>
        <w:t>, perhaps to include up to 3 challenges per goal</w:t>
      </w:r>
      <w:r w:rsidR="0045523A" w:rsidRPr="004B7F07">
        <w:rPr>
          <w:rFonts w:cstheme="minorHAnsi"/>
          <w:sz w:val="24"/>
          <w:szCs w:val="24"/>
        </w:rPr>
        <w:t xml:space="preserve">. </w:t>
      </w:r>
      <w:r w:rsidR="000F0289" w:rsidRPr="004B7F07">
        <w:rPr>
          <w:rFonts w:cstheme="minorHAnsi"/>
          <w:sz w:val="24"/>
          <w:szCs w:val="24"/>
        </w:rPr>
        <w:t xml:space="preserve">A revised list of challenges will </w:t>
      </w:r>
      <w:r w:rsidR="00A679BE" w:rsidRPr="004B7F07">
        <w:rPr>
          <w:rFonts w:cstheme="minorHAnsi"/>
          <w:sz w:val="24"/>
          <w:szCs w:val="24"/>
        </w:rPr>
        <w:t xml:space="preserve">be more comprehensive and </w:t>
      </w:r>
      <w:r w:rsidR="0045523A" w:rsidRPr="004B7F07">
        <w:rPr>
          <w:rFonts w:cstheme="minorHAnsi"/>
          <w:sz w:val="24"/>
          <w:szCs w:val="24"/>
        </w:rPr>
        <w:t>incorporate</w:t>
      </w:r>
      <w:r w:rsidR="000F0289" w:rsidRPr="004B7F07">
        <w:rPr>
          <w:rFonts w:cstheme="minorHAnsi"/>
          <w:sz w:val="24"/>
          <w:szCs w:val="24"/>
        </w:rPr>
        <w:t xml:space="preserve"> </w:t>
      </w:r>
      <w:r w:rsidR="00A67A18">
        <w:rPr>
          <w:rFonts w:cstheme="minorHAnsi"/>
          <w:sz w:val="24"/>
          <w:szCs w:val="24"/>
        </w:rPr>
        <w:t xml:space="preserve">forum </w:t>
      </w:r>
      <w:r w:rsidR="000F0289" w:rsidRPr="004B7F07">
        <w:rPr>
          <w:rFonts w:cstheme="minorHAnsi"/>
          <w:sz w:val="24"/>
          <w:szCs w:val="24"/>
        </w:rPr>
        <w:t>participants’ feedback on which challenges worked well and which ones did not</w:t>
      </w:r>
      <w:r w:rsidR="008D11B5" w:rsidRPr="004B7F07">
        <w:rPr>
          <w:rFonts w:cstheme="minorHAnsi"/>
          <w:sz w:val="24"/>
          <w:szCs w:val="24"/>
        </w:rPr>
        <w:t xml:space="preserve">. Additionally, </w:t>
      </w:r>
      <w:r w:rsidR="000F0289" w:rsidRPr="004B7F07">
        <w:rPr>
          <w:rFonts w:cstheme="minorHAnsi"/>
          <w:sz w:val="24"/>
          <w:szCs w:val="24"/>
        </w:rPr>
        <w:t>some key participant-generated challenges</w:t>
      </w:r>
      <w:r w:rsidR="008D11B5" w:rsidRPr="004B7F07">
        <w:rPr>
          <w:rFonts w:cstheme="minorHAnsi"/>
          <w:sz w:val="24"/>
          <w:szCs w:val="24"/>
        </w:rPr>
        <w:t xml:space="preserve">, such as the lack of agency transparency, </w:t>
      </w:r>
      <w:r w:rsidR="00A67A18">
        <w:rPr>
          <w:rFonts w:cstheme="minorHAnsi"/>
          <w:sz w:val="24"/>
          <w:szCs w:val="24"/>
        </w:rPr>
        <w:t>will</w:t>
      </w:r>
      <w:r w:rsidR="00A67A18" w:rsidRPr="004B7F07">
        <w:rPr>
          <w:rFonts w:cstheme="minorHAnsi"/>
          <w:sz w:val="24"/>
          <w:szCs w:val="24"/>
        </w:rPr>
        <w:t xml:space="preserve"> </w:t>
      </w:r>
      <w:r w:rsidR="008D11B5" w:rsidRPr="004B7F07">
        <w:rPr>
          <w:rFonts w:cstheme="minorHAnsi"/>
          <w:sz w:val="24"/>
          <w:szCs w:val="24"/>
        </w:rPr>
        <w:t>be added to the revised list of challenges</w:t>
      </w:r>
      <w:r w:rsidR="000F0289" w:rsidRPr="004B7F07">
        <w:rPr>
          <w:rFonts w:cstheme="minorHAnsi"/>
          <w:sz w:val="24"/>
          <w:szCs w:val="24"/>
        </w:rPr>
        <w:t>.</w:t>
      </w:r>
    </w:p>
    <w:p w:rsidR="00A67A18" w:rsidRDefault="00D14A77" w:rsidP="004B7F07">
      <w:pPr>
        <w:spacing w:line="240" w:lineRule="auto"/>
        <w:rPr>
          <w:rFonts w:cstheme="minorHAnsi"/>
          <w:sz w:val="24"/>
          <w:szCs w:val="24"/>
        </w:rPr>
      </w:pPr>
      <w:r w:rsidRPr="004B7F07">
        <w:rPr>
          <w:rFonts w:cstheme="minorHAnsi"/>
          <w:sz w:val="24"/>
          <w:szCs w:val="24"/>
        </w:rPr>
        <w:t>All challenge descriptions will utilize more examples, pictures, and performance measures where appropriate to address participants’ requests for clearer, more technical descriptions of challenges.</w:t>
      </w:r>
      <w:r w:rsidR="003B30F1" w:rsidRPr="004B7F07">
        <w:rPr>
          <w:rFonts w:cstheme="minorHAnsi"/>
          <w:sz w:val="24"/>
          <w:szCs w:val="24"/>
        </w:rPr>
        <w:t xml:space="preserve"> </w:t>
      </w:r>
    </w:p>
    <w:p w:rsidR="00D14A77" w:rsidRPr="004B7F07" w:rsidRDefault="00A67A18" w:rsidP="004B7F07">
      <w:pPr>
        <w:spacing w:line="240" w:lineRule="auto"/>
        <w:rPr>
          <w:rFonts w:cstheme="minorHAnsi"/>
          <w:sz w:val="24"/>
          <w:szCs w:val="24"/>
        </w:rPr>
      </w:pPr>
      <w:r>
        <w:rPr>
          <w:rFonts w:cstheme="minorHAnsi"/>
          <w:sz w:val="24"/>
          <w:szCs w:val="24"/>
        </w:rPr>
        <w:t xml:space="preserve">The following pages contain the regional challenges that </w:t>
      </w:r>
      <w:r w:rsidR="00B96672">
        <w:rPr>
          <w:rFonts w:cstheme="minorHAnsi"/>
          <w:sz w:val="24"/>
          <w:szCs w:val="24"/>
        </w:rPr>
        <w:t>TPB staff</w:t>
      </w:r>
      <w:r>
        <w:rPr>
          <w:rFonts w:cstheme="minorHAnsi"/>
          <w:sz w:val="24"/>
          <w:szCs w:val="24"/>
        </w:rPr>
        <w:t xml:space="preserve"> have highlighted under each goal. The original challenges that were presented in the June 2 forum are listed </w:t>
      </w:r>
      <w:proofErr w:type="gramStart"/>
      <w:r>
        <w:rPr>
          <w:rFonts w:cstheme="minorHAnsi"/>
          <w:sz w:val="24"/>
          <w:szCs w:val="24"/>
        </w:rPr>
        <w:t>first,</w:t>
      </w:r>
      <w:proofErr w:type="gramEnd"/>
      <w:r>
        <w:rPr>
          <w:rFonts w:cstheme="minorHAnsi"/>
          <w:sz w:val="24"/>
          <w:szCs w:val="24"/>
        </w:rPr>
        <w:t xml:space="preserve"> and one new, proposed</w:t>
      </w:r>
      <w:r w:rsidRPr="004B7F07">
        <w:rPr>
          <w:rFonts w:cstheme="minorHAnsi"/>
          <w:sz w:val="24"/>
          <w:szCs w:val="24"/>
        </w:rPr>
        <w:t xml:space="preserve"> challenge</w:t>
      </w:r>
      <w:r w:rsidR="003B30F1" w:rsidRPr="004B7F07">
        <w:rPr>
          <w:rFonts w:cstheme="minorHAnsi"/>
          <w:sz w:val="24"/>
          <w:szCs w:val="24"/>
        </w:rPr>
        <w:t xml:space="preserve"> </w:t>
      </w:r>
      <w:r>
        <w:rPr>
          <w:rFonts w:cstheme="minorHAnsi"/>
          <w:sz w:val="24"/>
          <w:szCs w:val="24"/>
        </w:rPr>
        <w:t xml:space="preserve">under each goal is </w:t>
      </w:r>
      <w:r w:rsidRPr="004B7F07">
        <w:rPr>
          <w:rFonts w:cstheme="minorHAnsi"/>
          <w:sz w:val="24"/>
          <w:szCs w:val="24"/>
        </w:rPr>
        <w:t>highlighted with a grey background.</w:t>
      </w:r>
    </w:p>
    <w:p w:rsidR="004B7F07" w:rsidRDefault="004B7F07">
      <w:pPr>
        <w:rPr>
          <w:rFonts w:asciiTheme="majorHAnsi" w:eastAsiaTheme="majorEastAsia" w:hAnsiTheme="majorHAnsi" w:cstheme="majorBidi"/>
          <w:sz w:val="26"/>
        </w:rPr>
      </w:pPr>
      <w:r>
        <w:rPr>
          <w:b/>
        </w:rPr>
        <w:br w:type="page"/>
      </w:r>
    </w:p>
    <w:p w:rsidR="00A36988" w:rsidRPr="004B7F07" w:rsidRDefault="00D205C9" w:rsidP="004B7F07">
      <w:pPr>
        <w:pStyle w:val="Heading5"/>
      </w:pPr>
      <w:r>
        <w:lastRenderedPageBreak/>
        <w:t xml:space="preserve">Challenges for </w:t>
      </w:r>
      <w:r w:rsidR="00A36988" w:rsidRPr="004B7F07">
        <w:t>Goal 1</w:t>
      </w:r>
      <w:r w:rsidR="000F4580">
        <w:t xml:space="preserve"> –</w:t>
      </w:r>
      <w:r w:rsidR="00A36988" w:rsidRPr="004B7F07">
        <w:t xml:space="preserve"> Options</w:t>
      </w:r>
      <w:r w:rsidR="000F4580">
        <w:t>:</w:t>
      </w:r>
    </w:p>
    <w:p w:rsidR="00A36988" w:rsidRPr="004B7F07" w:rsidRDefault="00A36988" w:rsidP="004B7F07">
      <w:pPr>
        <w:spacing w:line="240" w:lineRule="auto"/>
        <w:rPr>
          <w:rFonts w:cstheme="minorHAnsi"/>
          <w:sz w:val="24"/>
          <w:szCs w:val="24"/>
        </w:rPr>
      </w:pPr>
      <w:r w:rsidRPr="00F12CAA">
        <w:rPr>
          <w:rFonts w:asciiTheme="majorHAnsi" w:hAnsiTheme="majorHAnsi"/>
          <w:b/>
          <w:sz w:val="24"/>
          <w:szCs w:val="24"/>
        </w:rPr>
        <w:t>The transportation system is too congested:</w:t>
      </w:r>
      <w:r>
        <w:rPr>
          <w:rFonts w:asciiTheme="majorHAnsi" w:hAnsiTheme="majorHAnsi"/>
          <w:sz w:val="24"/>
          <w:szCs w:val="24"/>
        </w:rPr>
        <w:t xml:space="preserve"> </w:t>
      </w:r>
      <w:r w:rsidRPr="004B7F07">
        <w:rPr>
          <w:rFonts w:cstheme="minorHAnsi"/>
          <w:sz w:val="24"/>
          <w:szCs w:val="24"/>
        </w:rPr>
        <w:t>The region’s roadways are among the most congested in the nation, and the Metrorail system has sever</w:t>
      </w:r>
      <w:r w:rsidR="00C83CE6">
        <w:rPr>
          <w:rFonts w:cstheme="minorHAnsi"/>
          <w:sz w:val="24"/>
          <w:szCs w:val="24"/>
        </w:rPr>
        <w:t>e</w:t>
      </w:r>
      <w:r w:rsidRPr="004B7F07">
        <w:rPr>
          <w:rFonts w:cstheme="minorHAnsi"/>
          <w:sz w:val="24"/>
          <w:szCs w:val="24"/>
        </w:rPr>
        <w:t xml:space="preserve"> crowding problems. Congestion limits travel options, and means that providing transportation choices is even more important.</w:t>
      </w:r>
    </w:p>
    <w:p w:rsidR="00A36988" w:rsidRPr="004B7F07" w:rsidRDefault="00A36988" w:rsidP="004B7F07">
      <w:pPr>
        <w:spacing w:line="240" w:lineRule="auto"/>
        <w:rPr>
          <w:rFonts w:cstheme="minorHAnsi"/>
          <w:sz w:val="24"/>
          <w:szCs w:val="24"/>
        </w:rPr>
      </w:pPr>
      <w:r w:rsidRPr="00F12CAA">
        <w:rPr>
          <w:rFonts w:asciiTheme="majorHAnsi" w:hAnsiTheme="majorHAnsi"/>
          <w:b/>
          <w:sz w:val="24"/>
          <w:szCs w:val="24"/>
        </w:rPr>
        <w:t>Many people cannot access affordable and convenient transit:</w:t>
      </w:r>
      <w:r>
        <w:rPr>
          <w:rFonts w:asciiTheme="majorHAnsi" w:hAnsiTheme="majorHAnsi"/>
          <w:sz w:val="24"/>
          <w:szCs w:val="24"/>
        </w:rPr>
        <w:t xml:space="preserve"> </w:t>
      </w:r>
      <w:r w:rsidRPr="004B7F07">
        <w:rPr>
          <w:rFonts w:cstheme="minorHAnsi"/>
          <w:sz w:val="24"/>
          <w:szCs w:val="24"/>
        </w:rPr>
        <w:t xml:space="preserve">People with disabilities and those with limited incomes </w:t>
      </w:r>
      <w:r w:rsidR="0055089B">
        <w:rPr>
          <w:rFonts w:cstheme="minorHAnsi"/>
          <w:sz w:val="24"/>
          <w:szCs w:val="24"/>
        </w:rPr>
        <w:t>do not have</w:t>
      </w:r>
      <w:r w:rsidRPr="004B7F07">
        <w:rPr>
          <w:rFonts w:cstheme="minorHAnsi"/>
          <w:sz w:val="24"/>
          <w:szCs w:val="24"/>
        </w:rPr>
        <w:t xml:space="preserve"> comprehensive, cost-effective, and accessible transportation options.</w:t>
      </w:r>
    </w:p>
    <w:p w:rsidR="003B30F1" w:rsidRPr="004B7F07" w:rsidRDefault="0010442D" w:rsidP="004B7F07">
      <w:pPr>
        <w:pStyle w:val="Heading4"/>
        <w:spacing w:line="240" w:lineRule="auto"/>
        <w:rPr>
          <w:rStyle w:val="Emphasis"/>
          <w:rFonts w:asciiTheme="minorHAnsi" w:hAnsiTheme="minorHAnsi" w:cstheme="minorHAnsi"/>
          <w:sz w:val="24"/>
        </w:rPr>
      </w:pPr>
      <w:r>
        <w:rPr>
          <w:rStyle w:val="Emphasis"/>
          <w:b/>
          <w:sz w:val="24"/>
        </w:rPr>
        <w:t xml:space="preserve">Transit is too limited in its </w:t>
      </w:r>
      <w:r w:rsidR="005811BB">
        <w:rPr>
          <w:rStyle w:val="Emphasis"/>
          <w:b/>
          <w:sz w:val="24"/>
        </w:rPr>
        <w:t xml:space="preserve">coverage, </w:t>
      </w:r>
      <w:r>
        <w:rPr>
          <w:rStyle w:val="Emphasis"/>
          <w:b/>
          <w:sz w:val="24"/>
        </w:rPr>
        <w:t>frequency</w:t>
      </w:r>
      <w:r w:rsidR="005811BB">
        <w:rPr>
          <w:rStyle w:val="Emphasis"/>
          <w:b/>
          <w:sz w:val="24"/>
        </w:rPr>
        <w:t>, and reliability</w:t>
      </w:r>
      <w:r w:rsidR="003B30F1" w:rsidRPr="003B30F1">
        <w:rPr>
          <w:rStyle w:val="Emphasis"/>
          <w:sz w:val="24"/>
        </w:rPr>
        <w:t xml:space="preserve">: </w:t>
      </w:r>
      <w:r w:rsidR="003B30F1" w:rsidRPr="004B7F07">
        <w:rPr>
          <w:rStyle w:val="Emphasis"/>
          <w:rFonts w:asciiTheme="minorHAnsi" w:hAnsiTheme="minorHAnsi" w:cstheme="minorHAnsi"/>
          <w:sz w:val="24"/>
        </w:rPr>
        <w:t xml:space="preserve">Existing </w:t>
      </w:r>
      <w:r>
        <w:rPr>
          <w:rStyle w:val="Emphasis"/>
          <w:rFonts w:asciiTheme="minorHAnsi" w:hAnsiTheme="minorHAnsi" w:cstheme="minorHAnsi"/>
          <w:sz w:val="24"/>
        </w:rPr>
        <w:t>transit service</w:t>
      </w:r>
      <w:r w:rsidR="005811BB">
        <w:rPr>
          <w:rStyle w:val="Emphasis"/>
          <w:rFonts w:asciiTheme="minorHAnsi" w:hAnsiTheme="minorHAnsi" w:cstheme="minorHAnsi"/>
          <w:sz w:val="24"/>
        </w:rPr>
        <w:t xml:space="preserve"> is too limited in its coverage, </w:t>
      </w:r>
      <w:r>
        <w:rPr>
          <w:rStyle w:val="Emphasis"/>
          <w:rFonts w:asciiTheme="minorHAnsi" w:hAnsiTheme="minorHAnsi" w:cstheme="minorHAnsi"/>
          <w:sz w:val="24"/>
        </w:rPr>
        <w:t>frequency</w:t>
      </w:r>
      <w:r w:rsidR="005811BB">
        <w:rPr>
          <w:rStyle w:val="Emphasis"/>
          <w:rFonts w:asciiTheme="minorHAnsi" w:hAnsiTheme="minorHAnsi" w:cstheme="minorHAnsi"/>
          <w:sz w:val="24"/>
        </w:rPr>
        <w:t>, and reliability</w:t>
      </w:r>
      <w:r>
        <w:rPr>
          <w:rStyle w:val="Emphasis"/>
          <w:rFonts w:asciiTheme="minorHAnsi" w:hAnsiTheme="minorHAnsi" w:cstheme="minorHAnsi"/>
          <w:sz w:val="24"/>
        </w:rPr>
        <w:t xml:space="preserve">, </w:t>
      </w:r>
      <w:r w:rsidR="003B30F1" w:rsidRPr="004B7F07">
        <w:rPr>
          <w:rStyle w:val="Emphasis"/>
          <w:rFonts w:asciiTheme="minorHAnsi" w:hAnsiTheme="minorHAnsi" w:cstheme="minorHAnsi"/>
          <w:sz w:val="24"/>
        </w:rPr>
        <w:t>making transit a less viable option</w:t>
      </w:r>
      <w:r>
        <w:rPr>
          <w:rStyle w:val="Emphasis"/>
          <w:rFonts w:asciiTheme="minorHAnsi" w:hAnsiTheme="minorHAnsi" w:cstheme="minorHAnsi"/>
          <w:sz w:val="24"/>
        </w:rPr>
        <w:t xml:space="preserve"> for many people.</w:t>
      </w:r>
    </w:p>
    <w:p w:rsidR="003B30F1" w:rsidRPr="00F12CAA" w:rsidRDefault="003B30F1" w:rsidP="00A36988">
      <w:pPr>
        <w:ind w:left="1080"/>
        <w:rPr>
          <w:rFonts w:asciiTheme="majorHAnsi" w:hAnsiTheme="majorHAnsi"/>
          <w:sz w:val="24"/>
          <w:szCs w:val="24"/>
        </w:rPr>
      </w:pPr>
    </w:p>
    <w:p w:rsidR="00A36988" w:rsidRPr="00515AAB" w:rsidRDefault="00D205C9" w:rsidP="002B0ECF">
      <w:pPr>
        <w:pStyle w:val="Heading5"/>
      </w:pPr>
      <w:r>
        <w:t xml:space="preserve">Challenges for </w:t>
      </w:r>
      <w:r w:rsidR="00A36988" w:rsidRPr="00515AAB">
        <w:t>Goal 2</w:t>
      </w:r>
      <w:r w:rsidR="000F4580">
        <w:t xml:space="preserve"> – </w:t>
      </w:r>
      <w:r w:rsidR="00A36988" w:rsidRPr="00515AAB">
        <w:t>Activity Centers</w:t>
      </w:r>
      <w:r w:rsidR="000F4580">
        <w:t xml:space="preserve">: </w:t>
      </w:r>
    </w:p>
    <w:p w:rsidR="00A36988" w:rsidRPr="004B7F07" w:rsidRDefault="00A36988" w:rsidP="004B7F07">
      <w:pPr>
        <w:spacing w:line="240" w:lineRule="auto"/>
        <w:rPr>
          <w:rFonts w:cstheme="minorHAnsi"/>
          <w:sz w:val="24"/>
          <w:szCs w:val="24"/>
        </w:rPr>
      </w:pPr>
      <w:r w:rsidRPr="00F12CAA">
        <w:rPr>
          <w:rFonts w:asciiTheme="majorHAnsi" w:hAnsiTheme="majorHAnsi"/>
          <w:b/>
          <w:sz w:val="24"/>
          <w:szCs w:val="24"/>
        </w:rPr>
        <w:t>Development and transportation are often not well-coordinated:</w:t>
      </w:r>
      <w:r>
        <w:rPr>
          <w:rFonts w:asciiTheme="majorHAnsi" w:hAnsiTheme="majorHAnsi"/>
          <w:sz w:val="24"/>
          <w:szCs w:val="24"/>
        </w:rPr>
        <w:t xml:space="preserve"> </w:t>
      </w:r>
      <w:r w:rsidRPr="004B7F07">
        <w:rPr>
          <w:rFonts w:cstheme="minorHAnsi"/>
          <w:sz w:val="24"/>
          <w:szCs w:val="24"/>
        </w:rPr>
        <w:t>Too many Metrorail stations, especially on the eastern side of the region, are surrounded by underutilized land rather than walkable, mixed-use Activity Centers.</w:t>
      </w:r>
    </w:p>
    <w:p w:rsidR="00A36988" w:rsidRPr="004B7F07" w:rsidRDefault="00A36988" w:rsidP="004B7F07">
      <w:pPr>
        <w:spacing w:line="240" w:lineRule="auto"/>
        <w:rPr>
          <w:rFonts w:cstheme="minorHAnsi"/>
          <w:sz w:val="24"/>
          <w:szCs w:val="24"/>
        </w:rPr>
      </w:pPr>
      <w:r w:rsidRPr="00F12CAA">
        <w:rPr>
          <w:rFonts w:asciiTheme="majorHAnsi" w:hAnsiTheme="majorHAnsi"/>
          <w:b/>
          <w:sz w:val="24"/>
          <w:szCs w:val="24"/>
        </w:rPr>
        <w:t>Many residential areas have limited transportation options:</w:t>
      </w:r>
      <w:r>
        <w:rPr>
          <w:rFonts w:asciiTheme="majorHAnsi" w:hAnsiTheme="majorHAnsi"/>
          <w:sz w:val="24"/>
          <w:szCs w:val="24"/>
        </w:rPr>
        <w:t xml:space="preserve"> </w:t>
      </w:r>
      <w:r w:rsidRPr="004B7F07">
        <w:rPr>
          <w:rFonts w:cstheme="minorHAnsi"/>
          <w:sz w:val="24"/>
          <w:szCs w:val="24"/>
        </w:rPr>
        <w:t>Most housing, particularly affordable housing, is located far outside of Activity Centers and has limited options for transit, walking, and biking to jobs, shopping and other purposes.</w:t>
      </w:r>
    </w:p>
    <w:p w:rsidR="003B30F1" w:rsidRPr="004B7F07" w:rsidRDefault="005811BB" w:rsidP="004B7F07">
      <w:pPr>
        <w:pStyle w:val="Heading4"/>
        <w:spacing w:line="240" w:lineRule="auto"/>
        <w:rPr>
          <w:rFonts w:asciiTheme="minorHAnsi" w:hAnsiTheme="minorHAnsi" w:cstheme="minorHAnsi"/>
        </w:rPr>
      </w:pPr>
      <w:r>
        <w:rPr>
          <w:b/>
        </w:rPr>
        <w:t>Some c</w:t>
      </w:r>
      <w:r w:rsidR="003B30F1" w:rsidRPr="00F12CAA">
        <w:rPr>
          <w:b/>
        </w:rPr>
        <w:t>ommunit</w:t>
      </w:r>
      <w:r w:rsidR="00B96672">
        <w:rPr>
          <w:b/>
        </w:rPr>
        <w:t xml:space="preserve">ies are </w:t>
      </w:r>
      <w:r w:rsidR="003B30F1" w:rsidRPr="00F12CAA">
        <w:rPr>
          <w:b/>
        </w:rPr>
        <w:t>resistan</w:t>
      </w:r>
      <w:r w:rsidR="00B96672">
        <w:rPr>
          <w:b/>
        </w:rPr>
        <w:t>t</w:t>
      </w:r>
      <w:r w:rsidR="003B30F1" w:rsidRPr="00F12CAA">
        <w:rPr>
          <w:b/>
        </w:rPr>
        <w:t xml:space="preserve"> to high density development:</w:t>
      </w:r>
      <w:r w:rsidR="003B30F1" w:rsidRPr="00F12CAA">
        <w:t xml:space="preserve"> </w:t>
      </w:r>
      <w:r w:rsidR="003B30F1" w:rsidRPr="004B7F07">
        <w:rPr>
          <w:rFonts w:asciiTheme="minorHAnsi" w:hAnsiTheme="minorHAnsi" w:cstheme="minorHAnsi"/>
        </w:rPr>
        <w:t xml:space="preserve">Some communities are resistant to high density, </w:t>
      </w:r>
      <w:r>
        <w:rPr>
          <w:rFonts w:asciiTheme="minorHAnsi" w:hAnsiTheme="minorHAnsi" w:cstheme="minorHAnsi"/>
        </w:rPr>
        <w:t>mixed-use</w:t>
      </w:r>
      <w:r w:rsidR="003B30F1" w:rsidRPr="004B7F07">
        <w:rPr>
          <w:rFonts w:asciiTheme="minorHAnsi" w:hAnsiTheme="minorHAnsi" w:cstheme="minorHAnsi"/>
        </w:rPr>
        <w:t xml:space="preserve"> development because of concerns </w:t>
      </w:r>
      <w:r>
        <w:rPr>
          <w:rFonts w:asciiTheme="minorHAnsi" w:hAnsiTheme="minorHAnsi" w:cstheme="minorHAnsi"/>
        </w:rPr>
        <w:t>about</w:t>
      </w:r>
      <w:r w:rsidR="003B30F1" w:rsidRPr="004B7F07">
        <w:rPr>
          <w:rFonts w:asciiTheme="minorHAnsi" w:hAnsiTheme="minorHAnsi" w:cstheme="minorHAnsi"/>
        </w:rPr>
        <w:t xml:space="preserve"> </w:t>
      </w:r>
      <w:r w:rsidR="006330C9">
        <w:rPr>
          <w:rFonts w:asciiTheme="minorHAnsi" w:hAnsiTheme="minorHAnsi" w:cstheme="minorHAnsi"/>
        </w:rPr>
        <w:t>increased traffic, rising housing costs, and changes to community character.</w:t>
      </w:r>
    </w:p>
    <w:p w:rsidR="003B30F1" w:rsidRDefault="003B30F1" w:rsidP="003B30F1">
      <w:pPr>
        <w:rPr>
          <w:rFonts w:asciiTheme="majorHAnsi" w:hAnsiTheme="majorHAnsi"/>
          <w:sz w:val="24"/>
          <w:szCs w:val="24"/>
        </w:rPr>
      </w:pPr>
    </w:p>
    <w:p w:rsidR="00A36988" w:rsidRPr="00515AAB" w:rsidRDefault="00D205C9" w:rsidP="002B0ECF">
      <w:pPr>
        <w:pStyle w:val="Heading5"/>
      </w:pPr>
      <w:r>
        <w:t xml:space="preserve">Challenges for </w:t>
      </w:r>
      <w:r w:rsidR="00A36988" w:rsidRPr="00515AAB">
        <w:t>Goal 3</w:t>
      </w:r>
      <w:r w:rsidR="000F4580">
        <w:t xml:space="preserve"> – </w:t>
      </w:r>
      <w:r w:rsidR="00A36988" w:rsidRPr="00515AAB">
        <w:t>State of Good Repair</w:t>
      </w:r>
      <w:r w:rsidR="000F4580">
        <w:t>:</w:t>
      </w:r>
    </w:p>
    <w:p w:rsidR="00A36988" w:rsidRDefault="00A36988" w:rsidP="004B7F07">
      <w:pPr>
        <w:spacing w:line="240" w:lineRule="auto"/>
        <w:rPr>
          <w:rFonts w:asciiTheme="majorHAnsi" w:hAnsiTheme="majorHAnsi"/>
          <w:sz w:val="24"/>
          <w:szCs w:val="24"/>
        </w:rPr>
      </w:pPr>
      <w:r w:rsidRPr="00F12CAA">
        <w:rPr>
          <w:rFonts w:asciiTheme="majorHAnsi" w:hAnsiTheme="majorHAnsi"/>
          <w:b/>
          <w:sz w:val="24"/>
          <w:szCs w:val="24"/>
        </w:rPr>
        <w:t>Deferred Metrorail maintenance causes unreliability</w:t>
      </w:r>
      <w:r w:rsidRPr="004B7F07">
        <w:rPr>
          <w:rFonts w:cstheme="minorHAnsi"/>
          <w:b/>
          <w:sz w:val="24"/>
          <w:szCs w:val="24"/>
        </w:rPr>
        <w:t>:</w:t>
      </w:r>
      <w:r w:rsidRPr="004B7F07">
        <w:rPr>
          <w:rFonts w:cstheme="minorHAnsi"/>
          <w:sz w:val="24"/>
          <w:szCs w:val="24"/>
        </w:rPr>
        <w:t xml:space="preserve"> Deferred Metrorail maintenance over the years has lead to unreliability, delays, and safety concerns today.</w:t>
      </w:r>
    </w:p>
    <w:p w:rsidR="00A36988" w:rsidRDefault="00A36988" w:rsidP="004B7F07">
      <w:pPr>
        <w:spacing w:line="240" w:lineRule="auto"/>
        <w:rPr>
          <w:rFonts w:asciiTheme="majorHAnsi" w:hAnsiTheme="majorHAnsi"/>
          <w:sz w:val="24"/>
          <w:szCs w:val="24"/>
        </w:rPr>
      </w:pPr>
      <w:r w:rsidRPr="00F12CAA">
        <w:rPr>
          <w:rFonts w:asciiTheme="majorHAnsi" w:hAnsiTheme="majorHAnsi"/>
          <w:b/>
          <w:sz w:val="24"/>
          <w:szCs w:val="24"/>
        </w:rPr>
        <w:t>Aging roadways needs repair:</w:t>
      </w:r>
      <w:r>
        <w:rPr>
          <w:rFonts w:asciiTheme="majorHAnsi" w:hAnsiTheme="majorHAnsi"/>
          <w:sz w:val="24"/>
          <w:szCs w:val="24"/>
        </w:rPr>
        <w:t xml:space="preserve"> </w:t>
      </w:r>
      <w:r w:rsidRPr="004B7F07">
        <w:rPr>
          <w:rFonts w:cstheme="minorHAnsi"/>
          <w:sz w:val="24"/>
          <w:szCs w:val="24"/>
        </w:rPr>
        <w:t>Aging bridges and roads are deteriorating and in need of major rehabilitation to ensure safe and reliable travel for cars, trucks</w:t>
      </w:r>
      <w:r w:rsidR="00D97AB4">
        <w:rPr>
          <w:rFonts w:cstheme="minorHAnsi"/>
          <w:sz w:val="24"/>
          <w:szCs w:val="24"/>
        </w:rPr>
        <w:t>,</w:t>
      </w:r>
      <w:r w:rsidRPr="004B7F07">
        <w:rPr>
          <w:rFonts w:cstheme="minorHAnsi"/>
          <w:sz w:val="24"/>
          <w:szCs w:val="24"/>
        </w:rPr>
        <w:t xml:space="preserve"> and buses.</w:t>
      </w:r>
    </w:p>
    <w:p w:rsidR="003B30F1" w:rsidRPr="004B7F07" w:rsidRDefault="006330C9" w:rsidP="004B7F07">
      <w:pPr>
        <w:pStyle w:val="Heading4"/>
        <w:spacing w:line="240" w:lineRule="auto"/>
        <w:rPr>
          <w:rFonts w:asciiTheme="minorHAnsi" w:hAnsiTheme="minorHAnsi" w:cstheme="minorHAnsi"/>
        </w:rPr>
      </w:pPr>
      <w:r>
        <w:rPr>
          <w:b/>
        </w:rPr>
        <w:t>Lack of transparency</w:t>
      </w:r>
      <w:r w:rsidR="003B30F1" w:rsidRPr="00F12CAA">
        <w:rPr>
          <w:b/>
        </w:rPr>
        <w:t>:</w:t>
      </w:r>
      <w:r w:rsidR="003B30F1" w:rsidRPr="00F12CAA">
        <w:t xml:space="preserve">  </w:t>
      </w:r>
      <w:r w:rsidR="003B30F1" w:rsidRPr="004B7F07">
        <w:rPr>
          <w:rFonts w:asciiTheme="minorHAnsi" w:hAnsiTheme="minorHAnsi" w:cstheme="minorHAnsi"/>
        </w:rPr>
        <w:t xml:space="preserve">There is a lack of transparency, trust, and oversight for maintenance of roadway and transit facilities. </w:t>
      </w:r>
    </w:p>
    <w:p w:rsidR="003B30F1" w:rsidRDefault="003B30F1" w:rsidP="003B30F1">
      <w:pPr>
        <w:rPr>
          <w:rFonts w:asciiTheme="majorHAnsi" w:hAnsiTheme="majorHAnsi"/>
          <w:b/>
          <w:sz w:val="26"/>
          <w:szCs w:val="26"/>
        </w:rPr>
      </w:pPr>
    </w:p>
    <w:p w:rsidR="004B7F07" w:rsidRDefault="004B7F07">
      <w:pPr>
        <w:rPr>
          <w:rFonts w:asciiTheme="majorHAnsi" w:eastAsiaTheme="majorEastAsia" w:hAnsiTheme="majorHAnsi" w:cstheme="majorBidi"/>
          <w:b/>
          <w:sz w:val="26"/>
        </w:rPr>
      </w:pPr>
      <w:r>
        <w:br w:type="page"/>
      </w:r>
    </w:p>
    <w:p w:rsidR="00A36988" w:rsidRPr="00515AAB" w:rsidRDefault="00D205C9" w:rsidP="002B0ECF">
      <w:pPr>
        <w:pStyle w:val="Heading5"/>
      </w:pPr>
      <w:r>
        <w:lastRenderedPageBreak/>
        <w:t xml:space="preserve">Challenges for </w:t>
      </w:r>
      <w:r w:rsidR="00A36988" w:rsidRPr="00515AAB">
        <w:t>Goal 4</w:t>
      </w:r>
      <w:r w:rsidR="000F4580">
        <w:t xml:space="preserve"> – </w:t>
      </w:r>
      <w:r w:rsidR="00A36988" w:rsidRPr="00515AAB">
        <w:t>System Effectiveness and Safety</w:t>
      </w:r>
      <w:r w:rsidR="000F4580">
        <w:t>:</w:t>
      </w:r>
    </w:p>
    <w:p w:rsidR="00A36988" w:rsidRPr="004B7F07" w:rsidRDefault="00A36988" w:rsidP="004B7F07">
      <w:pPr>
        <w:spacing w:line="240" w:lineRule="auto"/>
        <w:rPr>
          <w:rFonts w:cstheme="minorHAnsi"/>
          <w:sz w:val="24"/>
          <w:szCs w:val="24"/>
        </w:rPr>
      </w:pPr>
      <w:r w:rsidRPr="00515AAB">
        <w:rPr>
          <w:rFonts w:asciiTheme="majorHAnsi" w:hAnsiTheme="majorHAnsi"/>
          <w:b/>
          <w:sz w:val="24"/>
          <w:szCs w:val="24"/>
        </w:rPr>
        <w:t>Traffic incidents are a major source of delays:</w:t>
      </w:r>
      <w:r>
        <w:rPr>
          <w:rFonts w:asciiTheme="majorHAnsi" w:hAnsiTheme="majorHAnsi"/>
          <w:sz w:val="24"/>
          <w:szCs w:val="24"/>
        </w:rPr>
        <w:t xml:space="preserve"> </w:t>
      </w:r>
      <w:r w:rsidRPr="004B7F07">
        <w:rPr>
          <w:rFonts w:cstheme="minorHAnsi"/>
          <w:sz w:val="24"/>
          <w:szCs w:val="24"/>
        </w:rPr>
        <w:t>Major incidents on roadways and transit systems cause severe delays and inconvenience</w:t>
      </w:r>
      <w:r w:rsidR="00054039">
        <w:rPr>
          <w:rFonts w:cstheme="minorHAnsi"/>
          <w:sz w:val="24"/>
          <w:szCs w:val="24"/>
        </w:rPr>
        <w:t>.</w:t>
      </w:r>
    </w:p>
    <w:p w:rsidR="00A36988" w:rsidRPr="004B7F07" w:rsidRDefault="00A36988" w:rsidP="004B7F07">
      <w:pPr>
        <w:spacing w:line="240" w:lineRule="auto"/>
        <w:rPr>
          <w:rFonts w:cstheme="minorHAnsi"/>
          <w:sz w:val="24"/>
          <w:szCs w:val="24"/>
        </w:rPr>
      </w:pPr>
      <w:r w:rsidRPr="00515AAB">
        <w:rPr>
          <w:rFonts w:asciiTheme="majorHAnsi" w:hAnsiTheme="majorHAnsi"/>
          <w:b/>
          <w:sz w:val="24"/>
          <w:szCs w:val="24"/>
        </w:rPr>
        <w:t>Pedestrian and bicycle fatalities are a growing concern:</w:t>
      </w:r>
      <w:r>
        <w:rPr>
          <w:rFonts w:asciiTheme="majorHAnsi" w:hAnsiTheme="majorHAnsi"/>
          <w:sz w:val="24"/>
          <w:szCs w:val="24"/>
        </w:rPr>
        <w:t xml:space="preserve"> </w:t>
      </w:r>
      <w:r w:rsidRPr="004B7F07">
        <w:rPr>
          <w:rFonts w:cstheme="minorHAnsi"/>
          <w:sz w:val="24"/>
          <w:szCs w:val="24"/>
        </w:rPr>
        <w:t>Bicycle and pedestrian fatalities are a growing proportion of total transportation fatalities.</w:t>
      </w:r>
    </w:p>
    <w:p w:rsidR="003B30F1" w:rsidRDefault="003B30F1" w:rsidP="004B7F07">
      <w:pPr>
        <w:pStyle w:val="Heading4"/>
        <w:spacing w:line="240" w:lineRule="auto"/>
        <w:rPr>
          <w:b/>
          <w:sz w:val="26"/>
          <w:szCs w:val="26"/>
        </w:rPr>
      </w:pPr>
      <w:r w:rsidRPr="003B30F1">
        <w:rPr>
          <w:b/>
        </w:rPr>
        <w:t xml:space="preserve">Safety education is </w:t>
      </w:r>
      <w:r w:rsidR="00426C09">
        <w:rPr>
          <w:b/>
        </w:rPr>
        <w:t>inadequate</w:t>
      </w:r>
      <w:r w:rsidRPr="003B30F1">
        <w:rPr>
          <w:b/>
        </w:rPr>
        <w:t>:</w:t>
      </w:r>
      <w:r w:rsidRPr="003B30F1">
        <w:t xml:space="preserve">  </w:t>
      </w:r>
      <w:r w:rsidRPr="004B7F07">
        <w:rPr>
          <w:rFonts w:asciiTheme="minorHAnsi" w:hAnsiTheme="minorHAnsi" w:cstheme="minorHAnsi"/>
        </w:rPr>
        <w:t xml:space="preserve">There is </w:t>
      </w:r>
      <w:r w:rsidR="00426C09">
        <w:rPr>
          <w:rFonts w:asciiTheme="minorHAnsi" w:hAnsiTheme="minorHAnsi" w:cstheme="minorHAnsi"/>
        </w:rPr>
        <w:t xml:space="preserve">need for more extensive </w:t>
      </w:r>
      <w:r w:rsidRPr="004B7F07">
        <w:rPr>
          <w:rFonts w:asciiTheme="minorHAnsi" w:hAnsiTheme="minorHAnsi" w:cstheme="minorHAnsi"/>
        </w:rPr>
        <w:t>safety education for motorists, bicyclists, and pedestrians throughout the region</w:t>
      </w:r>
      <w:r w:rsidRPr="004B7F07">
        <w:rPr>
          <w:rFonts w:asciiTheme="minorHAnsi" w:hAnsiTheme="minorHAnsi" w:cstheme="minorHAnsi"/>
          <w:szCs w:val="24"/>
        </w:rPr>
        <w:t>.</w:t>
      </w:r>
      <w:r w:rsidRPr="00F12CAA">
        <w:rPr>
          <w:szCs w:val="24"/>
        </w:rPr>
        <w:t xml:space="preserve">  </w:t>
      </w:r>
    </w:p>
    <w:p w:rsidR="003B30F1" w:rsidRDefault="003B30F1" w:rsidP="003B30F1">
      <w:pPr>
        <w:rPr>
          <w:rFonts w:asciiTheme="majorHAnsi" w:hAnsiTheme="majorHAnsi"/>
          <w:b/>
          <w:sz w:val="26"/>
          <w:szCs w:val="26"/>
        </w:rPr>
      </w:pPr>
    </w:p>
    <w:p w:rsidR="003B30F1" w:rsidRDefault="00D205C9" w:rsidP="002B0ECF">
      <w:pPr>
        <w:pStyle w:val="Heading5"/>
        <w:rPr>
          <w:sz w:val="24"/>
          <w:szCs w:val="24"/>
        </w:rPr>
      </w:pPr>
      <w:r>
        <w:t xml:space="preserve">Challenges for </w:t>
      </w:r>
      <w:r w:rsidR="00A36988" w:rsidRPr="00515AAB">
        <w:t>Goal 5</w:t>
      </w:r>
      <w:r w:rsidR="000F4580">
        <w:t xml:space="preserve"> – </w:t>
      </w:r>
      <w:r w:rsidR="00A36988" w:rsidRPr="00515AAB">
        <w:t>Environment</w:t>
      </w:r>
      <w:r w:rsidR="000F4580">
        <w:t>:</w:t>
      </w:r>
    </w:p>
    <w:p w:rsidR="00A36988" w:rsidRPr="004B7F07" w:rsidRDefault="00A36988" w:rsidP="004B7F07">
      <w:pPr>
        <w:spacing w:line="240" w:lineRule="auto"/>
        <w:rPr>
          <w:rFonts w:cstheme="minorHAnsi"/>
          <w:b/>
          <w:sz w:val="26"/>
          <w:szCs w:val="26"/>
        </w:rPr>
      </w:pPr>
      <w:r w:rsidRPr="00515AAB">
        <w:rPr>
          <w:rFonts w:asciiTheme="majorHAnsi" w:hAnsiTheme="majorHAnsi"/>
          <w:b/>
          <w:sz w:val="24"/>
          <w:szCs w:val="24"/>
        </w:rPr>
        <w:t xml:space="preserve">Air quality and public health standards are getting stricter: </w:t>
      </w:r>
      <w:r w:rsidRPr="004B7F07">
        <w:rPr>
          <w:rFonts w:cstheme="minorHAnsi"/>
          <w:sz w:val="24"/>
          <w:szCs w:val="24"/>
        </w:rPr>
        <w:t>The region will have to meet increasingly stringent standards for air quality and public health in the future</w:t>
      </w:r>
      <w:r w:rsidR="00054039">
        <w:rPr>
          <w:rFonts w:cstheme="minorHAnsi"/>
          <w:sz w:val="24"/>
          <w:szCs w:val="24"/>
        </w:rPr>
        <w:t>.</w:t>
      </w:r>
    </w:p>
    <w:p w:rsidR="00A36988" w:rsidRPr="004B7F07" w:rsidRDefault="00A36988" w:rsidP="004B7F07">
      <w:pPr>
        <w:spacing w:line="240" w:lineRule="auto"/>
        <w:rPr>
          <w:rFonts w:cstheme="minorHAnsi"/>
          <w:sz w:val="24"/>
          <w:szCs w:val="24"/>
        </w:rPr>
      </w:pPr>
      <w:r w:rsidRPr="00F12CAA">
        <w:rPr>
          <w:rFonts w:asciiTheme="majorHAnsi" w:hAnsiTheme="majorHAnsi"/>
          <w:b/>
          <w:sz w:val="24"/>
          <w:szCs w:val="24"/>
        </w:rPr>
        <w:t>Development and enhanced environmen</w:t>
      </w:r>
      <w:r>
        <w:rPr>
          <w:rFonts w:asciiTheme="majorHAnsi" w:hAnsiTheme="majorHAnsi"/>
          <w:b/>
          <w:sz w:val="24"/>
          <w:szCs w:val="24"/>
        </w:rPr>
        <w:t>tal quality are often at odds:</w:t>
      </w:r>
      <w:r w:rsidRPr="00515AAB">
        <w:rPr>
          <w:rFonts w:asciiTheme="majorHAnsi" w:hAnsiTheme="majorHAnsi"/>
          <w:b/>
          <w:sz w:val="24"/>
          <w:szCs w:val="24"/>
        </w:rPr>
        <w:t xml:space="preserve"> </w:t>
      </w:r>
      <w:r w:rsidRPr="004B7F07">
        <w:rPr>
          <w:rFonts w:cstheme="minorHAnsi"/>
          <w:sz w:val="24"/>
          <w:szCs w:val="24"/>
        </w:rPr>
        <w:t>Wildlife habitat and farmland are at increased risk of being developed, and stormwater runoff negatively impacts the region’s waterways.</w:t>
      </w:r>
    </w:p>
    <w:p w:rsidR="003B30F1" w:rsidRDefault="003B30F1" w:rsidP="004B7F07">
      <w:pPr>
        <w:pStyle w:val="Heading4"/>
        <w:spacing w:line="240" w:lineRule="auto"/>
      </w:pPr>
      <w:r w:rsidRPr="00F12CAA">
        <w:rPr>
          <w:b/>
        </w:rPr>
        <w:t xml:space="preserve">Incentives to use clean fuel vehicles are insufficient: </w:t>
      </w:r>
      <w:r w:rsidRPr="004B7F07">
        <w:rPr>
          <w:rFonts w:asciiTheme="minorHAnsi" w:hAnsiTheme="minorHAnsi" w:cstheme="minorHAnsi"/>
        </w:rPr>
        <w:t xml:space="preserve">Affordability </w:t>
      </w:r>
      <w:r w:rsidR="001504F6">
        <w:rPr>
          <w:rFonts w:asciiTheme="minorHAnsi" w:hAnsiTheme="minorHAnsi" w:cstheme="minorHAnsi"/>
        </w:rPr>
        <w:t xml:space="preserve">of vehicles </w:t>
      </w:r>
      <w:r w:rsidRPr="004B7F07">
        <w:rPr>
          <w:rFonts w:asciiTheme="minorHAnsi" w:hAnsiTheme="minorHAnsi" w:cstheme="minorHAnsi"/>
        </w:rPr>
        <w:t xml:space="preserve">and </w:t>
      </w:r>
      <w:r w:rsidR="00054039">
        <w:rPr>
          <w:rFonts w:asciiTheme="minorHAnsi" w:hAnsiTheme="minorHAnsi" w:cstheme="minorHAnsi"/>
        </w:rPr>
        <w:t xml:space="preserve">limited </w:t>
      </w:r>
      <w:r w:rsidRPr="004B7F07">
        <w:rPr>
          <w:rFonts w:asciiTheme="minorHAnsi" w:hAnsiTheme="minorHAnsi" w:cstheme="minorHAnsi"/>
        </w:rPr>
        <w:t xml:space="preserve">infrastructure </w:t>
      </w:r>
      <w:r w:rsidR="00054039">
        <w:rPr>
          <w:rFonts w:asciiTheme="minorHAnsi" w:hAnsiTheme="minorHAnsi" w:cstheme="minorHAnsi"/>
        </w:rPr>
        <w:t>restrict</w:t>
      </w:r>
      <w:r w:rsidRPr="004B7F07">
        <w:rPr>
          <w:rFonts w:asciiTheme="minorHAnsi" w:hAnsiTheme="minorHAnsi" w:cstheme="minorHAnsi"/>
        </w:rPr>
        <w:t xml:space="preserve"> clean vehicle options, such as electric and other alternatively powered vehicles.</w:t>
      </w:r>
    </w:p>
    <w:p w:rsidR="003B30F1" w:rsidRDefault="003B30F1" w:rsidP="003B30F1">
      <w:pPr>
        <w:rPr>
          <w:rFonts w:asciiTheme="majorHAnsi" w:hAnsiTheme="majorHAnsi"/>
          <w:b/>
          <w:sz w:val="26"/>
          <w:szCs w:val="26"/>
        </w:rPr>
      </w:pPr>
    </w:p>
    <w:p w:rsidR="003B30F1" w:rsidRDefault="00D205C9" w:rsidP="002B0ECF">
      <w:pPr>
        <w:pStyle w:val="Heading5"/>
        <w:rPr>
          <w:sz w:val="24"/>
          <w:szCs w:val="24"/>
        </w:rPr>
      </w:pPr>
      <w:r>
        <w:t xml:space="preserve">Challenges for </w:t>
      </w:r>
      <w:r w:rsidR="00A36988" w:rsidRPr="003B30F1">
        <w:t>Goal 6</w:t>
      </w:r>
      <w:r w:rsidR="000F4580">
        <w:t xml:space="preserve"> – </w:t>
      </w:r>
      <w:r w:rsidR="00A36988" w:rsidRPr="003B30F1">
        <w:t>International and Inter-regional</w:t>
      </w:r>
      <w:r w:rsidR="000F4580">
        <w:t>:</w:t>
      </w:r>
    </w:p>
    <w:p w:rsidR="00A36988" w:rsidRPr="004B7F07" w:rsidRDefault="00A36988" w:rsidP="004B7F07">
      <w:pPr>
        <w:spacing w:line="240" w:lineRule="auto"/>
        <w:rPr>
          <w:rFonts w:cstheme="minorHAnsi"/>
          <w:b/>
          <w:sz w:val="26"/>
          <w:szCs w:val="26"/>
        </w:rPr>
      </w:pPr>
      <w:r w:rsidRPr="00515AAB">
        <w:rPr>
          <w:rFonts w:asciiTheme="majorHAnsi" w:hAnsiTheme="majorHAnsi"/>
          <w:b/>
          <w:sz w:val="24"/>
          <w:szCs w:val="24"/>
        </w:rPr>
        <w:t>Travel times to &amp; from airports are increasingly unreliable:</w:t>
      </w:r>
      <w:r>
        <w:rPr>
          <w:rFonts w:asciiTheme="majorHAnsi" w:hAnsiTheme="majorHAnsi"/>
          <w:sz w:val="24"/>
          <w:szCs w:val="24"/>
        </w:rPr>
        <w:t xml:space="preserve"> </w:t>
      </w:r>
      <w:r w:rsidRPr="004B7F07">
        <w:rPr>
          <w:rFonts w:cstheme="minorHAnsi"/>
          <w:sz w:val="24"/>
          <w:szCs w:val="24"/>
        </w:rPr>
        <w:t>Travel times to and from the region’s airports have become less reliable for people and for businesses that rely on the movement of goods.</w:t>
      </w:r>
    </w:p>
    <w:p w:rsidR="00A36988" w:rsidRDefault="00A36988" w:rsidP="004B7F07">
      <w:pPr>
        <w:spacing w:line="240" w:lineRule="auto"/>
        <w:rPr>
          <w:rFonts w:asciiTheme="majorHAnsi" w:hAnsiTheme="majorHAnsi"/>
          <w:sz w:val="24"/>
          <w:szCs w:val="24"/>
        </w:rPr>
      </w:pPr>
      <w:r w:rsidRPr="00515AAB">
        <w:rPr>
          <w:rFonts w:asciiTheme="majorHAnsi" w:hAnsiTheme="majorHAnsi"/>
          <w:b/>
          <w:sz w:val="24"/>
          <w:szCs w:val="24"/>
        </w:rPr>
        <w:t>Bottlenecks are causing delays of inter-regional movement:</w:t>
      </w:r>
      <w:r>
        <w:rPr>
          <w:rFonts w:asciiTheme="majorHAnsi" w:hAnsiTheme="majorHAnsi"/>
          <w:sz w:val="24"/>
          <w:szCs w:val="24"/>
        </w:rPr>
        <w:t xml:space="preserve"> </w:t>
      </w:r>
      <w:r w:rsidRPr="004B7F07">
        <w:rPr>
          <w:rFonts w:cstheme="minorHAnsi"/>
          <w:sz w:val="24"/>
          <w:szCs w:val="24"/>
        </w:rPr>
        <w:t>Bottlenecks on the highway and rail systems cause delays in inter-regional travel for both freight and</w:t>
      </w:r>
      <w:r>
        <w:rPr>
          <w:rFonts w:asciiTheme="majorHAnsi" w:hAnsiTheme="majorHAnsi"/>
          <w:sz w:val="24"/>
          <w:szCs w:val="24"/>
        </w:rPr>
        <w:t xml:space="preserve"> passengers.</w:t>
      </w:r>
    </w:p>
    <w:p w:rsidR="00A36988" w:rsidRPr="004B7F07" w:rsidRDefault="00426C09" w:rsidP="004B7F07">
      <w:pPr>
        <w:pStyle w:val="Heading4"/>
        <w:spacing w:line="240" w:lineRule="auto"/>
        <w:rPr>
          <w:rFonts w:asciiTheme="minorHAnsi" w:hAnsiTheme="minorHAnsi" w:cstheme="minorHAnsi"/>
        </w:rPr>
      </w:pPr>
      <w:r>
        <w:rPr>
          <w:b/>
        </w:rPr>
        <w:t xml:space="preserve">Freight issues do not receive enough public visibility: </w:t>
      </w:r>
      <w:r w:rsidR="003B30F1" w:rsidRPr="004B7F07">
        <w:rPr>
          <w:rFonts w:asciiTheme="minorHAnsi" w:hAnsiTheme="minorHAnsi" w:cstheme="minorHAnsi"/>
        </w:rPr>
        <w:t xml:space="preserve">It is difficult to generate public support for solutions because the link between goods movement and economic prosperity is not </w:t>
      </w:r>
      <w:r w:rsidR="001504F6" w:rsidRPr="004B7F07">
        <w:rPr>
          <w:rFonts w:asciiTheme="minorHAnsi" w:hAnsiTheme="minorHAnsi" w:cstheme="minorHAnsi"/>
        </w:rPr>
        <w:t xml:space="preserve">well </w:t>
      </w:r>
      <w:r w:rsidR="003B30F1" w:rsidRPr="004B7F07">
        <w:rPr>
          <w:rFonts w:asciiTheme="minorHAnsi" w:hAnsiTheme="minorHAnsi" w:cstheme="minorHAnsi"/>
        </w:rPr>
        <w:t>understood by the public.</w:t>
      </w:r>
    </w:p>
    <w:p w:rsidR="00A36988" w:rsidRDefault="00A36988" w:rsidP="006B6594">
      <w:pPr>
        <w:ind w:left="1080" w:hanging="360"/>
        <w:rPr>
          <w:rFonts w:asciiTheme="majorHAnsi" w:hAnsiTheme="majorHAnsi"/>
          <w:b/>
          <w:sz w:val="26"/>
          <w:szCs w:val="26"/>
        </w:rPr>
      </w:pPr>
    </w:p>
    <w:p w:rsidR="003B30F1" w:rsidRPr="00185451" w:rsidRDefault="003B30F1" w:rsidP="006B6594">
      <w:pPr>
        <w:ind w:left="1080" w:hanging="360"/>
        <w:rPr>
          <w:rFonts w:asciiTheme="majorHAnsi" w:hAnsiTheme="majorHAnsi"/>
          <w:b/>
          <w:sz w:val="26"/>
          <w:szCs w:val="26"/>
        </w:rPr>
      </w:pPr>
    </w:p>
    <w:p w:rsidR="002C2C15" w:rsidRDefault="002C2C15" w:rsidP="004B7F07">
      <w:pPr>
        <w:rPr>
          <w:rFonts w:asciiTheme="majorHAnsi" w:hAnsiTheme="majorHAnsi"/>
          <w:sz w:val="24"/>
          <w:szCs w:val="24"/>
        </w:rPr>
      </w:pPr>
    </w:p>
    <w:p w:rsidR="004B7F07" w:rsidRDefault="004B7F07" w:rsidP="004B7F07">
      <w:pPr>
        <w:rPr>
          <w:rFonts w:asciiTheme="majorHAnsi" w:hAnsiTheme="majorHAnsi"/>
          <w:sz w:val="24"/>
          <w:szCs w:val="24"/>
        </w:rPr>
      </w:pPr>
    </w:p>
    <w:p w:rsidR="004B7F07" w:rsidRPr="00FC735C" w:rsidRDefault="004B7F07" w:rsidP="004B7F07">
      <w:pPr>
        <w:rPr>
          <w:rFonts w:asciiTheme="majorHAnsi" w:hAnsiTheme="majorHAnsi"/>
          <w:sz w:val="24"/>
          <w:szCs w:val="24"/>
        </w:rPr>
      </w:pPr>
    </w:p>
    <w:p w:rsidR="002009C6" w:rsidRPr="002B0ECF" w:rsidRDefault="00B83E6E" w:rsidP="002B0ECF">
      <w:pPr>
        <w:pStyle w:val="Heading2"/>
      </w:pPr>
      <w:r w:rsidRPr="00FC735C">
        <w:lastRenderedPageBreak/>
        <w:t>Strategies</w:t>
      </w:r>
      <w:r w:rsidR="00D14A77" w:rsidRPr="00FC735C">
        <w:t>:</w:t>
      </w:r>
    </w:p>
    <w:p w:rsidR="003A5F7B" w:rsidRPr="00D10DDD" w:rsidRDefault="002009C6" w:rsidP="00A67A18">
      <w:pPr>
        <w:spacing w:line="240" w:lineRule="auto"/>
        <w:rPr>
          <w:rFonts w:cstheme="minorHAnsi"/>
          <w:sz w:val="24"/>
          <w:szCs w:val="24"/>
        </w:rPr>
      </w:pPr>
      <w:r w:rsidRPr="00D10DDD">
        <w:rPr>
          <w:rFonts w:cstheme="minorHAnsi"/>
          <w:sz w:val="24"/>
          <w:szCs w:val="24"/>
        </w:rPr>
        <w:t>The biggest change</w:t>
      </w:r>
      <w:r w:rsidR="0014706C" w:rsidRPr="00D10DDD">
        <w:rPr>
          <w:rFonts w:cstheme="minorHAnsi"/>
          <w:sz w:val="24"/>
          <w:szCs w:val="24"/>
        </w:rPr>
        <w:t>s</w:t>
      </w:r>
      <w:r w:rsidRPr="00D10DDD">
        <w:rPr>
          <w:rFonts w:cstheme="minorHAnsi"/>
          <w:sz w:val="24"/>
          <w:szCs w:val="24"/>
        </w:rPr>
        <w:t xml:space="preserve"> will come with the refinement and expansion of </w:t>
      </w:r>
      <w:r w:rsidR="0014706C" w:rsidRPr="00D10DDD">
        <w:rPr>
          <w:rFonts w:cstheme="minorHAnsi"/>
          <w:sz w:val="24"/>
          <w:szCs w:val="24"/>
        </w:rPr>
        <w:t xml:space="preserve">the </w:t>
      </w:r>
      <w:r w:rsidRPr="00D10DDD">
        <w:rPr>
          <w:rFonts w:cstheme="minorHAnsi"/>
          <w:sz w:val="24"/>
          <w:szCs w:val="24"/>
        </w:rPr>
        <w:t xml:space="preserve">strategies. </w:t>
      </w:r>
      <w:r w:rsidR="0014706C" w:rsidRPr="00D10DDD">
        <w:rPr>
          <w:rFonts w:cstheme="minorHAnsi"/>
          <w:sz w:val="24"/>
          <w:szCs w:val="24"/>
        </w:rPr>
        <w:t xml:space="preserve">A more comprehensive set of </w:t>
      </w:r>
      <w:r w:rsidR="003A5F7B" w:rsidRPr="00D10DDD">
        <w:rPr>
          <w:rFonts w:cstheme="minorHAnsi"/>
          <w:sz w:val="24"/>
          <w:szCs w:val="24"/>
        </w:rPr>
        <w:t>strategies will be</w:t>
      </w:r>
      <w:r w:rsidR="00794F15" w:rsidRPr="00D10DDD">
        <w:rPr>
          <w:rFonts w:cstheme="minorHAnsi"/>
          <w:sz w:val="24"/>
          <w:szCs w:val="24"/>
        </w:rPr>
        <w:t xml:space="preserve"> developed. This set of strategies will</w:t>
      </w:r>
      <w:r w:rsidR="003A5F7B" w:rsidRPr="00D10DDD">
        <w:rPr>
          <w:rFonts w:cstheme="minorHAnsi"/>
          <w:sz w:val="24"/>
          <w:szCs w:val="24"/>
        </w:rPr>
        <w:t xml:space="preserve"> </w:t>
      </w:r>
      <w:r w:rsidR="00794F15" w:rsidRPr="00D10DDD">
        <w:rPr>
          <w:rFonts w:cstheme="minorHAnsi"/>
          <w:sz w:val="24"/>
          <w:szCs w:val="24"/>
        </w:rPr>
        <w:t xml:space="preserve">contain </w:t>
      </w:r>
      <w:r w:rsidR="0014706C" w:rsidRPr="00D10DDD">
        <w:rPr>
          <w:rFonts w:cstheme="minorHAnsi"/>
          <w:sz w:val="24"/>
          <w:szCs w:val="24"/>
        </w:rPr>
        <w:t>three</w:t>
      </w:r>
      <w:r w:rsidR="003A5F7B" w:rsidRPr="00D10DDD">
        <w:rPr>
          <w:rFonts w:cstheme="minorHAnsi"/>
          <w:sz w:val="24"/>
          <w:szCs w:val="24"/>
        </w:rPr>
        <w:t xml:space="preserve"> </w:t>
      </w:r>
      <w:r w:rsidR="0014706C" w:rsidRPr="00D10DDD">
        <w:rPr>
          <w:rFonts w:cstheme="minorHAnsi"/>
          <w:sz w:val="24"/>
          <w:szCs w:val="24"/>
        </w:rPr>
        <w:t>categories</w:t>
      </w:r>
      <w:r w:rsidR="00EC7119" w:rsidRPr="00D10DDD">
        <w:rPr>
          <w:rFonts w:cstheme="minorHAnsi"/>
          <w:sz w:val="24"/>
          <w:szCs w:val="24"/>
        </w:rPr>
        <w:t xml:space="preserve">: </w:t>
      </w:r>
      <w:r w:rsidR="00AC521A" w:rsidRPr="00D10DDD">
        <w:rPr>
          <w:rFonts w:cstheme="minorHAnsi"/>
          <w:sz w:val="24"/>
          <w:szCs w:val="24"/>
        </w:rPr>
        <w:t>near</w:t>
      </w:r>
      <w:r w:rsidR="00EC7119" w:rsidRPr="00D10DDD">
        <w:rPr>
          <w:rFonts w:cstheme="minorHAnsi"/>
          <w:sz w:val="24"/>
          <w:szCs w:val="24"/>
        </w:rPr>
        <w:t>-term</w:t>
      </w:r>
      <w:r w:rsidR="0014706C" w:rsidRPr="00D10DDD">
        <w:rPr>
          <w:rFonts w:cstheme="minorHAnsi"/>
          <w:sz w:val="24"/>
          <w:szCs w:val="24"/>
        </w:rPr>
        <w:t xml:space="preserve">, ongoing, and </w:t>
      </w:r>
      <w:r w:rsidR="00EC7119" w:rsidRPr="00D10DDD">
        <w:rPr>
          <w:rFonts w:cstheme="minorHAnsi"/>
          <w:sz w:val="24"/>
          <w:szCs w:val="24"/>
        </w:rPr>
        <w:t>long-term</w:t>
      </w:r>
      <w:r w:rsidR="001504F6">
        <w:rPr>
          <w:rFonts w:cstheme="minorHAnsi"/>
          <w:sz w:val="24"/>
          <w:szCs w:val="24"/>
        </w:rPr>
        <w:t xml:space="preserve"> so that people can distinguish between st</w:t>
      </w:r>
      <w:r w:rsidR="00EC7119" w:rsidRPr="00D10DDD">
        <w:rPr>
          <w:rFonts w:cstheme="minorHAnsi"/>
          <w:sz w:val="24"/>
          <w:szCs w:val="24"/>
        </w:rPr>
        <w:t xml:space="preserve">rategies </w:t>
      </w:r>
      <w:r w:rsidR="001504F6">
        <w:rPr>
          <w:rFonts w:cstheme="minorHAnsi"/>
          <w:sz w:val="24"/>
          <w:szCs w:val="24"/>
        </w:rPr>
        <w:t xml:space="preserve">with </w:t>
      </w:r>
      <w:r w:rsidR="00EC7119" w:rsidRPr="00D10DDD">
        <w:rPr>
          <w:rFonts w:cstheme="minorHAnsi"/>
          <w:sz w:val="24"/>
          <w:szCs w:val="24"/>
        </w:rPr>
        <w:t xml:space="preserve">different time-frames, costs, and </w:t>
      </w:r>
      <w:r w:rsidR="001504F6">
        <w:rPr>
          <w:rFonts w:cstheme="minorHAnsi"/>
          <w:sz w:val="24"/>
          <w:szCs w:val="24"/>
        </w:rPr>
        <w:t>benefits</w:t>
      </w:r>
      <w:r w:rsidR="00EC7119" w:rsidRPr="00D10DDD">
        <w:rPr>
          <w:rFonts w:cstheme="minorHAnsi"/>
          <w:sz w:val="24"/>
          <w:szCs w:val="24"/>
        </w:rPr>
        <w:t>.</w:t>
      </w:r>
    </w:p>
    <w:p w:rsidR="005A7AED" w:rsidRPr="00D10DDD" w:rsidRDefault="005A7AED" w:rsidP="00A67A18">
      <w:pPr>
        <w:spacing w:line="240" w:lineRule="auto"/>
        <w:rPr>
          <w:rFonts w:cstheme="minorHAnsi"/>
          <w:sz w:val="24"/>
          <w:szCs w:val="24"/>
        </w:rPr>
      </w:pPr>
      <w:r w:rsidRPr="00D10DDD">
        <w:rPr>
          <w:rFonts w:cstheme="minorHAnsi"/>
          <w:sz w:val="24"/>
          <w:szCs w:val="24"/>
        </w:rPr>
        <w:t>All strategies will have several common features</w:t>
      </w:r>
      <w:r w:rsidR="00A67A18" w:rsidRPr="00D10DDD">
        <w:rPr>
          <w:rFonts w:cstheme="minorHAnsi"/>
          <w:sz w:val="24"/>
          <w:szCs w:val="24"/>
        </w:rPr>
        <w:t xml:space="preserve"> regardless of their category</w:t>
      </w:r>
      <w:r w:rsidRPr="00D10DDD">
        <w:rPr>
          <w:rFonts w:cstheme="minorHAnsi"/>
          <w:sz w:val="24"/>
          <w:szCs w:val="24"/>
        </w:rPr>
        <w:t>, including:</w:t>
      </w:r>
    </w:p>
    <w:p w:rsidR="005A7AED" w:rsidRPr="00D10DDD" w:rsidRDefault="005A7AED" w:rsidP="00A67A18">
      <w:pPr>
        <w:pStyle w:val="ListParagraph"/>
        <w:numPr>
          <w:ilvl w:val="0"/>
          <w:numId w:val="6"/>
        </w:numPr>
        <w:spacing w:line="240" w:lineRule="auto"/>
        <w:rPr>
          <w:rFonts w:cstheme="minorHAnsi"/>
          <w:sz w:val="24"/>
          <w:szCs w:val="24"/>
        </w:rPr>
      </w:pPr>
      <w:r w:rsidRPr="00D10DDD">
        <w:rPr>
          <w:rFonts w:cstheme="minorHAnsi"/>
          <w:sz w:val="24"/>
          <w:szCs w:val="24"/>
        </w:rPr>
        <w:t>Sharpened descriptions that utilize more examples and pictures</w:t>
      </w:r>
    </w:p>
    <w:p w:rsidR="005A7AED" w:rsidRPr="00D10DDD" w:rsidRDefault="005A7AED" w:rsidP="00A67A18">
      <w:pPr>
        <w:pStyle w:val="ListParagraph"/>
        <w:numPr>
          <w:ilvl w:val="0"/>
          <w:numId w:val="6"/>
        </w:numPr>
        <w:spacing w:line="240" w:lineRule="auto"/>
        <w:rPr>
          <w:rFonts w:cstheme="minorHAnsi"/>
          <w:sz w:val="24"/>
          <w:szCs w:val="24"/>
        </w:rPr>
      </w:pPr>
      <w:r w:rsidRPr="00D10DDD">
        <w:rPr>
          <w:rFonts w:cstheme="minorHAnsi"/>
          <w:sz w:val="24"/>
          <w:szCs w:val="24"/>
        </w:rPr>
        <w:t>Identified potential funding mechanisms for each strategy in order to address forum participants’ concerns about funding sources</w:t>
      </w:r>
    </w:p>
    <w:p w:rsidR="005A7AED" w:rsidRDefault="005A7AED" w:rsidP="000F44A9">
      <w:pPr>
        <w:pStyle w:val="ListParagraph"/>
        <w:numPr>
          <w:ilvl w:val="0"/>
          <w:numId w:val="6"/>
        </w:numPr>
        <w:spacing w:line="240" w:lineRule="auto"/>
        <w:rPr>
          <w:rFonts w:cstheme="minorHAnsi"/>
          <w:sz w:val="24"/>
          <w:szCs w:val="24"/>
        </w:rPr>
      </w:pPr>
      <w:r w:rsidRPr="00D10DDD">
        <w:rPr>
          <w:rFonts w:cstheme="minorHAnsi"/>
          <w:sz w:val="24"/>
          <w:szCs w:val="24"/>
        </w:rPr>
        <w:t>Quantified Benefit</w:t>
      </w:r>
      <w:r w:rsidR="001730B3">
        <w:rPr>
          <w:rFonts w:cstheme="minorHAnsi"/>
          <w:sz w:val="24"/>
          <w:szCs w:val="24"/>
        </w:rPr>
        <w:t>-Cost</w:t>
      </w:r>
      <w:r w:rsidRPr="00D10DDD">
        <w:rPr>
          <w:rFonts w:cstheme="minorHAnsi"/>
          <w:sz w:val="24"/>
          <w:szCs w:val="24"/>
        </w:rPr>
        <w:t xml:space="preserve"> Analys</w:t>
      </w:r>
      <w:r w:rsidR="001730B3">
        <w:rPr>
          <w:rFonts w:cstheme="minorHAnsi"/>
          <w:sz w:val="24"/>
          <w:szCs w:val="24"/>
        </w:rPr>
        <w:t>e</w:t>
      </w:r>
      <w:r w:rsidRPr="00D10DDD">
        <w:rPr>
          <w:rFonts w:cstheme="minorHAnsi"/>
          <w:sz w:val="24"/>
          <w:szCs w:val="24"/>
        </w:rPr>
        <w:t>s that accompan</w:t>
      </w:r>
      <w:r w:rsidR="00BC24BC" w:rsidRPr="00D10DDD">
        <w:rPr>
          <w:rFonts w:cstheme="minorHAnsi"/>
          <w:sz w:val="24"/>
          <w:szCs w:val="24"/>
        </w:rPr>
        <w:t>y</w:t>
      </w:r>
      <w:r w:rsidRPr="00D10DDD">
        <w:rPr>
          <w:rFonts w:cstheme="minorHAnsi"/>
          <w:sz w:val="24"/>
          <w:szCs w:val="24"/>
        </w:rPr>
        <w:t xml:space="preserve"> </w:t>
      </w:r>
      <w:r w:rsidR="001730B3">
        <w:rPr>
          <w:rFonts w:cstheme="minorHAnsi"/>
          <w:sz w:val="24"/>
          <w:szCs w:val="24"/>
        </w:rPr>
        <w:t>the</w:t>
      </w:r>
      <w:r w:rsidRPr="00D10DDD">
        <w:rPr>
          <w:rFonts w:cstheme="minorHAnsi"/>
          <w:sz w:val="24"/>
          <w:szCs w:val="24"/>
        </w:rPr>
        <w:t xml:space="preserve"> narrative description</w:t>
      </w:r>
      <w:r w:rsidR="001730B3">
        <w:rPr>
          <w:rFonts w:cstheme="minorHAnsi"/>
          <w:sz w:val="24"/>
          <w:szCs w:val="24"/>
        </w:rPr>
        <w:t>s</w:t>
      </w:r>
      <w:r w:rsidRPr="00D10DDD">
        <w:rPr>
          <w:rFonts w:cstheme="minorHAnsi"/>
          <w:sz w:val="24"/>
          <w:szCs w:val="24"/>
        </w:rPr>
        <w:t xml:space="preserve"> of </w:t>
      </w:r>
      <w:r w:rsidR="001730B3">
        <w:rPr>
          <w:rFonts w:cstheme="minorHAnsi"/>
          <w:sz w:val="24"/>
          <w:szCs w:val="24"/>
        </w:rPr>
        <w:t>strategies</w:t>
      </w:r>
    </w:p>
    <w:p w:rsidR="000F44A9" w:rsidRPr="000F44A9" w:rsidRDefault="000F44A9" w:rsidP="000F44A9">
      <w:pPr>
        <w:pStyle w:val="ListParagraph"/>
        <w:spacing w:line="240" w:lineRule="auto"/>
        <w:rPr>
          <w:rFonts w:cstheme="minorHAnsi"/>
          <w:sz w:val="24"/>
          <w:szCs w:val="24"/>
        </w:rPr>
      </w:pPr>
    </w:p>
    <w:p w:rsidR="0014706C" w:rsidRPr="002B0ECF" w:rsidRDefault="00C056A9" w:rsidP="002B0ECF">
      <w:pPr>
        <w:pStyle w:val="Heading5"/>
      </w:pPr>
      <w:r>
        <w:t>Near</w:t>
      </w:r>
      <w:r w:rsidR="0014706C" w:rsidRPr="002B0ECF">
        <w:t>-Term Strategies</w:t>
      </w:r>
    </w:p>
    <w:p w:rsidR="0014706C" w:rsidRPr="00A67A18" w:rsidRDefault="00473521" w:rsidP="00A67A18">
      <w:pPr>
        <w:spacing w:line="240" w:lineRule="auto"/>
        <w:rPr>
          <w:rFonts w:cstheme="minorHAnsi"/>
          <w:sz w:val="24"/>
          <w:szCs w:val="24"/>
        </w:rPr>
      </w:pPr>
      <w:r w:rsidRPr="00A67A18">
        <w:rPr>
          <w:rFonts w:cstheme="minorHAnsi"/>
          <w:sz w:val="24"/>
          <w:szCs w:val="24"/>
        </w:rPr>
        <w:t xml:space="preserve">Participant feedback confirmed that the </w:t>
      </w:r>
      <w:r w:rsidR="00C056A9">
        <w:rPr>
          <w:rFonts w:cstheme="minorHAnsi"/>
          <w:sz w:val="24"/>
          <w:szCs w:val="24"/>
        </w:rPr>
        <w:t>near</w:t>
      </w:r>
      <w:r w:rsidRPr="00A67A18">
        <w:rPr>
          <w:rFonts w:cstheme="minorHAnsi"/>
          <w:sz w:val="24"/>
          <w:szCs w:val="24"/>
        </w:rPr>
        <w:t xml:space="preserve">-term strategies presented at the June 2 </w:t>
      </w:r>
      <w:r w:rsidR="00311939" w:rsidRPr="00A67A18">
        <w:rPr>
          <w:rFonts w:cstheme="minorHAnsi"/>
          <w:sz w:val="24"/>
          <w:szCs w:val="24"/>
        </w:rPr>
        <w:t xml:space="preserve">forum </w:t>
      </w:r>
      <w:r w:rsidR="009E6A87" w:rsidRPr="00A67A18">
        <w:rPr>
          <w:rFonts w:cstheme="minorHAnsi"/>
          <w:sz w:val="24"/>
          <w:szCs w:val="24"/>
        </w:rPr>
        <w:t>(“Expand bike-sharing through</w:t>
      </w:r>
      <w:r w:rsidR="00054039">
        <w:rPr>
          <w:rFonts w:cstheme="minorHAnsi"/>
          <w:sz w:val="24"/>
          <w:szCs w:val="24"/>
        </w:rPr>
        <w:t>out</w:t>
      </w:r>
      <w:r w:rsidR="009E6A87" w:rsidRPr="00A67A18">
        <w:rPr>
          <w:rFonts w:cstheme="minorHAnsi"/>
          <w:sz w:val="24"/>
          <w:szCs w:val="24"/>
        </w:rPr>
        <w:t xml:space="preserve"> the region” and “Improve pedestrian facilities and safety around bus stops throughout the region”) were</w:t>
      </w:r>
      <w:r w:rsidR="00311939" w:rsidRPr="00A67A18">
        <w:rPr>
          <w:rFonts w:cstheme="minorHAnsi"/>
          <w:sz w:val="24"/>
          <w:szCs w:val="24"/>
        </w:rPr>
        <w:t xml:space="preserve"> clear and understandable. </w:t>
      </w:r>
      <w:r w:rsidR="00FC5BBF" w:rsidRPr="00A67A18">
        <w:rPr>
          <w:rFonts w:cstheme="minorHAnsi"/>
          <w:sz w:val="24"/>
          <w:szCs w:val="24"/>
        </w:rPr>
        <w:t xml:space="preserve">An expanded list of </w:t>
      </w:r>
      <w:r w:rsidR="00C056A9">
        <w:rPr>
          <w:rFonts w:cstheme="minorHAnsi"/>
          <w:sz w:val="24"/>
          <w:szCs w:val="24"/>
        </w:rPr>
        <w:t>near</w:t>
      </w:r>
      <w:r w:rsidR="00FC5BBF" w:rsidRPr="00A67A18">
        <w:rPr>
          <w:rFonts w:cstheme="minorHAnsi"/>
          <w:sz w:val="24"/>
          <w:szCs w:val="24"/>
        </w:rPr>
        <w:t xml:space="preserve">-term strategies that mimic the level of specificity of the two </w:t>
      </w:r>
      <w:r w:rsidR="00C056A9">
        <w:rPr>
          <w:rFonts w:cstheme="minorHAnsi"/>
          <w:sz w:val="24"/>
          <w:szCs w:val="24"/>
        </w:rPr>
        <w:t>near</w:t>
      </w:r>
      <w:r w:rsidR="00FC5BBF" w:rsidRPr="00A67A18">
        <w:rPr>
          <w:rFonts w:cstheme="minorHAnsi"/>
          <w:sz w:val="24"/>
          <w:szCs w:val="24"/>
        </w:rPr>
        <w:t>-term sample strategies from the June 2 forum will be developed</w:t>
      </w:r>
      <w:r w:rsidR="00DA61CC">
        <w:rPr>
          <w:rFonts w:cstheme="minorHAnsi"/>
          <w:sz w:val="24"/>
          <w:szCs w:val="24"/>
        </w:rPr>
        <w:t xml:space="preserve">, </w:t>
      </w:r>
      <w:r w:rsidR="00C056A9" w:rsidRPr="00A67A18">
        <w:rPr>
          <w:rFonts w:cstheme="minorHAnsi"/>
          <w:sz w:val="24"/>
          <w:szCs w:val="24"/>
        </w:rPr>
        <w:t xml:space="preserve">possibly </w:t>
      </w:r>
      <w:r w:rsidR="00DA61CC">
        <w:rPr>
          <w:rFonts w:cstheme="minorHAnsi"/>
          <w:sz w:val="24"/>
          <w:szCs w:val="24"/>
        </w:rPr>
        <w:t>including</w:t>
      </w:r>
      <w:r w:rsidR="00C056A9">
        <w:rPr>
          <w:rFonts w:cstheme="minorHAnsi"/>
          <w:sz w:val="24"/>
          <w:szCs w:val="24"/>
        </w:rPr>
        <w:t xml:space="preserve"> the following strategies hig</w:t>
      </w:r>
      <w:r w:rsidR="00DA61CC">
        <w:rPr>
          <w:rFonts w:cstheme="minorHAnsi"/>
          <w:sz w:val="24"/>
          <w:szCs w:val="24"/>
        </w:rPr>
        <w:t>hlighted with a grey background</w:t>
      </w:r>
      <w:r w:rsidR="00C056A9">
        <w:rPr>
          <w:rFonts w:cstheme="minorHAnsi"/>
          <w:sz w:val="24"/>
          <w:szCs w:val="24"/>
        </w:rPr>
        <w:t>:</w:t>
      </w:r>
    </w:p>
    <w:p w:rsidR="004C45B3" w:rsidRDefault="00BC7100">
      <w:pPr>
        <w:pStyle w:val="ListParagraph"/>
        <w:numPr>
          <w:ilvl w:val="0"/>
          <w:numId w:val="7"/>
        </w:numPr>
        <w:spacing w:line="240" w:lineRule="auto"/>
        <w:rPr>
          <w:rFonts w:cstheme="minorHAnsi"/>
          <w:sz w:val="24"/>
          <w:szCs w:val="24"/>
        </w:rPr>
      </w:pPr>
      <w:r w:rsidRPr="00A67A18">
        <w:rPr>
          <w:rFonts w:cstheme="minorHAnsi"/>
          <w:sz w:val="24"/>
          <w:szCs w:val="24"/>
        </w:rPr>
        <w:t>Expand bike-sharing through</w:t>
      </w:r>
      <w:r w:rsidR="00054039">
        <w:rPr>
          <w:rFonts w:cstheme="minorHAnsi"/>
          <w:sz w:val="24"/>
          <w:szCs w:val="24"/>
        </w:rPr>
        <w:t>out</w:t>
      </w:r>
      <w:r w:rsidRPr="00A67A18">
        <w:rPr>
          <w:rFonts w:cstheme="minorHAnsi"/>
          <w:sz w:val="24"/>
          <w:szCs w:val="24"/>
        </w:rPr>
        <w:t xml:space="preserve"> the region</w:t>
      </w:r>
    </w:p>
    <w:p w:rsidR="004C45B3" w:rsidRDefault="00BC7100">
      <w:pPr>
        <w:pStyle w:val="ListParagraph"/>
        <w:numPr>
          <w:ilvl w:val="0"/>
          <w:numId w:val="7"/>
        </w:numPr>
        <w:spacing w:line="240" w:lineRule="auto"/>
        <w:rPr>
          <w:rFonts w:cstheme="minorHAnsi"/>
          <w:sz w:val="24"/>
          <w:szCs w:val="24"/>
        </w:rPr>
      </w:pPr>
      <w:r w:rsidRPr="00A67A18">
        <w:rPr>
          <w:rFonts w:cstheme="minorHAnsi"/>
          <w:sz w:val="24"/>
          <w:szCs w:val="24"/>
        </w:rPr>
        <w:t>Improve pedestrian facilities and safety around bus stops throughout the region</w:t>
      </w:r>
    </w:p>
    <w:p w:rsidR="004C45B3" w:rsidRDefault="00BC7100">
      <w:pPr>
        <w:pStyle w:val="Heading4"/>
        <w:numPr>
          <w:ilvl w:val="0"/>
          <w:numId w:val="13"/>
        </w:numPr>
        <w:spacing w:before="0" w:line="240" w:lineRule="auto"/>
        <w:rPr>
          <w:rFonts w:asciiTheme="minorHAnsi" w:hAnsiTheme="minorHAnsi" w:cstheme="minorHAnsi"/>
        </w:rPr>
      </w:pPr>
      <w:r w:rsidRPr="00A67A18">
        <w:rPr>
          <w:rFonts w:asciiTheme="minorHAnsi" w:hAnsiTheme="minorHAnsi" w:cstheme="minorHAnsi"/>
        </w:rPr>
        <w:t>Expand travel training to educate people with disabilities on</w:t>
      </w:r>
      <w:r w:rsidR="009E6A87" w:rsidRPr="00A67A18">
        <w:rPr>
          <w:rFonts w:asciiTheme="minorHAnsi" w:hAnsiTheme="minorHAnsi" w:cstheme="minorHAnsi"/>
        </w:rPr>
        <w:t xml:space="preserve"> the region’s transit options</w:t>
      </w:r>
    </w:p>
    <w:p w:rsidR="004C45B3" w:rsidRDefault="00BC7100">
      <w:pPr>
        <w:pStyle w:val="Heading4"/>
        <w:numPr>
          <w:ilvl w:val="0"/>
          <w:numId w:val="13"/>
        </w:numPr>
        <w:spacing w:before="0" w:line="240" w:lineRule="auto"/>
        <w:rPr>
          <w:rFonts w:asciiTheme="minorHAnsi" w:hAnsiTheme="minorHAnsi" w:cstheme="minorHAnsi"/>
        </w:rPr>
      </w:pPr>
      <w:r w:rsidRPr="00A67A18">
        <w:rPr>
          <w:rFonts w:asciiTheme="minorHAnsi" w:hAnsiTheme="minorHAnsi" w:cstheme="minorHAnsi"/>
        </w:rPr>
        <w:t xml:space="preserve">Improve </w:t>
      </w:r>
      <w:r w:rsidR="009E6A87" w:rsidRPr="00A67A18">
        <w:rPr>
          <w:rFonts w:asciiTheme="minorHAnsi" w:hAnsiTheme="minorHAnsi" w:cstheme="minorHAnsi"/>
        </w:rPr>
        <w:t xml:space="preserve">commuter and coach bus </w:t>
      </w:r>
      <w:r w:rsidR="00D0293F" w:rsidRPr="00A67A18">
        <w:rPr>
          <w:rFonts w:asciiTheme="minorHAnsi" w:hAnsiTheme="minorHAnsi" w:cstheme="minorHAnsi"/>
        </w:rPr>
        <w:t>storage facilities in the regional core</w:t>
      </w:r>
    </w:p>
    <w:p w:rsidR="004C45B3" w:rsidRDefault="00D0293F">
      <w:pPr>
        <w:pStyle w:val="Heading4"/>
        <w:numPr>
          <w:ilvl w:val="0"/>
          <w:numId w:val="13"/>
        </w:numPr>
        <w:spacing w:before="0" w:line="240" w:lineRule="auto"/>
        <w:rPr>
          <w:rFonts w:asciiTheme="minorHAnsi" w:hAnsiTheme="minorHAnsi" w:cstheme="minorHAnsi"/>
        </w:rPr>
      </w:pPr>
      <w:r w:rsidRPr="00A67A18">
        <w:rPr>
          <w:rFonts w:asciiTheme="minorHAnsi" w:hAnsiTheme="minorHAnsi" w:cstheme="minorHAnsi"/>
        </w:rPr>
        <w:t>Invest in bicycle and pedestrian facilities that increase access to existing Metrorail stations</w:t>
      </w:r>
    </w:p>
    <w:p w:rsidR="004C45B3" w:rsidRDefault="00330868">
      <w:pPr>
        <w:pStyle w:val="Heading4"/>
        <w:numPr>
          <w:ilvl w:val="0"/>
          <w:numId w:val="13"/>
        </w:numPr>
        <w:spacing w:before="0" w:line="240" w:lineRule="auto"/>
        <w:rPr>
          <w:rFonts w:asciiTheme="minorHAnsi" w:hAnsiTheme="minorHAnsi" w:cstheme="minorHAnsi"/>
        </w:rPr>
      </w:pPr>
      <w:r w:rsidRPr="00A67A18">
        <w:rPr>
          <w:rFonts w:asciiTheme="minorHAnsi" w:hAnsiTheme="minorHAnsi" w:cstheme="minorHAnsi"/>
        </w:rPr>
        <w:t xml:space="preserve">Invest in infrastructure for </w:t>
      </w:r>
      <w:r w:rsidR="005038BE" w:rsidRPr="00A67A18">
        <w:rPr>
          <w:rFonts w:asciiTheme="minorHAnsi" w:hAnsiTheme="minorHAnsi" w:cstheme="minorHAnsi"/>
        </w:rPr>
        <w:t xml:space="preserve">alternative </w:t>
      </w:r>
      <w:r w:rsidRPr="00A67A18">
        <w:rPr>
          <w:rFonts w:asciiTheme="minorHAnsi" w:hAnsiTheme="minorHAnsi" w:cstheme="minorHAnsi"/>
        </w:rPr>
        <w:t>fuel vehicles</w:t>
      </w:r>
    </w:p>
    <w:p w:rsidR="00130AE9" w:rsidRDefault="00130AE9" w:rsidP="00130AE9">
      <w:pPr>
        <w:pStyle w:val="Heading4"/>
        <w:numPr>
          <w:ilvl w:val="0"/>
          <w:numId w:val="13"/>
        </w:numPr>
        <w:spacing w:before="0" w:line="240" w:lineRule="auto"/>
        <w:rPr>
          <w:rFonts w:asciiTheme="minorHAnsi" w:hAnsiTheme="minorHAnsi" w:cstheme="minorHAnsi"/>
        </w:rPr>
      </w:pPr>
      <w:r w:rsidRPr="00A67A18">
        <w:rPr>
          <w:rFonts w:asciiTheme="minorHAnsi" w:hAnsiTheme="minorHAnsi" w:cstheme="minorHAnsi"/>
        </w:rPr>
        <w:t xml:space="preserve">Create more incentive programs </w:t>
      </w:r>
      <w:r w:rsidR="00C240DA">
        <w:rPr>
          <w:rFonts w:asciiTheme="minorHAnsi" w:hAnsiTheme="minorHAnsi" w:cstheme="minorHAnsi"/>
        </w:rPr>
        <w:t>that promote</w:t>
      </w:r>
      <w:r w:rsidRPr="00A67A18">
        <w:rPr>
          <w:rFonts w:asciiTheme="minorHAnsi" w:hAnsiTheme="minorHAnsi" w:cstheme="minorHAnsi"/>
        </w:rPr>
        <w:t xml:space="preserve"> </w:t>
      </w:r>
      <w:proofErr w:type="spellStart"/>
      <w:r w:rsidRPr="00A67A18">
        <w:rPr>
          <w:rFonts w:asciiTheme="minorHAnsi" w:hAnsiTheme="minorHAnsi" w:cstheme="minorHAnsi"/>
        </w:rPr>
        <w:t>telework</w:t>
      </w:r>
      <w:proofErr w:type="spellEnd"/>
      <w:r w:rsidRPr="00A67A18">
        <w:rPr>
          <w:rFonts w:asciiTheme="minorHAnsi" w:hAnsiTheme="minorHAnsi" w:cstheme="minorHAnsi"/>
        </w:rPr>
        <w:t>/ flexible work schedules, carpooling, transit, biking, and walking.</w:t>
      </w:r>
    </w:p>
    <w:p w:rsidR="00130AE9" w:rsidRPr="00130AE9" w:rsidRDefault="00130AE9" w:rsidP="00130AE9">
      <w:pPr>
        <w:pStyle w:val="Heading4"/>
        <w:numPr>
          <w:ilvl w:val="0"/>
          <w:numId w:val="13"/>
        </w:numPr>
        <w:spacing w:before="0" w:line="240" w:lineRule="auto"/>
        <w:rPr>
          <w:rFonts w:asciiTheme="minorHAnsi" w:hAnsiTheme="minorHAnsi" w:cstheme="minorHAnsi"/>
        </w:rPr>
      </w:pPr>
      <w:r>
        <w:rPr>
          <w:rFonts w:asciiTheme="minorHAnsi" w:hAnsiTheme="minorHAnsi" w:cstheme="minorHAnsi"/>
        </w:rPr>
        <w:t>Increase Metrorail capacity by adding more cars to existing trains</w:t>
      </w:r>
    </w:p>
    <w:p w:rsidR="00130AE9" w:rsidRPr="00130AE9" w:rsidRDefault="00130AE9" w:rsidP="00130AE9"/>
    <w:p w:rsidR="00130AE9" w:rsidRPr="00130AE9" w:rsidRDefault="00130AE9" w:rsidP="00130AE9"/>
    <w:p w:rsidR="00BC7100" w:rsidRDefault="00BC7100" w:rsidP="00A67A18">
      <w:pPr>
        <w:pStyle w:val="ListParagraph"/>
        <w:spacing w:line="240" w:lineRule="auto"/>
        <w:rPr>
          <w:rFonts w:asciiTheme="majorHAnsi" w:hAnsiTheme="majorHAnsi"/>
          <w:sz w:val="24"/>
          <w:szCs w:val="24"/>
        </w:rPr>
      </w:pPr>
    </w:p>
    <w:p w:rsidR="00A67A18" w:rsidRDefault="00A67A18" w:rsidP="00A67A18">
      <w:pPr>
        <w:pStyle w:val="ListParagraph"/>
        <w:spacing w:line="240" w:lineRule="auto"/>
        <w:rPr>
          <w:rFonts w:asciiTheme="majorHAnsi" w:hAnsiTheme="majorHAnsi"/>
          <w:sz w:val="24"/>
          <w:szCs w:val="24"/>
        </w:rPr>
      </w:pPr>
    </w:p>
    <w:p w:rsidR="00A67A18" w:rsidRPr="00FC735C" w:rsidRDefault="00A67A18" w:rsidP="00A67A18">
      <w:pPr>
        <w:pStyle w:val="ListParagraph"/>
        <w:spacing w:line="240" w:lineRule="auto"/>
        <w:rPr>
          <w:rFonts w:asciiTheme="majorHAnsi" w:hAnsiTheme="majorHAnsi"/>
          <w:sz w:val="24"/>
          <w:szCs w:val="24"/>
        </w:rPr>
      </w:pPr>
    </w:p>
    <w:p w:rsidR="0041132F" w:rsidRDefault="0041132F">
      <w:pPr>
        <w:rPr>
          <w:rFonts w:asciiTheme="majorHAnsi" w:eastAsiaTheme="majorEastAsia" w:hAnsiTheme="majorHAnsi" w:cstheme="majorBidi"/>
          <w:b/>
          <w:sz w:val="26"/>
        </w:rPr>
      </w:pPr>
      <w:r>
        <w:lastRenderedPageBreak/>
        <w:br w:type="page"/>
      </w:r>
    </w:p>
    <w:p w:rsidR="00BC7100" w:rsidRPr="00FC735C" w:rsidRDefault="00BC7100" w:rsidP="002B0ECF">
      <w:pPr>
        <w:pStyle w:val="Heading5"/>
      </w:pPr>
      <w:r w:rsidRPr="00FC735C">
        <w:t>Ongoing Strategies</w:t>
      </w:r>
    </w:p>
    <w:p w:rsidR="002E66CC" w:rsidRPr="004B7F07" w:rsidRDefault="00FC5BBF" w:rsidP="004B7F07">
      <w:pPr>
        <w:spacing w:line="240" w:lineRule="auto"/>
        <w:rPr>
          <w:rFonts w:cstheme="minorHAnsi"/>
          <w:sz w:val="24"/>
          <w:szCs w:val="24"/>
        </w:rPr>
      </w:pPr>
      <w:r w:rsidRPr="004B7F07">
        <w:rPr>
          <w:rFonts w:cstheme="minorHAnsi"/>
          <w:sz w:val="24"/>
          <w:szCs w:val="24"/>
        </w:rPr>
        <w:t xml:space="preserve">Participant feedback confirmed that the ongoing strategies presented at the June 2 forum (“Create a dedicated regional funding source to ensure </w:t>
      </w:r>
      <w:r w:rsidR="00054039">
        <w:rPr>
          <w:rFonts w:cstheme="minorHAnsi"/>
          <w:sz w:val="24"/>
          <w:szCs w:val="24"/>
        </w:rPr>
        <w:t>‘</w:t>
      </w:r>
      <w:r w:rsidRPr="004B7F07">
        <w:rPr>
          <w:rFonts w:cstheme="minorHAnsi"/>
          <w:sz w:val="24"/>
          <w:szCs w:val="24"/>
        </w:rPr>
        <w:t>state of good repair</w:t>
      </w:r>
      <w:r w:rsidR="00054039">
        <w:rPr>
          <w:rFonts w:cstheme="minorHAnsi"/>
          <w:sz w:val="24"/>
          <w:szCs w:val="24"/>
        </w:rPr>
        <w:t>’</w:t>
      </w:r>
      <w:r w:rsidRPr="004B7F07">
        <w:rPr>
          <w:rFonts w:cstheme="minorHAnsi"/>
          <w:sz w:val="24"/>
          <w:szCs w:val="24"/>
        </w:rPr>
        <w:t xml:space="preserve"> for Metrorail trains and facilities” and “Secure dependable sources of funding to ensure </w:t>
      </w:r>
      <w:r w:rsidR="00054039">
        <w:rPr>
          <w:rFonts w:cstheme="minorHAnsi"/>
          <w:sz w:val="24"/>
          <w:szCs w:val="24"/>
        </w:rPr>
        <w:t>‘</w:t>
      </w:r>
      <w:r w:rsidRPr="004B7F07">
        <w:rPr>
          <w:rFonts w:cstheme="minorHAnsi"/>
          <w:sz w:val="24"/>
          <w:szCs w:val="24"/>
        </w:rPr>
        <w:t>state of good repair</w:t>
      </w:r>
      <w:r w:rsidR="00054039">
        <w:rPr>
          <w:rFonts w:cstheme="minorHAnsi"/>
          <w:sz w:val="24"/>
          <w:szCs w:val="24"/>
        </w:rPr>
        <w:t>’</w:t>
      </w:r>
      <w:r w:rsidRPr="004B7F07">
        <w:rPr>
          <w:rFonts w:cstheme="minorHAnsi"/>
          <w:sz w:val="24"/>
          <w:szCs w:val="24"/>
        </w:rPr>
        <w:t xml:space="preserve"> for highways and bridges”</w:t>
      </w:r>
      <w:r w:rsidR="009E6A87" w:rsidRPr="004B7F07">
        <w:rPr>
          <w:rFonts w:cstheme="minorHAnsi"/>
          <w:sz w:val="24"/>
          <w:szCs w:val="24"/>
        </w:rPr>
        <w:t>) were</w:t>
      </w:r>
      <w:r w:rsidRPr="004B7F07">
        <w:rPr>
          <w:rFonts w:cstheme="minorHAnsi"/>
          <w:sz w:val="24"/>
          <w:szCs w:val="24"/>
        </w:rPr>
        <w:t xml:space="preserve"> </w:t>
      </w:r>
      <w:r w:rsidR="00F24DB6">
        <w:rPr>
          <w:rFonts w:cstheme="minorHAnsi"/>
          <w:sz w:val="24"/>
          <w:szCs w:val="24"/>
        </w:rPr>
        <w:t xml:space="preserve">also </w:t>
      </w:r>
      <w:r w:rsidRPr="004B7F07">
        <w:rPr>
          <w:rFonts w:cstheme="minorHAnsi"/>
          <w:sz w:val="24"/>
          <w:szCs w:val="24"/>
        </w:rPr>
        <w:t>clear and understandable. An expanded list of ongoing strategies that mimic the scale and level of specificity of the two ongoing sample strategies from the June 2 forum will be developed</w:t>
      </w:r>
      <w:r w:rsidR="00DA61CC">
        <w:rPr>
          <w:rFonts w:cstheme="minorHAnsi"/>
          <w:sz w:val="24"/>
          <w:szCs w:val="24"/>
        </w:rPr>
        <w:t xml:space="preserve">, </w:t>
      </w:r>
      <w:r w:rsidR="00DA61CC" w:rsidRPr="00A67A18">
        <w:rPr>
          <w:rFonts w:cstheme="minorHAnsi"/>
          <w:sz w:val="24"/>
          <w:szCs w:val="24"/>
        </w:rPr>
        <w:t xml:space="preserve">possibly </w:t>
      </w:r>
      <w:r w:rsidR="00DA61CC">
        <w:rPr>
          <w:rFonts w:cstheme="minorHAnsi"/>
          <w:sz w:val="24"/>
          <w:szCs w:val="24"/>
        </w:rPr>
        <w:t>including the following strategies highlighted with a grey background:</w:t>
      </w:r>
    </w:p>
    <w:p w:rsidR="00BC7100" w:rsidRPr="004B7F07" w:rsidRDefault="00BC7100" w:rsidP="004B7F07">
      <w:pPr>
        <w:pStyle w:val="ListParagraph"/>
        <w:numPr>
          <w:ilvl w:val="0"/>
          <w:numId w:val="9"/>
        </w:numPr>
        <w:spacing w:line="240" w:lineRule="auto"/>
        <w:rPr>
          <w:rFonts w:cstheme="minorHAnsi"/>
          <w:sz w:val="24"/>
          <w:szCs w:val="24"/>
        </w:rPr>
      </w:pPr>
      <w:r w:rsidRPr="004B7F07">
        <w:rPr>
          <w:rFonts w:cstheme="minorHAnsi"/>
          <w:sz w:val="24"/>
          <w:szCs w:val="24"/>
        </w:rPr>
        <w:t>Create a dedicated regional funding source to ensure “state of good repair” for Metrorail trains and facilities</w:t>
      </w:r>
    </w:p>
    <w:p w:rsidR="002E66CC" w:rsidRPr="004B7F07" w:rsidRDefault="00BC7100" w:rsidP="004B7F07">
      <w:pPr>
        <w:pStyle w:val="ListParagraph"/>
        <w:numPr>
          <w:ilvl w:val="0"/>
          <w:numId w:val="9"/>
        </w:numPr>
        <w:spacing w:line="240" w:lineRule="auto"/>
        <w:rPr>
          <w:rFonts w:cstheme="minorHAnsi"/>
          <w:sz w:val="24"/>
          <w:szCs w:val="24"/>
        </w:rPr>
      </w:pPr>
      <w:r w:rsidRPr="004B7F07">
        <w:rPr>
          <w:rFonts w:cstheme="minorHAnsi"/>
          <w:sz w:val="24"/>
          <w:szCs w:val="24"/>
        </w:rPr>
        <w:t>Secure dependable sources of funding to ensure “state of good repair” for highways and bridges</w:t>
      </w:r>
    </w:p>
    <w:p w:rsidR="00D0293F" w:rsidRPr="004B7F07" w:rsidRDefault="00D0293F" w:rsidP="004B7F07">
      <w:pPr>
        <w:pStyle w:val="Heading4"/>
        <w:numPr>
          <w:ilvl w:val="0"/>
          <w:numId w:val="9"/>
        </w:numPr>
        <w:spacing w:before="0" w:line="240" w:lineRule="auto"/>
        <w:rPr>
          <w:rFonts w:asciiTheme="minorHAnsi" w:hAnsiTheme="minorHAnsi" w:cstheme="minorHAnsi"/>
        </w:rPr>
      </w:pPr>
      <w:r w:rsidRPr="004B7F07">
        <w:rPr>
          <w:rFonts w:asciiTheme="minorHAnsi" w:hAnsiTheme="minorHAnsi" w:cstheme="minorHAnsi"/>
        </w:rPr>
        <w:t xml:space="preserve">Create a regional </w:t>
      </w:r>
      <w:r w:rsidR="006B27D4" w:rsidRPr="004B7F07">
        <w:rPr>
          <w:rFonts w:asciiTheme="minorHAnsi" w:hAnsiTheme="minorHAnsi" w:cstheme="minorHAnsi"/>
        </w:rPr>
        <w:t xml:space="preserve">source of </w:t>
      </w:r>
      <w:r w:rsidR="00130AE9">
        <w:rPr>
          <w:rFonts w:asciiTheme="minorHAnsi" w:hAnsiTheme="minorHAnsi" w:cstheme="minorHAnsi"/>
        </w:rPr>
        <w:t xml:space="preserve">real-time traffic and incident </w:t>
      </w:r>
      <w:r w:rsidRPr="004B7F07">
        <w:rPr>
          <w:rFonts w:asciiTheme="minorHAnsi" w:hAnsiTheme="minorHAnsi" w:cstheme="minorHAnsi"/>
        </w:rPr>
        <w:t xml:space="preserve">information to </w:t>
      </w:r>
      <w:r w:rsidR="00054039">
        <w:rPr>
          <w:rFonts w:asciiTheme="minorHAnsi" w:hAnsiTheme="minorHAnsi" w:cstheme="minorHAnsi"/>
        </w:rPr>
        <w:t xml:space="preserve">share with </w:t>
      </w:r>
      <w:r w:rsidRPr="004B7F07">
        <w:rPr>
          <w:rFonts w:asciiTheme="minorHAnsi" w:hAnsiTheme="minorHAnsi" w:cstheme="minorHAnsi"/>
        </w:rPr>
        <w:t xml:space="preserve">the public on system </w:t>
      </w:r>
      <w:r w:rsidR="00DA61CC">
        <w:rPr>
          <w:rFonts w:asciiTheme="minorHAnsi" w:hAnsiTheme="minorHAnsi" w:cstheme="minorHAnsi"/>
        </w:rPr>
        <w:t xml:space="preserve">delays </w:t>
      </w:r>
      <w:r w:rsidR="00130AE9">
        <w:rPr>
          <w:rFonts w:asciiTheme="minorHAnsi" w:hAnsiTheme="minorHAnsi" w:cstheme="minorHAnsi"/>
        </w:rPr>
        <w:t>and potential alternatives</w:t>
      </w:r>
    </w:p>
    <w:p w:rsidR="00D0293F" w:rsidRPr="004B7F07" w:rsidRDefault="00D0293F" w:rsidP="004B7F07">
      <w:pPr>
        <w:pStyle w:val="Heading4"/>
        <w:numPr>
          <w:ilvl w:val="0"/>
          <w:numId w:val="9"/>
        </w:numPr>
        <w:spacing w:before="0" w:line="240" w:lineRule="auto"/>
        <w:rPr>
          <w:rFonts w:asciiTheme="minorHAnsi" w:hAnsiTheme="minorHAnsi" w:cstheme="minorHAnsi"/>
        </w:rPr>
      </w:pPr>
      <w:r w:rsidRPr="004B7F07">
        <w:rPr>
          <w:rFonts w:asciiTheme="minorHAnsi" w:hAnsiTheme="minorHAnsi" w:cstheme="minorHAnsi"/>
        </w:rPr>
        <w:t xml:space="preserve">Apply </w:t>
      </w:r>
      <w:r w:rsidR="00130AE9">
        <w:rPr>
          <w:rFonts w:asciiTheme="minorHAnsi" w:hAnsiTheme="minorHAnsi" w:cstheme="minorHAnsi"/>
        </w:rPr>
        <w:t xml:space="preserve">operational management strategies including </w:t>
      </w:r>
      <w:r w:rsidRPr="004B7F07">
        <w:rPr>
          <w:rFonts w:asciiTheme="minorHAnsi" w:hAnsiTheme="minorHAnsi" w:cstheme="minorHAnsi"/>
        </w:rPr>
        <w:t>roadway treatments that speed up buses</w:t>
      </w:r>
      <w:r w:rsidR="00130AE9">
        <w:rPr>
          <w:rFonts w:asciiTheme="minorHAnsi" w:hAnsiTheme="minorHAnsi" w:cstheme="minorHAnsi"/>
        </w:rPr>
        <w:t xml:space="preserve">, traffic signal coordination, and </w:t>
      </w:r>
      <w:r w:rsidR="002C3E98">
        <w:rPr>
          <w:rFonts w:asciiTheme="minorHAnsi" w:hAnsiTheme="minorHAnsi" w:cstheme="minorHAnsi"/>
        </w:rPr>
        <w:t>low-cost</w:t>
      </w:r>
      <w:r w:rsidR="00130AE9">
        <w:rPr>
          <w:rFonts w:asciiTheme="minorHAnsi" w:hAnsiTheme="minorHAnsi" w:cstheme="minorHAnsi"/>
        </w:rPr>
        <w:t xml:space="preserve"> improvements that alleviate choke points</w:t>
      </w:r>
    </w:p>
    <w:p w:rsidR="00130AE9" w:rsidRDefault="00130AE9" w:rsidP="00130AE9">
      <w:pPr>
        <w:pStyle w:val="Heading4"/>
        <w:numPr>
          <w:ilvl w:val="0"/>
          <w:numId w:val="13"/>
        </w:numPr>
        <w:spacing w:before="0" w:line="240" w:lineRule="auto"/>
        <w:rPr>
          <w:rFonts w:asciiTheme="minorHAnsi" w:hAnsiTheme="minorHAnsi" w:cstheme="minorHAnsi"/>
        </w:rPr>
      </w:pPr>
      <w:r w:rsidRPr="00A67A18">
        <w:rPr>
          <w:rFonts w:asciiTheme="minorHAnsi" w:hAnsiTheme="minorHAnsi" w:cstheme="minorHAnsi"/>
        </w:rPr>
        <w:t xml:space="preserve">Invest in more public education campaigns </w:t>
      </w:r>
      <w:r w:rsidR="002C3E98">
        <w:rPr>
          <w:rFonts w:asciiTheme="minorHAnsi" w:hAnsiTheme="minorHAnsi" w:cstheme="minorHAnsi"/>
        </w:rPr>
        <w:t>to address</w:t>
      </w:r>
      <w:r w:rsidR="001F36AE">
        <w:rPr>
          <w:rFonts w:asciiTheme="minorHAnsi" w:hAnsiTheme="minorHAnsi" w:cstheme="minorHAnsi"/>
        </w:rPr>
        <w:t xml:space="preserve"> </w:t>
      </w:r>
      <w:r w:rsidRPr="00A67A18">
        <w:rPr>
          <w:rFonts w:asciiTheme="minorHAnsi" w:hAnsiTheme="minorHAnsi" w:cstheme="minorHAnsi"/>
        </w:rPr>
        <w:t xml:space="preserve">bicycle and pedestrian safety, the ties between transportation and the environment, </w:t>
      </w:r>
      <w:r w:rsidR="002C3E98">
        <w:rPr>
          <w:rFonts w:asciiTheme="minorHAnsi" w:hAnsiTheme="minorHAnsi" w:cstheme="minorHAnsi"/>
        </w:rPr>
        <w:t xml:space="preserve">and </w:t>
      </w:r>
      <w:r w:rsidR="001F36AE">
        <w:rPr>
          <w:rFonts w:asciiTheme="minorHAnsi" w:hAnsiTheme="minorHAnsi" w:cstheme="minorHAnsi"/>
        </w:rPr>
        <w:t>the importance of freight</w:t>
      </w:r>
    </w:p>
    <w:p w:rsidR="00C240DA" w:rsidRPr="00126354" w:rsidRDefault="002C3E98" w:rsidP="00C240DA">
      <w:pPr>
        <w:pStyle w:val="Heading4"/>
        <w:numPr>
          <w:ilvl w:val="0"/>
          <w:numId w:val="13"/>
        </w:numPr>
        <w:spacing w:before="0" w:line="240" w:lineRule="auto"/>
        <w:rPr>
          <w:rFonts w:asciiTheme="minorHAnsi" w:hAnsiTheme="minorHAnsi" w:cstheme="minorHAnsi"/>
        </w:rPr>
      </w:pPr>
      <w:r>
        <w:rPr>
          <w:rFonts w:asciiTheme="minorHAnsi" w:hAnsiTheme="minorHAnsi" w:cstheme="minorHAnsi"/>
        </w:rPr>
        <w:t xml:space="preserve">Strengthen requirements for </w:t>
      </w:r>
      <w:proofErr w:type="spellStart"/>
      <w:r w:rsidR="00C240DA" w:rsidRPr="00126354">
        <w:rPr>
          <w:rFonts w:asciiTheme="minorHAnsi" w:hAnsiTheme="minorHAnsi" w:cstheme="minorHAnsi"/>
        </w:rPr>
        <w:t>stormwater</w:t>
      </w:r>
      <w:proofErr w:type="spellEnd"/>
      <w:r w:rsidR="00C240DA" w:rsidRPr="00126354">
        <w:rPr>
          <w:rFonts w:asciiTheme="minorHAnsi" w:hAnsiTheme="minorHAnsi" w:cstheme="minorHAnsi"/>
        </w:rPr>
        <w:t xml:space="preserve"> </w:t>
      </w:r>
      <w:r>
        <w:rPr>
          <w:rFonts w:asciiTheme="minorHAnsi" w:hAnsiTheme="minorHAnsi" w:cstheme="minorHAnsi"/>
        </w:rPr>
        <w:t xml:space="preserve">best </w:t>
      </w:r>
      <w:r w:rsidR="00C240DA" w:rsidRPr="00126354">
        <w:rPr>
          <w:rFonts w:asciiTheme="minorHAnsi" w:hAnsiTheme="minorHAnsi" w:cstheme="minorHAnsi"/>
        </w:rPr>
        <w:t>management practi</w:t>
      </w:r>
      <w:r w:rsidR="00C240DA">
        <w:rPr>
          <w:rFonts w:asciiTheme="minorHAnsi" w:hAnsiTheme="minorHAnsi" w:cstheme="minorHAnsi"/>
        </w:rPr>
        <w:t>c</w:t>
      </w:r>
      <w:r w:rsidR="00C240DA" w:rsidRPr="00126354">
        <w:rPr>
          <w:rFonts w:asciiTheme="minorHAnsi" w:hAnsiTheme="minorHAnsi" w:cstheme="minorHAnsi"/>
        </w:rPr>
        <w:t xml:space="preserve">es </w:t>
      </w:r>
      <w:r w:rsidR="00121DC2" w:rsidRPr="00126354">
        <w:rPr>
          <w:rFonts w:asciiTheme="minorHAnsi" w:hAnsiTheme="minorHAnsi" w:cstheme="minorHAnsi"/>
        </w:rPr>
        <w:t>t</w:t>
      </w:r>
      <w:r w:rsidR="00121DC2">
        <w:rPr>
          <w:rFonts w:asciiTheme="minorHAnsi" w:hAnsiTheme="minorHAnsi" w:cstheme="minorHAnsi"/>
        </w:rPr>
        <w:t xml:space="preserve">o minimize </w:t>
      </w:r>
      <w:r w:rsidR="007875FB">
        <w:rPr>
          <w:rFonts w:asciiTheme="minorHAnsi" w:hAnsiTheme="minorHAnsi" w:cstheme="minorHAnsi"/>
        </w:rPr>
        <w:t>the</w:t>
      </w:r>
      <w:r w:rsidR="00121DC2">
        <w:rPr>
          <w:rFonts w:asciiTheme="minorHAnsi" w:hAnsiTheme="minorHAnsi" w:cstheme="minorHAnsi"/>
        </w:rPr>
        <w:t xml:space="preserve"> impacts of new and existing roadways</w:t>
      </w:r>
      <w:r>
        <w:rPr>
          <w:rFonts w:asciiTheme="minorHAnsi" w:hAnsiTheme="minorHAnsi" w:cstheme="minorHAnsi"/>
        </w:rPr>
        <w:t xml:space="preserve"> on water quality</w:t>
      </w:r>
    </w:p>
    <w:p w:rsidR="001F36AE" w:rsidRDefault="00694E73" w:rsidP="001F36AE">
      <w:pPr>
        <w:pStyle w:val="Heading4"/>
        <w:numPr>
          <w:ilvl w:val="0"/>
          <w:numId w:val="13"/>
        </w:numPr>
        <w:spacing w:before="0" w:line="240" w:lineRule="auto"/>
        <w:rPr>
          <w:rFonts w:asciiTheme="minorHAnsi" w:hAnsiTheme="minorHAnsi" w:cstheme="minorHAnsi"/>
        </w:rPr>
      </w:pPr>
      <w:r>
        <w:rPr>
          <w:rFonts w:asciiTheme="minorHAnsi" w:hAnsiTheme="minorHAnsi" w:cstheme="minorHAnsi"/>
        </w:rPr>
        <w:t>Expand the use of techniques for preserving open space, farmland, and wildlife habitat</w:t>
      </w:r>
    </w:p>
    <w:p w:rsidR="005A7AED" w:rsidRPr="00CA6DE1" w:rsidRDefault="005A7AED" w:rsidP="00CA6DE1">
      <w:pPr>
        <w:rPr>
          <w:rFonts w:asciiTheme="majorHAnsi" w:hAnsiTheme="majorHAnsi"/>
          <w:sz w:val="24"/>
          <w:szCs w:val="24"/>
        </w:rPr>
      </w:pPr>
    </w:p>
    <w:p w:rsidR="009D5884" w:rsidRPr="00FC735C" w:rsidRDefault="009D5884" w:rsidP="002B0ECF">
      <w:pPr>
        <w:pStyle w:val="Heading5"/>
      </w:pPr>
      <w:r w:rsidRPr="00FC735C">
        <w:t>Long-Term Strategies</w:t>
      </w:r>
    </w:p>
    <w:p w:rsidR="004D68B5" w:rsidRPr="004B7F07" w:rsidRDefault="004D68B5" w:rsidP="004B7F07">
      <w:pPr>
        <w:spacing w:line="240" w:lineRule="auto"/>
        <w:rPr>
          <w:rFonts w:cstheme="minorHAnsi"/>
          <w:sz w:val="24"/>
          <w:szCs w:val="24"/>
        </w:rPr>
      </w:pPr>
      <w:r w:rsidRPr="004B7F07">
        <w:rPr>
          <w:rFonts w:cstheme="minorHAnsi"/>
          <w:sz w:val="24"/>
          <w:szCs w:val="24"/>
        </w:rPr>
        <w:t>Participant feedback from the June 2 forum revealed that the two long-term strategies presented at the forum (“Connect existing Metrorail lines with high-quality, circumferential transit” and “Expand the region’s highway network, possible including new Potomac River crossings”) were too vague and needed more geographic specificity. Additionally, comments from the June 20, 2012 RTPP Work Session revealed concerns that the long</w:t>
      </w:r>
      <w:r w:rsidR="00A34B7E" w:rsidRPr="004B7F07">
        <w:rPr>
          <w:rFonts w:cstheme="minorHAnsi"/>
          <w:sz w:val="24"/>
          <w:szCs w:val="24"/>
        </w:rPr>
        <w:t xml:space="preserve">-term strategies </w:t>
      </w:r>
      <w:r w:rsidR="00694E73">
        <w:rPr>
          <w:rFonts w:cstheme="minorHAnsi"/>
          <w:sz w:val="24"/>
          <w:szCs w:val="24"/>
        </w:rPr>
        <w:t>concentrated on individual modes a</w:t>
      </w:r>
      <w:r w:rsidR="00A34B7E" w:rsidRPr="004B7F07">
        <w:rPr>
          <w:rFonts w:cstheme="minorHAnsi"/>
          <w:sz w:val="24"/>
          <w:szCs w:val="24"/>
        </w:rPr>
        <w:t xml:space="preserve">nd did not consider the aggregate benefits of </w:t>
      </w:r>
      <w:r w:rsidR="00694E73">
        <w:rPr>
          <w:rFonts w:cstheme="minorHAnsi"/>
          <w:sz w:val="24"/>
          <w:szCs w:val="24"/>
        </w:rPr>
        <w:t>integrating different modes into a system</w:t>
      </w:r>
      <w:r w:rsidR="00A34B7E" w:rsidRPr="004B7F07">
        <w:rPr>
          <w:rFonts w:cstheme="minorHAnsi"/>
          <w:sz w:val="24"/>
          <w:szCs w:val="24"/>
        </w:rPr>
        <w:t>.</w:t>
      </w:r>
    </w:p>
    <w:p w:rsidR="00C25D83" w:rsidRPr="004B7F07" w:rsidRDefault="00C25D83" w:rsidP="004B7F07">
      <w:pPr>
        <w:spacing w:line="240" w:lineRule="auto"/>
        <w:rPr>
          <w:rFonts w:cstheme="minorHAnsi"/>
          <w:sz w:val="24"/>
          <w:szCs w:val="24"/>
        </w:rPr>
      </w:pPr>
      <w:r w:rsidRPr="004B7F07">
        <w:rPr>
          <w:rFonts w:cstheme="minorHAnsi"/>
          <w:sz w:val="24"/>
          <w:szCs w:val="24"/>
        </w:rPr>
        <w:t xml:space="preserve">To address these concerns, </w:t>
      </w:r>
      <w:r w:rsidR="00EC7119" w:rsidRPr="004B7F07">
        <w:rPr>
          <w:rFonts w:cstheme="minorHAnsi"/>
          <w:sz w:val="24"/>
          <w:szCs w:val="24"/>
        </w:rPr>
        <w:t xml:space="preserve">long-term strategies will be presented within the context of </w:t>
      </w:r>
      <w:r w:rsidRPr="004B7F07">
        <w:rPr>
          <w:rFonts w:cstheme="minorHAnsi"/>
          <w:sz w:val="24"/>
          <w:szCs w:val="24"/>
        </w:rPr>
        <w:t>integrated multi-modal and land-use</w:t>
      </w:r>
      <w:r w:rsidR="00EC7119" w:rsidRPr="004B7F07">
        <w:rPr>
          <w:rFonts w:cstheme="minorHAnsi"/>
          <w:sz w:val="24"/>
          <w:szCs w:val="24"/>
        </w:rPr>
        <w:t xml:space="preserve"> scenarios</w:t>
      </w:r>
      <w:r w:rsidRPr="004B7F07">
        <w:rPr>
          <w:rFonts w:cstheme="minorHAnsi"/>
          <w:sz w:val="24"/>
          <w:szCs w:val="24"/>
        </w:rPr>
        <w:t xml:space="preserve"> </w:t>
      </w:r>
      <w:r w:rsidR="00EC7119" w:rsidRPr="004B7F07">
        <w:rPr>
          <w:rFonts w:cstheme="minorHAnsi"/>
          <w:sz w:val="24"/>
          <w:szCs w:val="24"/>
        </w:rPr>
        <w:t xml:space="preserve">that profile alternative futures for accommodating projected growth in our region. </w:t>
      </w:r>
      <w:r w:rsidRPr="004B7F07">
        <w:rPr>
          <w:rFonts w:cstheme="minorHAnsi"/>
          <w:sz w:val="24"/>
          <w:szCs w:val="24"/>
        </w:rPr>
        <w:t xml:space="preserve">The initial set of </w:t>
      </w:r>
      <w:r w:rsidR="00A34B7E" w:rsidRPr="004B7F07">
        <w:rPr>
          <w:rFonts w:cstheme="minorHAnsi"/>
          <w:sz w:val="24"/>
          <w:szCs w:val="24"/>
        </w:rPr>
        <w:t>scenarios</w:t>
      </w:r>
      <w:r w:rsidRPr="004B7F07">
        <w:rPr>
          <w:rFonts w:cstheme="minorHAnsi"/>
          <w:sz w:val="24"/>
          <w:szCs w:val="24"/>
        </w:rPr>
        <w:t xml:space="preserve"> will </w:t>
      </w:r>
      <w:r w:rsidR="00A34B7E" w:rsidRPr="004B7F07">
        <w:rPr>
          <w:rFonts w:cstheme="minorHAnsi"/>
          <w:sz w:val="24"/>
          <w:szCs w:val="24"/>
        </w:rPr>
        <w:t xml:space="preserve">build off the </w:t>
      </w:r>
      <w:r w:rsidRPr="004B7F07">
        <w:rPr>
          <w:rFonts w:cstheme="minorHAnsi"/>
          <w:sz w:val="24"/>
          <w:szCs w:val="24"/>
        </w:rPr>
        <w:t xml:space="preserve">TPB’s </w:t>
      </w:r>
      <w:r w:rsidR="00A34B7E" w:rsidRPr="004B7F07">
        <w:rPr>
          <w:rFonts w:cstheme="minorHAnsi"/>
          <w:sz w:val="24"/>
          <w:szCs w:val="24"/>
        </w:rPr>
        <w:t>existing</w:t>
      </w:r>
      <w:r w:rsidRPr="004B7F07">
        <w:rPr>
          <w:rFonts w:cstheme="minorHAnsi"/>
          <w:sz w:val="24"/>
          <w:szCs w:val="24"/>
        </w:rPr>
        <w:t xml:space="preserve"> scenario </w:t>
      </w:r>
      <w:r w:rsidR="00A34B7E" w:rsidRPr="004B7F07">
        <w:rPr>
          <w:rFonts w:cstheme="minorHAnsi"/>
          <w:sz w:val="24"/>
          <w:szCs w:val="24"/>
        </w:rPr>
        <w:t>work</w:t>
      </w:r>
      <w:r w:rsidRPr="004B7F07">
        <w:rPr>
          <w:rFonts w:cstheme="minorHAnsi"/>
          <w:sz w:val="24"/>
          <w:szCs w:val="24"/>
        </w:rPr>
        <w:t>. Previously-complete</w:t>
      </w:r>
      <w:r w:rsidR="00A34B7E" w:rsidRPr="004B7F07">
        <w:rPr>
          <w:rFonts w:cstheme="minorHAnsi"/>
          <w:sz w:val="24"/>
          <w:szCs w:val="24"/>
        </w:rPr>
        <w:t>d</w:t>
      </w:r>
      <w:r w:rsidRPr="004B7F07">
        <w:rPr>
          <w:rFonts w:cstheme="minorHAnsi"/>
          <w:sz w:val="24"/>
          <w:szCs w:val="24"/>
        </w:rPr>
        <w:t xml:space="preserve"> scenarios will be </w:t>
      </w:r>
      <w:r w:rsidR="006B27D4" w:rsidRPr="004B7F07">
        <w:rPr>
          <w:rFonts w:cstheme="minorHAnsi"/>
          <w:sz w:val="24"/>
          <w:szCs w:val="24"/>
        </w:rPr>
        <w:t xml:space="preserve">re-benchmarked to </w:t>
      </w:r>
      <w:r w:rsidRPr="004B7F07">
        <w:rPr>
          <w:rFonts w:cstheme="minorHAnsi"/>
          <w:sz w:val="24"/>
          <w:szCs w:val="24"/>
        </w:rPr>
        <w:t xml:space="preserve">the </w:t>
      </w:r>
      <w:r w:rsidR="00C74ADA">
        <w:rPr>
          <w:rFonts w:cstheme="minorHAnsi"/>
          <w:sz w:val="24"/>
          <w:szCs w:val="24"/>
        </w:rPr>
        <w:t xml:space="preserve">2012 CLRP using the </w:t>
      </w:r>
      <w:r w:rsidRPr="004B7F07">
        <w:rPr>
          <w:rFonts w:cstheme="minorHAnsi"/>
          <w:sz w:val="24"/>
          <w:szCs w:val="24"/>
        </w:rPr>
        <w:t xml:space="preserve">new transportation </w:t>
      </w:r>
      <w:r w:rsidR="00694E73">
        <w:rPr>
          <w:rFonts w:cstheme="minorHAnsi"/>
          <w:sz w:val="24"/>
          <w:szCs w:val="24"/>
        </w:rPr>
        <w:t>model as well as updated travel</w:t>
      </w:r>
      <w:r w:rsidRPr="004B7F07">
        <w:rPr>
          <w:rFonts w:cstheme="minorHAnsi"/>
          <w:sz w:val="24"/>
          <w:szCs w:val="24"/>
        </w:rPr>
        <w:t xml:space="preserve"> survey results.</w:t>
      </w:r>
    </w:p>
    <w:p w:rsidR="0041132F" w:rsidRDefault="0041132F">
      <w:pPr>
        <w:rPr>
          <w:rFonts w:cstheme="minorHAnsi"/>
          <w:sz w:val="24"/>
          <w:szCs w:val="24"/>
          <w:u w:val="single"/>
        </w:rPr>
      </w:pPr>
      <w:r>
        <w:rPr>
          <w:rFonts w:cstheme="minorHAnsi"/>
          <w:sz w:val="24"/>
          <w:szCs w:val="24"/>
          <w:u w:val="single"/>
        </w:rPr>
        <w:lastRenderedPageBreak/>
        <w:br w:type="page"/>
      </w:r>
    </w:p>
    <w:p w:rsidR="00E91B28" w:rsidRPr="004B7F07" w:rsidRDefault="00E91B28" w:rsidP="002B0ECF">
      <w:pPr>
        <w:ind w:firstLine="360"/>
        <w:rPr>
          <w:rFonts w:cstheme="minorHAnsi"/>
          <w:sz w:val="24"/>
          <w:szCs w:val="24"/>
          <w:u w:val="single"/>
        </w:rPr>
      </w:pPr>
      <w:r w:rsidRPr="004B7F07">
        <w:rPr>
          <w:rFonts w:cstheme="minorHAnsi"/>
          <w:sz w:val="24"/>
          <w:szCs w:val="24"/>
          <w:u w:val="single"/>
        </w:rPr>
        <w:t>Proposed Scenarios for Long-Term Strategies</w:t>
      </w:r>
      <w:r w:rsidR="002B0ECF" w:rsidRPr="004B7F07">
        <w:rPr>
          <w:rFonts w:cstheme="minorHAnsi"/>
          <w:sz w:val="24"/>
          <w:szCs w:val="24"/>
          <w:u w:val="single"/>
        </w:rPr>
        <w:t>:</w:t>
      </w:r>
    </w:p>
    <w:p w:rsidR="00E91B28" w:rsidRPr="004B7F07" w:rsidRDefault="00E91B28" w:rsidP="004B7F07">
      <w:pPr>
        <w:pStyle w:val="Heading4"/>
        <w:numPr>
          <w:ilvl w:val="0"/>
          <w:numId w:val="14"/>
        </w:numPr>
        <w:pBdr>
          <w:bottom w:val="dotted" w:sz="4" w:space="2" w:color="auto"/>
        </w:pBdr>
        <w:spacing w:line="240" w:lineRule="auto"/>
        <w:rPr>
          <w:rFonts w:asciiTheme="minorHAnsi" w:hAnsiTheme="minorHAnsi" w:cstheme="minorHAnsi"/>
          <w:u w:val="single"/>
        </w:rPr>
      </w:pPr>
      <w:r w:rsidRPr="004B7F07">
        <w:rPr>
          <w:rFonts w:asciiTheme="minorHAnsi" w:hAnsiTheme="minorHAnsi" w:cstheme="minorHAnsi"/>
          <w:b/>
        </w:rPr>
        <w:t>2012 Constrained Long-Range Plan</w:t>
      </w:r>
      <w:r w:rsidRPr="004B7F07">
        <w:rPr>
          <w:rFonts w:asciiTheme="minorHAnsi" w:hAnsiTheme="minorHAnsi" w:cstheme="minorHAnsi"/>
        </w:rPr>
        <w:t xml:space="preserve"> – </w:t>
      </w:r>
      <w:r w:rsidRPr="00E240B0">
        <w:rPr>
          <w:rFonts w:asciiTheme="minorHAnsi" w:hAnsiTheme="minorHAnsi" w:cstheme="minorHAnsi"/>
        </w:rPr>
        <w:t>The 2012 CLRP scenario will serve as the baseline scenario</w:t>
      </w:r>
      <w:r w:rsidR="009A7954" w:rsidRPr="00E240B0">
        <w:rPr>
          <w:rFonts w:asciiTheme="minorHAnsi" w:hAnsiTheme="minorHAnsi" w:cstheme="minorHAnsi"/>
        </w:rPr>
        <w:t>.</w:t>
      </w:r>
      <w:r w:rsidR="00E240B0" w:rsidRPr="00E240B0">
        <w:rPr>
          <w:rFonts w:asciiTheme="minorHAnsi" w:hAnsiTheme="minorHAnsi" w:cstheme="minorHAnsi"/>
        </w:rPr>
        <w:t xml:space="preserve"> </w:t>
      </w:r>
      <w:r w:rsidR="00E240B0" w:rsidRPr="00E240B0">
        <w:rPr>
          <w:rFonts w:asciiTheme="minorHAnsi" w:hAnsiTheme="minorHAnsi" w:cstheme="minorHAnsi"/>
        </w:rPr>
        <w:t xml:space="preserve">The 2012 CLRP </w:t>
      </w:r>
      <w:r w:rsidR="00E240B0" w:rsidRPr="00E240B0">
        <w:rPr>
          <w:rFonts w:asciiTheme="minorHAnsi" w:hAnsiTheme="minorHAnsi" w:cstheme="minorHAnsi"/>
        </w:rPr>
        <w:t>identifies all regionally significant transportation projects and programs that are planned in the Washington metropolitan region from 201</w:t>
      </w:r>
      <w:r w:rsidR="00E240B0">
        <w:rPr>
          <w:rFonts w:asciiTheme="minorHAnsi" w:hAnsiTheme="minorHAnsi" w:cstheme="minorHAnsi"/>
        </w:rPr>
        <w:t>2</w:t>
      </w:r>
      <w:r w:rsidR="00E240B0" w:rsidRPr="00E240B0">
        <w:rPr>
          <w:rFonts w:asciiTheme="minorHAnsi" w:hAnsiTheme="minorHAnsi" w:cstheme="minorHAnsi"/>
        </w:rPr>
        <w:t xml:space="preserve"> to 2040.</w:t>
      </w:r>
    </w:p>
    <w:p w:rsidR="00E91B28" w:rsidRPr="004B7F07" w:rsidRDefault="00E91B28" w:rsidP="004B7F07">
      <w:pPr>
        <w:pStyle w:val="Heading4"/>
        <w:numPr>
          <w:ilvl w:val="0"/>
          <w:numId w:val="14"/>
        </w:numPr>
        <w:pBdr>
          <w:bottom w:val="dotted" w:sz="4" w:space="2" w:color="auto"/>
        </w:pBdr>
        <w:spacing w:line="240" w:lineRule="auto"/>
        <w:rPr>
          <w:rFonts w:asciiTheme="minorHAnsi" w:hAnsiTheme="minorHAnsi" w:cstheme="minorHAnsi"/>
          <w:u w:val="single"/>
        </w:rPr>
      </w:pPr>
      <w:r w:rsidRPr="004B7F07">
        <w:rPr>
          <w:rFonts w:asciiTheme="minorHAnsi" w:hAnsiTheme="minorHAnsi" w:cstheme="minorHAnsi"/>
          <w:b/>
        </w:rPr>
        <w:t xml:space="preserve">CLRP Aspirations Scenario </w:t>
      </w:r>
      <w:r w:rsidRPr="004B7F07">
        <w:rPr>
          <w:rFonts w:asciiTheme="minorHAnsi" w:hAnsiTheme="minorHAnsi" w:cstheme="minorHAnsi"/>
        </w:rPr>
        <w:t xml:space="preserve">– The CLRP Aspirations Scenario, presented to TPB on October 19, 2011, </w:t>
      </w:r>
      <w:r w:rsidR="00B90913" w:rsidRPr="004B7F07">
        <w:rPr>
          <w:rFonts w:asciiTheme="minorHAnsi" w:hAnsiTheme="minorHAnsi" w:cstheme="minorHAnsi"/>
        </w:rPr>
        <w:t xml:space="preserve">is an integrated scenario that </w:t>
      </w:r>
      <w:r w:rsidRPr="004B7F07">
        <w:rPr>
          <w:rFonts w:asciiTheme="minorHAnsi" w:hAnsiTheme="minorHAnsi" w:cstheme="minorHAnsi"/>
        </w:rPr>
        <w:t xml:space="preserve">features a streamlined variable-priced lane network, an extensive bus </w:t>
      </w:r>
      <w:r w:rsidR="00B90913" w:rsidRPr="004B7F07">
        <w:rPr>
          <w:rFonts w:asciiTheme="minorHAnsi" w:hAnsiTheme="minorHAnsi" w:cstheme="minorHAnsi"/>
        </w:rPr>
        <w:t>rapid transit</w:t>
      </w:r>
      <w:r w:rsidRPr="004B7F07">
        <w:rPr>
          <w:rFonts w:asciiTheme="minorHAnsi" w:hAnsiTheme="minorHAnsi" w:cstheme="minorHAnsi"/>
        </w:rPr>
        <w:t xml:space="preserve"> network, and </w:t>
      </w:r>
      <w:r w:rsidR="00B90913" w:rsidRPr="004B7F07">
        <w:rPr>
          <w:rFonts w:asciiTheme="minorHAnsi" w:hAnsiTheme="minorHAnsi" w:cstheme="minorHAnsi"/>
        </w:rPr>
        <w:t xml:space="preserve">a combination of </w:t>
      </w:r>
      <w:r w:rsidR="002630A6" w:rsidRPr="004B7F07">
        <w:rPr>
          <w:rFonts w:asciiTheme="minorHAnsi" w:hAnsiTheme="minorHAnsi" w:cstheme="minorHAnsi"/>
        </w:rPr>
        <w:t xml:space="preserve">supportive </w:t>
      </w:r>
      <w:r w:rsidR="00B90913" w:rsidRPr="004B7F07">
        <w:rPr>
          <w:rFonts w:asciiTheme="minorHAnsi" w:hAnsiTheme="minorHAnsi" w:cstheme="minorHAnsi"/>
        </w:rPr>
        <w:t>land-use strategies fr</w:t>
      </w:r>
      <w:r w:rsidR="002630A6" w:rsidRPr="004B7F07">
        <w:rPr>
          <w:rFonts w:asciiTheme="minorHAnsi" w:hAnsiTheme="minorHAnsi" w:cstheme="minorHAnsi"/>
        </w:rPr>
        <w:t xml:space="preserve">om previous TPB </w:t>
      </w:r>
      <w:r w:rsidR="009A7954" w:rsidRPr="004B7F07">
        <w:rPr>
          <w:rFonts w:asciiTheme="minorHAnsi" w:hAnsiTheme="minorHAnsi" w:cstheme="minorHAnsi"/>
        </w:rPr>
        <w:t>scenario work</w:t>
      </w:r>
      <w:r w:rsidR="002630A6" w:rsidRPr="004B7F07">
        <w:rPr>
          <w:rFonts w:asciiTheme="minorHAnsi" w:hAnsiTheme="minorHAnsi" w:cstheme="minorHAnsi"/>
        </w:rPr>
        <w:t>.</w:t>
      </w:r>
      <w:r w:rsidR="003F487E">
        <w:rPr>
          <w:rFonts w:asciiTheme="minorHAnsi" w:hAnsiTheme="minorHAnsi" w:cstheme="minorHAnsi"/>
        </w:rPr>
        <w:t xml:space="preserve"> </w:t>
      </w:r>
    </w:p>
    <w:p w:rsidR="00B90913" w:rsidRPr="004B7F07" w:rsidRDefault="00B90913" w:rsidP="004B7F07">
      <w:pPr>
        <w:pStyle w:val="Heading4"/>
        <w:numPr>
          <w:ilvl w:val="0"/>
          <w:numId w:val="14"/>
        </w:numPr>
        <w:pBdr>
          <w:bottom w:val="dotted" w:sz="4" w:space="2" w:color="auto"/>
        </w:pBdr>
        <w:spacing w:line="240" w:lineRule="auto"/>
        <w:rPr>
          <w:rFonts w:asciiTheme="minorHAnsi" w:hAnsiTheme="minorHAnsi" w:cstheme="minorHAnsi"/>
          <w:u w:val="single"/>
        </w:rPr>
      </w:pPr>
      <w:r w:rsidRPr="004B7F07">
        <w:rPr>
          <w:rFonts w:asciiTheme="minorHAnsi" w:hAnsiTheme="minorHAnsi" w:cstheme="minorHAnsi"/>
          <w:b/>
        </w:rPr>
        <w:t>Land-Use Only Scenario</w:t>
      </w:r>
      <w:r w:rsidRPr="004B7F07">
        <w:rPr>
          <w:rFonts w:asciiTheme="minorHAnsi" w:hAnsiTheme="minorHAnsi" w:cstheme="minorHAnsi"/>
        </w:rPr>
        <w:t xml:space="preserve"> – </w:t>
      </w:r>
      <w:r w:rsidR="002630A6" w:rsidRPr="004B7F07">
        <w:rPr>
          <w:rFonts w:asciiTheme="minorHAnsi" w:hAnsiTheme="minorHAnsi" w:cstheme="minorHAnsi"/>
        </w:rPr>
        <w:t xml:space="preserve">The land-use strategies used in the CLRP Aspirations Scenario will be </w:t>
      </w:r>
      <w:r w:rsidR="0044405E">
        <w:rPr>
          <w:rFonts w:asciiTheme="minorHAnsi" w:hAnsiTheme="minorHAnsi" w:cstheme="minorHAnsi"/>
        </w:rPr>
        <w:t>analyzed</w:t>
      </w:r>
      <w:r w:rsidR="003F487E">
        <w:rPr>
          <w:rFonts w:asciiTheme="minorHAnsi" w:hAnsiTheme="minorHAnsi" w:cstheme="minorHAnsi"/>
        </w:rPr>
        <w:t xml:space="preserve"> with the </w:t>
      </w:r>
      <w:r w:rsidR="00C74ADA">
        <w:rPr>
          <w:rFonts w:asciiTheme="minorHAnsi" w:hAnsiTheme="minorHAnsi" w:cstheme="minorHAnsi"/>
        </w:rPr>
        <w:t xml:space="preserve">transportation </w:t>
      </w:r>
      <w:r w:rsidR="003F487E">
        <w:rPr>
          <w:rFonts w:asciiTheme="minorHAnsi" w:hAnsiTheme="minorHAnsi" w:cstheme="minorHAnsi"/>
        </w:rPr>
        <w:t>projects included in the 2012 CLRP.</w:t>
      </w:r>
    </w:p>
    <w:p w:rsidR="00B90913" w:rsidRPr="002B0ECF" w:rsidRDefault="00B90913" w:rsidP="004B7F07">
      <w:pPr>
        <w:pStyle w:val="Heading4"/>
        <w:numPr>
          <w:ilvl w:val="0"/>
          <w:numId w:val="14"/>
        </w:numPr>
        <w:pBdr>
          <w:bottom w:val="dotted" w:sz="4" w:space="2" w:color="auto"/>
        </w:pBdr>
        <w:spacing w:line="240" w:lineRule="auto"/>
        <w:rPr>
          <w:u w:val="single"/>
        </w:rPr>
      </w:pPr>
      <w:r w:rsidRPr="004B7F07">
        <w:rPr>
          <w:rFonts w:asciiTheme="minorHAnsi" w:hAnsiTheme="minorHAnsi" w:cstheme="minorHAnsi"/>
          <w:b/>
        </w:rPr>
        <w:t>Additional scenarios</w:t>
      </w:r>
      <w:r w:rsidRPr="004B7F07">
        <w:rPr>
          <w:rFonts w:asciiTheme="minorHAnsi" w:hAnsiTheme="minorHAnsi" w:cstheme="minorHAnsi"/>
        </w:rPr>
        <w:t xml:space="preserve"> </w:t>
      </w:r>
      <w:r w:rsidR="0044405E">
        <w:rPr>
          <w:rFonts w:asciiTheme="minorHAnsi" w:hAnsiTheme="minorHAnsi" w:cstheme="minorHAnsi"/>
        </w:rPr>
        <w:t>could be suggested by participants in the fall 2012 public outreach activity</w:t>
      </w:r>
    </w:p>
    <w:p w:rsidR="00E91B28" w:rsidRPr="00FC735C" w:rsidRDefault="00E91B28" w:rsidP="00FC0795">
      <w:pPr>
        <w:ind w:left="720"/>
        <w:rPr>
          <w:rFonts w:asciiTheme="majorHAnsi" w:hAnsiTheme="majorHAnsi"/>
          <w:sz w:val="24"/>
          <w:szCs w:val="24"/>
        </w:rPr>
      </w:pPr>
    </w:p>
    <w:p w:rsidR="009E382D" w:rsidRDefault="009E382D" w:rsidP="00C90596">
      <w:pPr>
        <w:pStyle w:val="Heading2"/>
      </w:pPr>
    </w:p>
    <w:p w:rsidR="00E61F78" w:rsidRPr="00FC735C" w:rsidRDefault="000841CB" w:rsidP="00C90596">
      <w:pPr>
        <w:pStyle w:val="Heading2"/>
      </w:pPr>
      <w:r w:rsidRPr="00FC735C">
        <w:t>Input</w:t>
      </w:r>
      <w:r w:rsidR="00E61F78" w:rsidRPr="00FC735C">
        <w:t xml:space="preserve"> on </w:t>
      </w:r>
      <w:r w:rsidRPr="00FC735C">
        <w:t>R</w:t>
      </w:r>
      <w:r w:rsidR="00E61F78" w:rsidRPr="00FC735C">
        <w:t>efined RTPP Materials</w:t>
      </w:r>
    </w:p>
    <w:p w:rsidR="007C0EEF" w:rsidRPr="004B7F07" w:rsidRDefault="005804D2" w:rsidP="004B7F07">
      <w:pPr>
        <w:spacing w:line="240" w:lineRule="auto"/>
        <w:rPr>
          <w:rFonts w:cstheme="minorHAnsi"/>
          <w:sz w:val="24"/>
          <w:szCs w:val="24"/>
        </w:rPr>
      </w:pPr>
      <w:r w:rsidRPr="004B7F07">
        <w:rPr>
          <w:rFonts w:cstheme="minorHAnsi"/>
          <w:sz w:val="24"/>
          <w:szCs w:val="24"/>
        </w:rPr>
        <w:t xml:space="preserve">TPB staff </w:t>
      </w:r>
      <w:r w:rsidR="00054039">
        <w:rPr>
          <w:rFonts w:cstheme="minorHAnsi"/>
          <w:sz w:val="24"/>
          <w:szCs w:val="24"/>
        </w:rPr>
        <w:t xml:space="preserve">will solicit input from the TPB, </w:t>
      </w:r>
      <w:r w:rsidR="004202A7">
        <w:rPr>
          <w:rFonts w:cstheme="minorHAnsi"/>
          <w:sz w:val="24"/>
          <w:szCs w:val="24"/>
        </w:rPr>
        <w:t xml:space="preserve">the TPB’s </w:t>
      </w:r>
      <w:r w:rsidRPr="004B7F07">
        <w:rPr>
          <w:rFonts w:cstheme="minorHAnsi"/>
          <w:sz w:val="24"/>
          <w:szCs w:val="24"/>
        </w:rPr>
        <w:t>Citizens Advisory Committe</w:t>
      </w:r>
      <w:r w:rsidR="007C0EEF" w:rsidRPr="004B7F07">
        <w:rPr>
          <w:rFonts w:cstheme="minorHAnsi"/>
          <w:sz w:val="24"/>
          <w:szCs w:val="24"/>
        </w:rPr>
        <w:t>e (CAC</w:t>
      </w:r>
      <w:r w:rsidR="00054039">
        <w:rPr>
          <w:rFonts w:cstheme="minorHAnsi"/>
          <w:sz w:val="24"/>
          <w:szCs w:val="24"/>
        </w:rPr>
        <w:t>,</w:t>
      </w:r>
      <w:r w:rsidR="007C0EEF" w:rsidRPr="004B7F07">
        <w:rPr>
          <w:rFonts w:cstheme="minorHAnsi"/>
          <w:sz w:val="24"/>
          <w:szCs w:val="24"/>
        </w:rPr>
        <w:t xml:space="preserve">) </w:t>
      </w:r>
      <w:r w:rsidR="004202A7">
        <w:rPr>
          <w:rFonts w:cstheme="minorHAnsi"/>
          <w:sz w:val="24"/>
          <w:szCs w:val="24"/>
        </w:rPr>
        <w:t xml:space="preserve">and </w:t>
      </w:r>
      <w:r w:rsidR="00054039">
        <w:rPr>
          <w:rFonts w:cstheme="minorHAnsi"/>
          <w:sz w:val="24"/>
          <w:szCs w:val="24"/>
        </w:rPr>
        <w:t xml:space="preserve">the </w:t>
      </w:r>
      <w:r w:rsidR="004202A7">
        <w:rPr>
          <w:rFonts w:cstheme="minorHAnsi"/>
          <w:sz w:val="24"/>
          <w:szCs w:val="24"/>
        </w:rPr>
        <w:t xml:space="preserve">Access for All (AFA) Advisory Committee </w:t>
      </w:r>
      <w:r w:rsidR="007C0EEF" w:rsidRPr="004B7F07">
        <w:rPr>
          <w:rFonts w:cstheme="minorHAnsi"/>
          <w:sz w:val="24"/>
          <w:szCs w:val="24"/>
        </w:rPr>
        <w:t xml:space="preserve">on the refined RTPP materials. </w:t>
      </w:r>
      <w:r w:rsidR="00744123">
        <w:rPr>
          <w:rFonts w:cstheme="minorHAnsi"/>
          <w:sz w:val="24"/>
          <w:szCs w:val="24"/>
        </w:rPr>
        <w:t>The TPB, CAC, and AFA</w:t>
      </w:r>
      <w:r w:rsidR="007C0EEF" w:rsidRPr="004B7F07">
        <w:rPr>
          <w:rFonts w:cstheme="minorHAnsi"/>
          <w:sz w:val="24"/>
          <w:szCs w:val="24"/>
        </w:rPr>
        <w:t xml:space="preserve"> </w:t>
      </w:r>
      <w:r w:rsidR="007C0EEF" w:rsidRPr="00054039">
        <w:rPr>
          <w:rFonts w:cstheme="minorHAnsi"/>
          <w:sz w:val="24"/>
          <w:szCs w:val="24"/>
        </w:rPr>
        <w:t xml:space="preserve">members will be able to provide </w:t>
      </w:r>
      <w:r w:rsidR="00B90913" w:rsidRPr="00054039">
        <w:rPr>
          <w:rFonts w:cstheme="minorHAnsi"/>
          <w:sz w:val="24"/>
          <w:szCs w:val="24"/>
        </w:rPr>
        <w:t>feedback via</w:t>
      </w:r>
      <w:r w:rsidR="00B57D5E" w:rsidRPr="00054039">
        <w:rPr>
          <w:rFonts w:cstheme="minorHAnsi"/>
          <w:sz w:val="24"/>
          <w:szCs w:val="24"/>
        </w:rPr>
        <w:t xml:space="preserve"> a web-based comment page</w:t>
      </w:r>
      <w:r w:rsidR="00054039" w:rsidRPr="00054039">
        <w:rPr>
          <w:rFonts w:cstheme="minorHAnsi"/>
          <w:sz w:val="24"/>
          <w:szCs w:val="24"/>
        </w:rPr>
        <w:t xml:space="preserve"> on</w:t>
      </w:r>
      <w:r w:rsidR="007C0EEF" w:rsidRPr="00054039">
        <w:rPr>
          <w:rFonts w:cstheme="minorHAnsi"/>
          <w:sz w:val="24"/>
          <w:szCs w:val="24"/>
        </w:rPr>
        <w:t xml:space="preserve"> the MWCOG website during a </w:t>
      </w:r>
      <w:r w:rsidR="00CA2D61" w:rsidRPr="00054039">
        <w:rPr>
          <w:rFonts w:cstheme="minorHAnsi"/>
          <w:sz w:val="24"/>
          <w:szCs w:val="24"/>
        </w:rPr>
        <w:t>4</w:t>
      </w:r>
      <w:r w:rsidR="007C0EEF" w:rsidRPr="00054039">
        <w:rPr>
          <w:rFonts w:cstheme="minorHAnsi"/>
          <w:sz w:val="24"/>
          <w:szCs w:val="24"/>
        </w:rPr>
        <w:t xml:space="preserve"> week comment period ending on Wednesday, August </w:t>
      </w:r>
      <w:r w:rsidR="00CA2D61" w:rsidRPr="00054039">
        <w:rPr>
          <w:rFonts w:cstheme="minorHAnsi"/>
          <w:sz w:val="24"/>
          <w:szCs w:val="24"/>
        </w:rPr>
        <w:t>15</w:t>
      </w:r>
      <w:r w:rsidR="007C0EEF" w:rsidRPr="00054039">
        <w:rPr>
          <w:rFonts w:cstheme="minorHAnsi"/>
          <w:sz w:val="24"/>
          <w:szCs w:val="24"/>
        </w:rPr>
        <w:t>, 2012.</w:t>
      </w:r>
      <w:r w:rsidR="007C0EEF" w:rsidRPr="004B7F07">
        <w:rPr>
          <w:rFonts w:cstheme="minorHAnsi"/>
          <w:sz w:val="24"/>
          <w:szCs w:val="24"/>
        </w:rPr>
        <w:t xml:space="preserve"> </w:t>
      </w:r>
    </w:p>
    <w:p w:rsidR="009A7954" w:rsidRDefault="009A7954">
      <w:pPr>
        <w:rPr>
          <w:rFonts w:asciiTheme="majorHAnsi" w:eastAsiaTheme="majorEastAsia" w:hAnsiTheme="majorHAnsi" w:cstheme="majorBidi"/>
          <w:b/>
          <w:bCs/>
          <w:color w:val="365F91" w:themeColor="accent1" w:themeShade="BF"/>
          <w:sz w:val="28"/>
          <w:szCs w:val="28"/>
        </w:rPr>
      </w:pPr>
      <w:bookmarkStart w:id="13" w:name="_Toc328658008"/>
      <w:r>
        <w:br w:type="page"/>
      </w:r>
    </w:p>
    <w:p w:rsidR="00491FA9" w:rsidRPr="00FC735C" w:rsidRDefault="00491FA9" w:rsidP="005F2632">
      <w:pPr>
        <w:pStyle w:val="Heading1"/>
      </w:pPr>
      <w:r w:rsidRPr="00FC735C">
        <w:lastRenderedPageBreak/>
        <w:t xml:space="preserve">Section D: </w:t>
      </w:r>
      <w:r w:rsidR="00D60D4A" w:rsidRPr="00FC735C">
        <w:t xml:space="preserve">Public Outreach </w:t>
      </w:r>
      <w:r w:rsidR="00D8459A" w:rsidRPr="00FC735C">
        <w:t xml:space="preserve">Activities for July </w:t>
      </w:r>
      <w:r w:rsidR="009E382D">
        <w:t>‘</w:t>
      </w:r>
      <w:r w:rsidR="00D8459A" w:rsidRPr="00FC735C">
        <w:t>12 – Jan</w:t>
      </w:r>
      <w:r w:rsidR="009E382D">
        <w:t>.</w:t>
      </w:r>
      <w:r w:rsidR="00D8459A" w:rsidRPr="00FC735C">
        <w:t xml:space="preserve"> </w:t>
      </w:r>
      <w:r w:rsidR="009E382D">
        <w:t>‘</w:t>
      </w:r>
      <w:r w:rsidR="00D8459A" w:rsidRPr="00FC735C">
        <w:t>13</w:t>
      </w:r>
      <w:bookmarkEnd w:id="13"/>
    </w:p>
    <w:p w:rsidR="009E382D" w:rsidRDefault="009E382D" w:rsidP="00E131BD">
      <w:pPr>
        <w:rPr>
          <w:rFonts w:asciiTheme="majorHAnsi" w:hAnsiTheme="majorHAnsi" w:cs="Calibri"/>
          <w:sz w:val="24"/>
          <w:szCs w:val="24"/>
        </w:rPr>
      </w:pPr>
    </w:p>
    <w:p w:rsidR="00E131BD" w:rsidRPr="004B7F07" w:rsidRDefault="00E131BD" w:rsidP="00E131BD">
      <w:pPr>
        <w:rPr>
          <w:rFonts w:cstheme="minorHAnsi"/>
          <w:sz w:val="24"/>
          <w:szCs w:val="24"/>
        </w:rPr>
      </w:pPr>
      <w:r w:rsidRPr="004B7F07">
        <w:rPr>
          <w:rFonts w:cstheme="minorHAnsi"/>
          <w:sz w:val="24"/>
          <w:szCs w:val="24"/>
        </w:rPr>
        <w:t xml:space="preserve">The next major RTPP public outreach event is scheduled to take place in the fall, when TPB staff hopes to utilize a web-based tool to help communicate the latest iteration of the RTPP goals, challenges, and strategies. The web-based tool will allow TPB staff to reach a larger segment of the general public, perhaps a sample of 600 individuals who represent the region, in addition to regional stakeholders and the TPB’s citizen committees. </w:t>
      </w:r>
    </w:p>
    <w:p w:rsidR="00E67A08" w:rsidRPr="00FC735C" w:rsidRDefault="00E67A08" w:rsidP="00F24DB6">
      <w:pPr>
        <w:pStyle w:val="Heading2"/>
        <w:spacing w:before="360"/>
      </w:pPr>
      <w:bookmarkStart w:id="14" w:name="_Toc328658009"/>
      <w:r w:rsidRPr="00FC735C">
        <w:t>Public Outreach</w:t>
      </w:r>
      <w:r w:rsidR="007875FB">
        <w:t xml:space="preserve"> </w:t>
      </w:r>
      <w:r w:rsidR="0036527C">
        <w:t>Design</w:t>
      </w:r>
      <w:r w:rsidR="007875FB">
        <w:t xml:space="preserve"> and</w:t>
      </w:r>
      <w:r w:rsidRPr="00FC735C">
        <w:t xml:space="preserve"> </w:t>
      </w:r>
      <w:r w:rsidR="00E846A8" w:rsidRPr="00FC735C">
        <w:t>Approach</w:t>
      </w:r>
      <w:bookmarkEnd w:id="14"/>
    </w:p>
    <w:p w:rsidR="00924BAD" w:rsidRDefault="00054039" w:rsidP="00E131BD">
      <w:pPr>
        <w:rPr>
          <w:rFonts w:cstheme="minorHAnsi"/>
          <w:sz w:val="24"/>
          <w:szCs w:val="24"/>
        </w:rPr>
      </w:pPr>
      <w:r>
        <w:rPr>
          <w:rFonts w:cstheme="minorHAnsi"/>
          <w:sz w:val="24"/>
          <w:szCs w:val="24"/>
        </w:rPr>
        <w:t>T</w:t>
      </w:r>
      <w:r w:rsidR="00924BAD" w:rsidRPr="004B7F07">
        <w:rPr>
          <w:rFonts w:cstheme="minorHAnsi"/>
          <w:sz w:val="24"/>
          <w:szCs w:val="24"/>
        </w:rPr>
        <w:t xml:space="preserve">he </w:t>
      </w:r>
      <w:r w:rsidR="0036527C">
        <w:rPr>
          <w:rFonts w:cstheme="minorHAnsi"/>
          <w:sz w:val="24"/>
          <w:szCs w:val="24"/>
        </w:rPr>
        <w:t>design</w:t>
      </w:r>
      <w:r w:rsidR="0070199F">
        <w:rPr>
          <w:rFonts w:cstheme="minorHAnsi"/>
          <w:sz w:val="24"/>
          <w:szCs w:val="24"/>
        </w:rPr>
        <w:t xml:space="preserve"> </w:t>
      </w:r>
      <w:r w:rsidR="00924BAD" w:rsidRPr="004B7F07">
        <w:rPr>
          <w:rFonts w:cstheme="minorHAnsi"/>
          <w:sz w:val="24"/>
          <w:szCs w:val="24"/>
        </w:rPr>
        <w:t xml:space="preserve">of the fall public outreach activity will </w:t>
      </w:r>
      <w:r>
        <w:rPr>
          <w:rFonts w:cstheme="minorHAnsi"/>
          <w:sz w:val="24"/>
          <w:szCs w:val="24"/>
        </w:rPr>
        <w:t>be similar to</w:t>
      </w:r>
      <w:r w:rsidR="00924BAD" w:rsidRPr="004B7F07">
        <w:rPr>
          <w:rFonts w:cstheme="minorHAnsi"/>
          <w:sz w:val="24"/>
          <w:szCs w:val="24"/>
        </w:rPr>
        <w:t xml:space="preserve"> </w:t>
      </w:r>
      <w:r w:rsidR="0070199F">
        <w:rPr>
          <w:rFonts w:cstheme="minorHAnsi"/>
          <w:sz w:val="24"/>
          <w:szCs w:val="24"/>
        </w:rPr>
        <w:t>those</w:t>
      </w:r>
      <w:r w:rsidR="00924BAD" w:rsidRPr="004B7F07">
        <w:rPr>
          <w:rFonts w:cstheme="minorHAnsi"/>
          <w:sz w:val="24"/>
          <w:szCs w:val="24"/>
        </w:rPr>
        <w:t xml:space="preserve"> of the June 2 forum. </w:t>
      </w:r>
      <w:r w:rsidR="00E846A8" w:rsidRPr="004B7F07">
        <w:rPr>
          <w:rFonts w:cstheme="minorHAnsi"/>
          <w:sz w:val="24"/>
          <w:szCs w:val="24"/>
        </w:rPr>
        <w:t>First, goals will be presented and explained. C</w:t>
      </w:r>
      <w:r w:rsidR="00924BAD" w:rsidRPr="004B7F07">
        <w:rPr>
          <w:rFonts w:cstheme="minorHAnsi"/>
          <w:sz w:val="24"/>
          <w:szCs w:val="24"/>
        </w:rPr>
        <w:t xml:space="preserve">hallenges will </w:t>
      </w:r>
      <w:r w:rsidR="00E846A8" w:rsidRPr="004B7F07">
        <w:rPr>
          <w:rFonts w:cstheme="minorHAnsi"/>
          <w:sz w:val="24"/>
          <w:szCs w:val="24"/>
        </w:rPr>
        <w:t xml:space="preserve">then </w:t>
      </w:r>
      <w:r w:rsidR="00924BAD" w:rsidRPr="004B7F07">
        <w:rPr>
          <w:rFonts w:cstheme="minorHAnsi"/>
          <w:sz w:val="24"/>
          <w:szCs w:val="24"/>
        </w:rPr>
        <w:t xml:space="preserve">be presented, and participants will be asked </w:t>
      </w:r>
      <w:r w:rsidR="006027A1">
        <w:rPr>
          <w:rFonts w:cstheme="minorHAnsi"/>
          <w:sz w:val="24"/>
          <w:szCs w:val="24"/>
        </w:rPr>
        <w:t>how important</w:t>
      </w:r>
      <w:r w:rsidR="00924BAD" w:rsidRPr="004B7F07">
        <w:rPr>
          <w:rFonts w:cstheme="minorHAnsi"/>
          <w:sz w:val="24"/>
          <w:szCs w:val="24"/>
        </w:rPr>
        <w:t xml:space="preserve"> </w:t>
      </w:r>
      <w:r w:rsidR="0041132F">
        <w:rPr>
          <w:rFonts w:cstheme="minorHAnsi"/>
          <w:sz w:val="24"/>
          <w:szCs w:val="24"/>
        </w:rPr>
        <w:t xml:space="preserve">they think </w:t>
      </w:r>
      <w:r w:rsidR="00924BAD" w:rsidRPr="004B7F07">
        <w:rPr>
          <w:rFonts w:cstheme="minorHAnsi"/>
          <w:sz w:val="24"/>
          <w:szCs w:val="24"/>
        </w:rPr>
        <w:t>these challenges are</w:t>
      </w:r>
      <w:r w:rsidR="006027A1">
        <w:rPr>
          <w:rFonts w:cstheme="minorHAnsi"/>
          <w:sz w:val="24"/>
          <w:szCs w:val="24"/>
        </w:rPr>
        <w:t xml:space="preserve"> (e.g. on a scale of one to five)</w:t>
      </w:r>
      <w:r w:rsidR="00924BAD" w:rsidRPr="004B7F07">
        <w:rPr>
          <w:rFonts w:cstheme="minorHAnsi"/>
          <w:sz w:val="24"/>
          <w:szCs w:val="24"/>
        </w:rPr>
        <w:t xml:space="preserve">. </w:t>
      </w:r>
      <w:r w:rsidR="002218E8" w:rsidRPr="004B7F07">
        <w:rPr>
          <w:rFonts w:cstheme="minorHAnsi"/>
          <w:sz w:val="24"/>
          <w:szCs w:val="24"/>
        </w:rPr>
        <w:t>Participants</w:t>
      </w:r>
      <w:r w:rsidR="00924BAD" w:rsidRPr="004B7F07">
        <w:rPr>
          <w:rFonts w:cstheme="minorHAnsi"/>
          <w:sz w:val="24"/>
          <w:szCs w:val="24"/>
        </w:rPr>
        <w:t xml:space="preserve"> will also be asked to </w:t>
      </w:r>
      <w:r w:rsidR="006027A1">
        <w:rPr>
          <w:rFonts w:cstheme="minorHAnsi"/>
          <w:sz w:val="24"/>
          <w:szCs w:val="24"/>
        </w:rPr>
        <w:t>suggest</w:t>
      </w:r>
      <w:r w:rsidR="00924BAD" w:rsidRPr="004B7F07">
        <w:rPr>
          <w:rFonts w:cstheme="minorHAnsi"/>
          <w:sz w:val="24"/>
          <w:szCs w:val="24"/>
        </w:rPr>
        <w:t xml:space="preserve"> any additional challenges that should be under consideration. </w:t>
      </w:r>
      <w:r w:rsidR="002218E8" w:rsidRPr="004B7F07">
        <w:rPr>
          <w:rFonts w:cstheme="minorHAnsi"/>
          <w:sz w:val="24"/>
          <w:szCs w:val="24"/>
        </w:rPr>
        <w:t xml:space="preserve">Next, the </w:t>
      </w:r>
      <w:r w:rsidR="00C056A9">
        <w:rPr>
          <w:rFonts w:cstheme="minorHAnsi"/>
          <w:sz w:val="24"/>
          <w:szCs w:val="24"/>
        </w:rPr>
        <w:t>near</w:t>
      </w:r>
      <w:r w:rsidR="002218E8" w:rsidRPr="004B7F07">
        <w:rPr>
          <w:rFonts w:cstheme="minorHAnsi"/>
          <w:sz w:val="24"/>
          <w:szCs w:val="24"/>
        </w:rPr>
        <w:t xml:space="preserve">-term and ongoing strategies will be presented. Participants will be asked to rate these strategies in terms of their importance, and to suggest additional </w:t>
      </w:r>
      <w:r w:rsidR="00C056A9">
        <w:rPr>
          <w:rFonts w:cstheme="minorHAnsi"/>
          <w:sz w:val="24"/>
          <w:szCs w:val="24"/>
        </w:rPr>
        <w:t>near</w:t>
      </w:r>
      <w:r w:rsidR="002218E8" w:rsidRPr="004B7F07">
        <w:rPr>
          <w:rFonts w:cstheme="minorHAnsi"/>
          <w:sz w:val="24"/>
          <w:szCs w:val="24"/>
        </w:rPr>
        <w:t>-term and on-going programmatic strategies. Finally, a series of</w:t>
      </w:r>
      <w:r w:rsidR="006027A1">
        <w:rPr>
          <w:rFonts w:cstheme="minorHAnsi"/>
          <w:sz w:val="24"/>
          <w:szCs w:val="24"/>
        </w:rPr>
        <w:t xml:space="preserve"> long-term</w:t>
      </w:r>
      <w:r w:rsidR="002218E8" w:rsidRPr="004B7F07">
        <w:rPr>
          <w:rFonts w:cstheme="minorHAnsi"/>
          <w:sz w:val="24"/>
          <w:szCs w:val="24"/>
        </w:rPr>
        <w:t xml:space="preserve"> scenarios will be presented that add specificity and spatial components to long-term, project-based strategies. </w:t>
      </w:r>
      <w:r w:rsidR="00075419" w:rsidRPr="004B7F07">
        <w:rPr>
          <w:rFonts w:cstheme="minorHAnsi"/>
          <w:sz w:val="24"/>
          <w:szCs w:val="24"/>
        </w:rPr>
        <w:t>Participants</w:t>
      </w:r>
      <w:r w:rsidR="002218E8" w:rsidRPr="004B7F07">
        <w:rPr>
          <w:rFonts w:cstheme="minorHAnsi"/>
          <w:sz w:val="24"/>
          <w:szCs w:val="24"/>
        </w:rPr>
        <w:t xml:space="preserve"> will be asked to share their percep</w:t>
      </w:r>
      <w:r w:rsidR="00E846A8" w:rsidRPr="004B7F07">
        <w:rPr>
          <w:rFonts w:cstheme="minorHAnsi"/>
          <w:sz w:val="24"/>
          <w:szCs w:val="24"/>
        </w:rPr>
        <w:t xml:space="preserve">tions of the various </w:t>
      </w:r>
      <w:r w:rsidR="00A87D5B" w:rsidRPr="004B7F07">
        <w:rPr>
          <w:rFonts w:cstheme="minorHAnsi"/>
          <w:sz w:val="24"/>
          <w:szCs w:val="24"/>
        </w:rPr>
        <w:t>scenarios</w:t>
      </w:r>
      <w:r w:rsidR="002218E8" w:rsidRPr="004B7F07">
        <w:rPr>
          <w:rFonts w:cstheme="minorHAnsi"/>
          <w:sz w:val="24"/>
          <w:szCs w:val="24"/>
        </w:rPr>
        <w:t xml:space="preserve"> </w:t>
      </w:r>
      <w:r w:rsidR="00E846A8" w:rsidRPr="004B7F07">
        <w:rPr>
          <w:rFonts w:cstheme="minorHAnsi"/>
          <w:sz w:val="24"/>
          <w:szCs w:val="24"/>
        </w:rPr>
        <w:t xml:space="preserve">and </w:t>
      </w:r>
      <w:r w:rsidR="00C25D83" w:rsidRPr="004B7F07">
        <w:rPr>
          <w:rFonts w:cstheme="minorHAnsi"/>
          <w:sz w:val="24"/>
          <w:szCs w:val="24"/>
        </w:rPr>
        <w:t>suggest additional scenarios for consideration.</w:t>
      </w:r>
    </w:p>
    <w:p w:rsidR="00B11938" w:rsidRPr="004B7F07" w:rsidRDefault="00B11938" w:rsidP="00B11938">
      <w:pPr>
        <w:rPr>
          <w:rFonts w:cstheme="minorHAnsi"/>
          <w:sz w:val="24"/>
          <w:szCs w:val="24"/>
        </w:rPr>
      </w:pPr>
      <w:bookmarkStart w:id="15" w:name="_Toc328658010"/>
      <w:r w:rsidRPr="004B7F07">
        <w:rPr>
          <w:rFonts w:cstheme="minorHAnsi"/>
          <w:sz w:val="24"/>
          <w:szCs w:val="24"/>
        </w:rPr>
        <w:t xml:space="preserve">Whereas previous public outreach efforts focused on effective communication, the next round of public outreach will shift its focus to developing and vetting a more comprehensive list of challenges and potential strategies for consideration. </w:t>
      </w:r>
    </w:p>
    <w:p w:rsidR="00E67A08" w:rsidRPr="00FC735C" w:rsidRDefault="00E67A08" w:rsidP="00F24DB6">
      <w:pPr>
        <w:pStyle w:val="Heading2"/>
        <w:spacing w:before="360"/>
      </w:pPr>
      <w:r w:rsidRPr="00FC735C">
        <w:t>Public Outreach Outcomes and Application</w:t>
      </w:r>
      <w:bookmarkEnd w:id="15"/>
    </w:p>
    <w:p w:rsidR="00E131BD" w:rsidRPr="004B7F07" w:rsidRDefault="00E131BD" w:rsidP="00E131BD">
      <w:pPr>
        <w:rPr>
          <w:rFonts w:cstheme="minorHAnsi"/>
          <w:sz w:val="24"/>
          <w:szCs w:val="24"/>
        </w:rPr>
      </w:pPr>
      <w:r w:rsidRPr="004B7F07">
        <w:rPr>
          <w:rFonts w:cstheme="minorHAnsi"/>
          <w:sz w:val="24"/>
          <w:szCs w:val="24"/>
        </w:rPr>
        <w:t xml:space="preserve">It is expected that the fall public outreach event will inform a </w:t>
      </w:r>
      <w:r w:rsidR="00054039">
        <w:rPr>
          <w:rFonts w:cstheme="minorHAnsi"/>
          <w:sz w:val="24"/>
          <w:szCs w:val="24"/>
        </w:rPr>
        <w:t>future</w:t>
      </w:r>
      <w:r w:rsidRPr="004B7F07">
        <w:rPr>
          <w:rFonts w:cstheme="minorHAnsi"/>
          <w:sz w:val="24"/>
          <w:szCs w:val="24"/>
        </w:rPr>
        <w:t xml:space="preserve"> public outreach event in spring 2013, during which a number of public outreach tools will be utilized, possibly including </w:t>
      </w:r>
      <w:r w:rsidR="0005796A">
        <w:rPr>
          <w:rFonts w:cstheme="minorHAnsi"/>
          <w:sz w:val="24"/>
          <w:szCs w:val="24"/>
        </w:rPr>
        <w:t xml:space="preserve">a combination of </w:t>
      </w:r>
      <w:r w:rsidRPr="004B7F07">
        <w:rPr>
          <w:rFonts w:cstheme="minorHAnsi"/>
          <w:sz w:val="24"/>
          <w:szCs w:val="24"/>
        </w:rPr>
        <w:t>web-based polling, additional deliberative forums, and mobile kiosks</w:t>
      </w:r>
      <w:r w:rsidR="00F24DB6">
        <w:rPr>
          <w:rFonts w:cstheme="minorHAnsi"/>
          <w:sz w:val="24"/>
          <w:szCs w:val="24"/>
        </w:rPr>
        <w:t xml:space="preserve"> throughout the region</w:t>
      </w:r>
      <w:r w:rsidRPr="004B7F07">
        <w:rPr>
          <w:rFonts w:cstheme="minorHAnsi"/>
          <w:sz w:val="24"/>
          <w:szCs w:val="24"/>
        </w:rPr>
        <w:t>. The purpose of these efforts would be to inform the selection of priority strategies from a longer list of strategies under discussion.</w:t>
      </w:r>
    </w:p>
    <w:p w:rsidR="00440C83" w:rsidRPr="00FC735C" w:rsidRDefault="00E131BD" w:rsidP="00440C83">
      <w:pPr>
        <w:rPr>
          <w:rFonts w:asciiTheme="majorHAnsi" w:hAnsiTheme="majorHAnsi" w:cs="Calibri"/>
          <w:sz w:val="24"/>
          <w:szCs w:val="24"/>
        </w:rPr>
      </w:pPr>
      <w:r w:rsidRPr="004B7F07">
        <w:rPr>
          <w:rFonts w:cstheme="minorHAnsi"/>
          <w:sz w:val="24"/>
          <w:szCs w:val="24"/>
        </w:rPr>
        <w:t>The ultimate goal of these public outreach efforts is to provide information to the TPB on priority strategies that are widely understood and could garner broad-based public support</w:t>
      </w:r>
      <w:r w:rsidRPr="00FC735C">
        <w:rPr>
          <w:rFonts w:asciiTheme="majorHAnsi" w:hAnsiTheme="majorHAnsi" w:cs="Calibri"/>
          <w:sz w:val="24"/>
          <w:szCs w:val="24"/>
        </w:rPr>
        <w:t>.</w:t>
      </w:r>
    </w:p>
    <w:sectPr w:rsidR="00440C83" w:rsidRPr="00FC735C" w:rsidSect="00C7364A">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88E" w:rsidRDefault="0003088E" w:rsidP="00A537D6">
      <w:pPr>
        <w:spacing w:after="0" w:line="240" w:lineRule="auto"/>
      </w:pPr>
      <w:r>
        <w:separator/>
      </w:r>
    </w:p>
  </w:endnote>
  <w:endnote w:type="continuationSeparator" w:id="0">
    <w:p w:rsidR="0003088E" w:rsidRDefault="0003088E" w:rsidP="00A53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MOF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45954"/>
      <w:docPartObj>
        <w:docPartGallery w:val="Page Numbers (Bottom of Page)"/>
        <w:docPartUnique/>
      </w:docPartObj>
    </w:sdtPr>
    <w:sdtContent>
      <w:p w:rsidR="0003088E" w:rsidRDefault="0003088E">
        <w:pPr>
          <w:pStyle w:val="Footer"/>
          <w:jc w:val="right"/>
        </w:pPr>
        <w:fldSimple w:instr=" PAGE   \* MERGEFORMAT ">
          <w:r w:rsidR="00273A62">
            <w:rPr>
              <w:noProof/>
            </w:rPr>
            <w:t>5</w:t>
          </w:r>
        </w:fldSimple>
      </w:p>
    </w:sdtContent>
  </w:sdt>
  <w:p w:rsidR="0003088E" w:rsidRDefault="00030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88E" w:rsidRDefault="0003088E" w:rsidP="00A537D6">
      <w:pPr>
        <w:spacing w:after="0" w:line="240" w:lineRule="auto"/>
      </w:pPr>
      <w:r>
        <w:separator/>
      </w:r>
    </w:p>
  </w:footnote>
  <w:footnote w:type="continuationSeparator" w:id="0">
    <w:p w:rsidR="0003088E" w:rsidRDefault="0003088E" w:rsidP="00A537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4E9A"/>
    <w:multiLevelType w:val="hybridMultilevel"/>
    <w:tmpl w:val="3E16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A05F4"/>
    <w:multiLevelType w:val="hybridMultilevel"/>
    <w:tmpl w:val="02CC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64CB0"/>
    <w:multiLevelType w:val="hybridMultilevel"/>
    <w:tmpl w:val="93A0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328A9"/>
    <w:multiLevelType w:val="hybridMultilevel"/>
    <w:tmpl w:val="48C89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57D59"/>
    <w:multiLevelType w:val="hybridMultilevel"/>
    <w:tmpl w:val="7A128A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EA1C7F"/>
    <w:multiLevelType w:val="hybridMultilevel"/>
    <w:tmpl w:val="27706A8A"/>
    <w:lvl w:ilvl="0" w:tplc="08503C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90036"/>
    <w:multiLevelType w:val="hybridMultilevel"/>
    <w:tmpl w:val="788E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D25FC"/>
    <w:multiLevelType w:val="hybridMultilevel"/>
    <w:tmpl w:val="3E68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573DBA"/>
    <w:multiLevelType w:val="hybridMultilevel"/>
    <w:tmpl w:val="E2F6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8718AF"/>
    <w:multiLevelType w:val="hybridMultilevel"/>
    <w:tmpl w:val="5E8C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39733D"/>
    <w:multiLevelType w:val="hybridMultilevel"/>
    <w:tmpl w:val="7F16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000AB7"/>
    <w:multiLevelType w:val="hybridMultilevel"/>
    <w:tmpl w:val="78B2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FC2714"/>
    <w:multiLevelType w:val="hybridMultilevel"/>
    <w:tmpl w:val="B61A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D4512"/>
    <w:multiLevelType w:val="hybridMultilevel"/>
    <w:tmpl w:val="2238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9"/>
  </w:num>
  <w:num w:numId="5">
    <w:abstractNumId w:val="3"/>
  </w:num>
  <w:num w:numId="6">
    <w:abstractNumId w:val="10"/>
  </w:num>
  <w:num w:numId="7">
    <w:abstractNumId w:val="12"/>
  </w:num>
  <w:num w:numId="8">
    <w:abstractNumId w:val="1"/>
  </w:num>
  <w:num w:numId="9">
    <w:abstractNumId w:val="8"/>
  </w:num>
  <w:num w:numId="10">
    <w:abstractNumId w:val="2"/>
  </w:num>
  <w:num w:numId="11">
    <w:abstractNumId w:val="5"/>
  </w:num>
  <w:num w:numId="12">
    <w:abstractNumId w:val="7"/>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8355F"/>
    <w:rsid w:val="00010E66"/>
    <w:rsid w:val="0003088E"/>
    <w:rsid w:val="00053213"/>
    <w:rsid w:val="00054039"/>
    <w:rsid w:val="0005796A"/>
    <w:rsid w:val="00075419"/>
    <w:rsid w:val="000841CB"/>
    <w:rsid w:val="000A062C"/>
    <w:rsid w:val="000A2016"/>
    <w:rsid w:val="000E420E"/>
    <w:rsid w:val="000E4718"/>
    <w:rsid w:val="000F0289"/>
    <w:rsid w:val="000F44A9"/>
    <w:rsid w:val="000F4580"/>
    <w:rsid w:val="0010442D"/>
    <w:rsid w:val="0010715F"/>
    <w:rsid w:val="00107BE9"/>
    <w:rsid w:val="00121DC2"/>
    <w:rsid w:val="001222BB"/>
    <w:rsid w:val="00130AE9"/>
    <w:rsid w:val="0014706C"/>
    <w:rsid w:val="001504F6"/>
    <w:rsid w:val="00171835"/>
    <w:rsid w:val="00171D90"/>
    <w:rsid w:val="00172413"/>
    <w:rsid w:val="001730B3"/>
    <w:rsid w:val="00185451"/>
    <w:rsid w:val="00194DE3"/>
    <w:rsid w:val="001A0E16"/>
    <w:rsid w:val="001C7F9E"/>
    <w:rsid w:val="001F230D"/>
    <w:rsid w:val="001F36AE"/>
    <w:rsid w:val="001F6754"/>
    <w:rsid w:val="002009C6"/>
    <w:rsid w:val="002218E8"/>
    <w:rsid w:val="00233D1D"/>
    <w:rsid w:val="00237928"/>
    <w:rsid w:val="00253D73"/>
    <w:rsid w:val="002630A6"/>
    <w:rsid w:val="00273A62"/>
    <w:rsid w:val="00277405"/>
    <w:rsid w:val="00294411"/>
    <w:rsid w:val="002A7345"/>
    <w:rsid w:val="002B0ECF"/>
    <w:rsid w:val="002B3EF4"/>
    <w:rsid w:val="002B4CC8"/>
    <w:rsid w:val="002C2C15"/>
    <w:rsid w:val="002C3E98"/>
    <w:rsid w:val="002C6D25"/>
    <w:rsid w:val="002E66CC"/>
    <w:rsid w:val="00300382"/>
    <w:rsid w:val="00303481"/>
    <w:rsid w:val="00311939"/>
    <w:rsid w:val="003263DF"/>
    <w:rsid w:val="00330868"/>
    <w:rsid w:val="00363EDA"/>
    <w:rsid w:val="0036527C"/>
    <w:rsid w:val="00370808"/>
    <w:rsid w:val="003A5F7B"/>
    <w:rsid w:val="003B30F1"/>
    <w:rsid w:val="003E2511"/>
    <w:rsid w:val="003E7EC0"/>
    <w:rsid w:val="003F34D8"/>
    <w:rsid w:val="003F487E"/>
    <w:rsid w:val="0041132F"/>
    <w:rsid w:val="00417065"/>
    <w:rsid w:val="004202A7"/>
    <w:rsid w:val="00426C09"/>
    <w:rsid w:val="00440C83"/>
    <w:rsid w:val="0044405E"/>
    <w:rsid w:val="00445F5C"/>
    <w:rsid w:val="0045523A"/>
    <w:rsid w:val="00473521"/>
    <w:rsid w:val="00481085"/>
    <w:rsid w:val="00491FA9"/>
    <w:rsid w:val="004B7F07"/>
    <w:rsid w:val="004C45B3"/>
    <w:rsid w:val="004D4CD5"/>
    <w:rsid w:val="004D68B5"/>
    <w:rsid w:val="005038BE"/>
    <w:rsid w:val="00515AAB"/>
    <w:rsid w:val="0055089B"/>
    <w:rsid w:val="00566774"/>
    <w:rsid w:val="00574FA4"/>
    <w:rsid w:val="005804D2"/>
    <w:rsid w:val="005811BB"/>
    <w:rsid w:val="005A5A38"/>
    <w:rsid w:val="005A7AED"/>
    <w:rsid w:val="005D260C"/>
    <w:rsid w:val="005D5503"/>
    <w:rsid w:val="005D7ECD"/>
    <w:rsid w:val="005E4B7E"/>
    <w:rsid w:val="005F2632"/>
    <w:rsid w:val="005F4FD3"/>
    <w:rsid w:val="006027A1"/>
    <w:rsid w:val="00603FB8"/>
    <w:rsid w:val="00631AE3"/>
    <w:rsid w:val="006330C9"/>
    <w:rsid w:val="00640408"/>
    <w:rsid w:val="00677C0F"/>
    <w:rsid w:val="00694E73"/>
    <w:rsid w:val="006B27D4"/>
    <w:rsid w:val="006B6594"/>
    <w:rsid w:val="006B6B02"/>
    <w:rsid w:val="006D3FFD"/>
    <w:rsid w:val="006D464E"/>
    <w:rsid w:val="0070199F"/>
    <w:rsid w:val="00712522"/>
    <w:rsid w:val="007315C9"/>
    <w:rsid w:val="00744123"/>
    <w:rsid w:val="0078345A"/>
    <w:rsid w:val="00786709"/>
    <w:rsid w:val="007875FB"/>
    <w:rsid w:val="00794F15"/>
    <w:rsid w:val="007C0EEF"/>
    <w:rsid w:val="007E3138"/>
    <w:rsid w:val="00801211"/>
    <w:rsid w:val="008044D6"/>
    <w:rsid w:val="00812B2F"/>
    <w:rsid w:val="008150FF"/>
    <w:rsid w:val="00860B9F"/>
    <w:rsid w:val="00861E1B"/>
    <w:rsid w:val="00865A07"/>
    <w:rsid w:val="00870679"/>
    <w:rsid w:val="00872F36"/>
    <w:rsid w:val="00874CD7"/>
    <w:rsid w:val="00876B46"/>
    <w:rsid w:val="008A1896"/>
    <w:rsid w:val="008B2114"/>
    <w:rsid w:val="008C7632"/>
    <w:rsid w:val="008D11B5"/>
    <w:rsid w:val="008D6863"/>
    <w:rsid w:val="008F298E"/>
    <w:rsid w:val="008F4EFD"/>
    <w:rsid w:val="008F72E7"/>
    <w:rsid w:val="00913AE1"/>
    <w:rsid w:val="00924BAD"/>
    <w:rsid w:val="00927D93"/>
    <w:rsid w:val="00937A01"/>
    <w:rsid w:val="00973C5D"/>
    <w:rsid w:val="009A7954"/>
    <w:rsid w:val="009D5884"/>
    <w:rsid w:val="009E382D"/>
    <w:rsid w:val="009E3E5C"/>
    <w:rsid w:val="009E6A87"/>
    <w:rsid w:val="00A15AD5"/>
    <w:rsid w:val="00A30E91"/>
    <w:rsid w:val="00A34B7E"/>
    <w:rsid w:val="00A36988"/>
    <w:rsid w:val="00A42D1F"/>
    <w:rsid w:val="00A45659"/>
    <w:rsid w:val="00A537D6"/>
    <w:rsid w:val="00A53AFA"/>
    <w:rsid w:val="00A60319"/>
    <w:rsid w:val="00A679BE"/>
    <w:rsid w:val="00A67A18"/>
    <w:rsid w:val="00A87D5B"/>
    <w:rsid w:val="00AB72EE"/>
    <w:rsid w:val="00AC521A"/>
    <w:rsid w:val="00B11938"/>
    <w:rsid w:val="00B15763"/>
    <w:rsid w:val="00B245A2"/>
    <w:rsid w:val="00B25105"/>
    <w:rsid w:val="00B30519"/>
    <w:rsid w:val="00B40AD8"/>
    <w:rsid w:val="00B523B9"/>
    <w:rsid w:val="00B57D5E"/>
    <w:rsid w:val="00B76B65"/>
    <w:rsid w:val="00B83261"/>
    <w:rsid w:val="00B83E6E"/>
    <w:rsid w:val="00B90913"/>
    <w:rsid w:val="00B96672"/>
    <w:rsid w:val="00BC24BC"/>
    <w:rsid w:val="00BC7100"/>
    <w:rsid w:val="00BD30FC"/>
    <w:rsid w:val="00BE5BF0"/>
    <w:rsid w:val="00C056A9"/>
    <w:rsid w:val="00C240DA"/>
    <w:rsid w:val="00C25D83"/>
    <w:rsid w:val="00C55157"/>
    <w:rsid w:val="00C5578B"/>
    <w:rsid w:val="00C7364A"/>
    <w:rsid w:val="00C74ADA"/>
    <w:rsid w:val="00C83CE6"/>
    <w:rsid w:val="00C84D9A"/>
    <w:rsid w:val="00C85F84"/>
    <w:rsid w:val="00C90596"/>
    <w:rsid w:val="00CA2D61"/>
    <w:rsid w:val="00CA6DE1"/>
    <w:rsid w:val="00CD61DB"/>
    <w:rsid w:val="00CF44BC"/>
    <w:rsid w:val="00D00C88"/>
    <w:rsid w:val="00D0293F"/>
    <w:rsid w:val="00D10DDD"/>
    <w:rsid w:val="00D14A77"/>
    <w:rsid w:val="00D205C9"/>
    <w:rsid w:val="00D41CF2"/>
    <w:rsid w:val="00D60D4A"/>
    <w:rsid w:val="00D8459A"/>
    <w:rsid w:val="00D84F5C"/>
    <w:rsid w:val="00D97AB4"/>
    <w:rsid w:val="00DA61CC"/>
    <w:rsid w:val="00DE12B0"/>
    <w:rsid w:val="00DE61A2"/>
    <w:rsid w:val="00E131BD"/>
    <w:rsid w:val="00E240B0"/>
    <w:rsid w:val="00E3156D"/>
    <w:rsid w:val="00E33219"/>
    <w:rsid w:val="00E41C38"/>
    <w:rsid w:val="00E52226"/>
    <w:rsid w:val="00E53CE5"/>
    <w:rsid w:val="00E56255"/>
    <w:rsid w:val="00E61F78"/>
    <w:rsid w:val="00E67A08"/>
    <w:rsid w:val="00E80FEA"/>
    <w:rsid w:val="00E8355F"/>
    <w:rsid w:val="00E846A8"/>
    <w:rsid w:val="00E91B28"/>
    <w:rsid w:val="00E92C40"/>
    <w:rsid w:val="00EB02AA"/>
    <w:rsid w:val="00EB655D"/>
    <w:rsid w:val="00EC20E4"/>
    <w:rsid w:val="00EC7119"/>
    <w:rsid w:val="00F023B1"/>
    <w:rsid w:val="00F12CAA"/>
    <w:rsid w:val="00F12F44"/>
    <w:rsid w:val="00F24DB6"/>
    <w:rsid w:val="00F254D7"/>
    <w:rsid w:val="00F74611"/>
    <w:rsid w:val="00F7514B"/>
    <w:rsid w:val="00FA64B8"/>
    <w:rsid w:val="00FB5683"/>
    <w:rsid w:val="00FC0795"/>
    <w:rsid w:val="00FC5BBF"/>
    <w:rsid w:val="00FC735C"/>
    <w:rsid w:val="00FD0968"/>
    <w:rsid w:val="00FF1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5C"/>
  </w:style>
  <w:style w:type="paragraph" w:styleId="Heading1">
    <w:name w:val="heading 1"/>
    <w:basedOn w:val="Normal"/>
    <w:next w:val="Normal"/>
    <w:link w:val="Heading1Char"/>
    <w:uiPriority w:val="9"/>
    <w:qFormat/>
    <w:rsid w:val="003B30F1"/>
    <w:pPr>
      <w:keepNext/>
      <w:keepLines/>
      <w:pBdr>
        <w:bottom w:val="threeDEngrave" w:sz="24" w:space="1" w:color="auto"/>
      </w:pBdr>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unhideWhenUsed/>
    <w:qFormat/>
    <w:rsid w:val="002B0ECF"/>
    <w:pPr>
      <w:keepNext/>
      <w:keepLines/>
      <w:pBdr>
        <w:bottom w:val="single" w:sz="4" w:space="1" w:color="auto"/>
      </w:pBdr>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EB655D"/>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uiPriority w:val="9"/>
    <w:unhideWhenUsed/>
    <w:qFormat/>
    <w:rsid w:val="009E382D"/>
    <w:pPr>
      <w:keepNext/>
      <w:keepLines/>
      <w:pBdr>
        <w:top w:val="dotted" w:sz="4" w:space="1" w:color="auto"/>
        <w:bottom w:val="dotted" w:sz="4" w:space="1" w:color="auto"/>
      </w:pBdr>
      <w:shd w:val="clear" w:color="auto" w:fill="D9D9D9" w:themeFill="background1" w:themeFillShade="D9"/>
      <w:spacing w:before="200" w:after="0"/>
      <w:outlineLvl w:val="3"/>
    </w:pPr>
    <w:rPr>
      <w:rFonts w:asciiTheme="majorHAnsi" w:eastAsiaTheme="majorEastAsia" w:hAnsiTheme="majorHAnsi" w:cstheme="majorBidi"/>
      <w:bCs/>
      <w:iCs/>
      <w:sz w:val="24"/>
    </w:rPr>
  </w:style>
  <w:style w:type="paragraph" w:styleId="Heading5">
    <w:name w:val="heading 5"/>
    <w:basedOn w:val="Normal"/>
    <w:next w:val="Normal"/>
    <w:link w:val="Heading5Char"/>
    <w:uiPriority w:val="9"/>
    <w:unhideWhenUsed/>
    <w:qFormat/>
    <w:rsid w:val="002B0ECF"/>
    <w:pPr>
      <w:keepNext/>
      <w:keepLines/>
      <w:pBdr>
        <w:bottom w:val="dotted" w:sz="4" w:space="1" w:color="auto"/>
      </w:pBdr>
      <w:spacing w:before="200" w:after="0"/>
      <w:outlineLvl w:val="4"/>
    </w:pPr>
    <w:rPr>
      <w:rFonts w:asciiTheme="majorHAnsi" w:eastAsiaTheme="majorEastAsia" w:hAnsiTheme="majorHAnsi"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B7E"/>
    <w:pPr>
      <w:ind w:left="720"/>
      <w:contextualSpacing/>
    </w:pPr>
  </w:style>
  <w:style w:type="paragraph" w:styleId="Header">
    <w:name w:val="header"/>
    <w:basedOn w:val="Normal"/>
    <w:link w:val="HeaderChar"/>
    <w:uiPriority w:val="99"/>
    <w:unhideWhenUsed/>
    <w:rsid w:val="00A53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7D6"/>
  </w:style>
  <w:style w:type="paragraph" w:styleId="Footer">
    <w:name w:val="footer"/>
    <w:basedOn w:val="Normal"/>
    <w:link w:val="FooterChar"/>
    <w:uiPriority w:val="99"/>
    <w:unhideWhenUsed/>
    <w:rsid w:val="00A53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7D6"/>
  </w:style>
  <w:style w:type="paragraph" w:styleId="BalloonText">
    <w:name w:val="Balloon Text"/>
    <w:basedOn w:val="Normal"/>
    <w:link w:val="BalloonTextChar"/>
    <w:uiPriority w:val="99"/>
    <w:semiHidden/>
    <w:unhideWhenUsed/>
    <w:rsid w:val="00A5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7D6"/>
    <w:rPr>
      <w:rFonts w:ascii="Tahoma" w:hAnsi="Tahoma" w:cs="Tahoma"/>
      <w:sz w:val="16"/>
      <w:szCs w:val="16"/>
    </w:rPr>
  </w:style>
  <w:style w:type="character" w:customStyle="1" w:styleId="Heading1Char">
    <w:name w:val="Heading 1 Char"/>
    <w:basedOn w:val="DefaultParagraphFont"/>
    <w:link w:val="Heading1"/>
    <w:uiPriority w:val="9"/>
    <w:rsid w:val="003B30F1"/>
    <w:rPr>
      <w:rFonts w:asciiTheme="majorHAnsi" w:eastAsiaTheme="majorEastAsia" w:hAnsiTheme="majorHAnsi" w:cstheme="majorBidi"/>
      <w:b/>
      <w:bCs/>
      <w:color w:val="000000" w:themeColor="text1"/>
      <w:sz w:val="32"/>
      <w:szCs w:val="28"/>
    </w:rPr>
  </w:style>
  <w:style w:type="paragraph" w:styleId="TOCHeading">
    <w:name w:val="TOC Heading"/>
    <w:basedOn w:val="Heading1"/>
    <w:next w:val="Normal"/>
    <w:uiPriority w:val="39"/>
    <w:semiHidden/>
    <w:unhideWhenUsed/>
    <w:qFormat/>
    <w:rsid w:val="008C7632"/>
    <w:pPr>
      <w:outlineLvl w:val="9"/>
    </w:pPr>
  </w:style>
  <w:style w:type="paragraph" w:styleId="TOC1">
    <w:name w:val="toc 1"/>
    <w:basedOn w:val="Normal"/>
    <w:next w:val="Normal"/>
    <w:autoRedefine/>
    <w:uiPriority w:val="39"/>
    <w:unhideWhenUsed/>
    <w:rsid w:val="008C7632"/>
    <w:pPr>
      <w:spacing w:after="100"/>
    </w:pPr>
  </w:style>
  <w:style w:type="character" w:styleId="Hyperlink">
    <w:name w:val="Hyperlink"/>
    <w:basedOn w:val="DefaultParagraphFont"/>
    <w:uiPriority w:val="99"/>
    <w:unhideWhenUsed/>
    <w:rsid w:val="008C7632"/>
    <w:rPr>
      <w:color w:val="0000FF" w:themeColor="hyperlink"/>
      <w:u w:val="single"/>
    </w:rPr>
  </w:style>
  <w:style w:type="character" w:customStyle="1" w:styleId="Heading2Char">
    <w:name w:val="Heading 2 Char"/>
    <w:basedOn w:val="DefaultParagraphFont"/>
    <w:link w:val="Heading2"/>
    <w:uiPriority w:val="9"/>
    <w:rsid w:val="002B0ECF"/>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EB655D"/>
    <w:rPr>
      <w:rFonts w:asciiTheme="majorHAnsi" w:eastAsiaTheme="majorEastAsia" w:hAnsiTheme="majorHAnsi" w:cstheme="majorBidi"/>
      <w:b/>
      <w:bCs/>
      <w:color w:val="000000" w:themeColor="text1"/>
      <w:sz w:val="26"/>
    </w:rPr>
  </w:style>
  <w:style w:type="character" w:styleId="CommentReference">
    <w:name w:val="annotation reference"/>
    <w:basedOn w:val="DefaultParagraphFont"/>
    <w:uiPriority w:val="99"/>
    <w:semiHidden/>
    <w:unhideWhenUsed/>
    <w:rsid w:val="009E3E5C"/>
    <w:rPr>
      <w:sz w:val="16"/>
      <w:szCs w:val="16"/>
    </w:rPr>
  </w:style>
  <w:style w:type="paragraph" w:styleId="CommentText">
    <w:name w:val="annotation text"/>
    <w:basedOn w:val="Normal"/>
    <w:link w:val="CommentTextChar"/>
    <w:uiPriority w:val="99"/>
    <w:semiHidden/>
    <w:unhideWhenUsed/>
    <w:rsid w:val="009E3E5C"/>
    <w:pPr>
      <w:spacing w:line="240" w:lineRule="auto"/>
    </w:pPr>
    <w:rPr>
      <w:sz w:val="20"/>
      <w:szCs w:val="20"/>
    </w:rPr>
  </w:style>
  <w:style w:type="character" w:customStyle="1" w:styleId="CommentTextChar">
    <w:name w:val="Comment Text Char"/>
    <w:basedOn w:val="DefaultParagraphFont"/>
    <w:link w:val="CommentText"/>
    <w:uiPriority w:val="99"/>
    <w:semiHidden/>
    <w:rsid w:val="009E3E5C"/>
    <w:rPr>
      <w:sz w:val="20"/>
      <w:szCs w:val="20"/>
    </w:rPr>
  </w:style>
  <w:style w:type="paragraph" w:styleId="CommentSubject">
    <w:name w:val="annotation subject"/>
    <w:basedOn w:val="CommentText"/>
    <w:next w:val="CommentText"/>
    <w:link w:val="CommentSubjectChar"/>
    <w:uiPriority w:val="99"/>
    <w:semiHidden/>
    <w:unhideWhenUsed/>
    <w:rsid w:val="009E3E5C"/>
    <w:rPr>
      <w:b/>
      <w:bCs/>
    </w:rPr>
  </w:style>
  <w:style w:type="character" w:customStyle="1" w:styleId="CommentSubjectChar">
    <w:name w:val="Comment Subject Char"/>
    <w:basedOn w:val="CommentTextChar"/>
    <w:link w:val="CommentSubject"/>
    <w:uiPriority w:val="99"/>
    <w:semiHidden/>
    <w:rsid w:val="009E3E5C"/>
    <w:rPr>
      <w:b/>
      <w:bCs/>
    </w:rPr>
  </w:style>
  <w:style w:type="paragraph" w:styleId="TOC2">
    <w:name w:val="toc 2"/>
    <w:basedOn w:val="Normal"/>
    <w:next w:val="Normal"/>
    <w:autoRedefine/>
    <w:uiPriority w:val="39"/>
    <w:unhideWhenUsed/>
    <w:rsid w:val="00363EDA"/>
    <w:pPr>
      <w:spacing w:after="100"/>
      <w:ind w:left="220"/>
    </w:pPr>
  </w:style>
  <w:style w:type="paragraph" w:styleId="TOC3">
    <w:name w:val="toc 3"/>
    <w:basedOn w:val="Normal"/>
    <w:next w:val="Normal"/>
    <w:autoRedefine/>
    <w:uiPriority w:val="39"/>
    <w:unhideWhenUsed/>
    <w:rsid w:val="00363EDA"/>
    <w:pPr>
      <w:spacing w:after="100"/>
      <w:ind w:left="440"/>
    </w:pPr>
  </w:style>
  <w:style w:type="character" w:styleId="Emphasis">
    <w:name w:val="Emphasis"/>
    <w:basedOn w:val="DefaultParagraphFont"/>
    <w:uiPriority w:val="20"/>
    <w:qFormat/>
    <w:rsid w:val="003B30F1"/>
    <w:rPr>
      <w:rFonts w:asciiTheme="majorHAnsi" w:hAnsiTheme="majorHAnsi"/>
      <w:iCs/>
      <w:sz w:val="22"/>
      <w:bdr w:val="none" w:sz="0" w:space="0" w:color="auto"/>
      <w:shd w:val="clear" w:color="auto" w:fill="D9D9D9" w:themeFill="background1" w:themeFillShade="D9"/>
    </w:rPr>
  </w:style>
  <w:style w:type="character" w:customStyle="1" w:styleId="Heading4Char">
    <w:name w:val="Heading 4 Char"/>
    <w:basedOn w:val="DefaultParagraphFont"/>
    <w:link w:val="Heading4"/>
    <w:uiPriority w:val="9"/>
    <w:rsid w:val="009E382D"/>
    <w:rPr>
      <w:rFonts w:asciiTheme="majorHAnsi" w:eastAsiaTheme="majorEastAsia" w:hAnsiTheme="majorHAnsi" w:cstheme="majorBidi"/>
      <w:bCs/>
      <w:iCs/>
      <w:sz w:val="24"/>
      <w:shd w:val="clear" w:color="auto" w:fill="D9D9D9" w:themeFill="background1" w:themeFillShade="D9"/>
    </w:rPr>
  </w:style>
  <w:style w:type="character" w:customStyle="1" w:styleId="Heading5Char">
    <w:name w:val="Heading 5 Char"/>
    <w:basedOn w:val="DefaultParagraphFont"/>
    <w:link w:val="Heading5"/>
    <w:uiPriority w:val="9"/>
    <w:rsid w:val="002B0ECF"/>
    <w:rPr>
      <w:rFonts w:asciiTheme="majorHAnsi" w:eastAsiaTheme="majorEastAsia" w:hAnsiTheme="majorHAnsi" w:cstheme="majorBidi"/>
      <w:b/>
      <w:sz w:val="26"/>
    </w:rPr>
  </w:style>
  <w:style w:type="paragraph" w:styleId="Caption">
    <w:name w:val="caption"/>
    <w:basedOn w:val="Normal"/>
    <w:next w:val="Normal"/>
    <w:uiPriority w:val="35"/>
    <w:unhideWhenUsed/>
    <w:qFormat/>
    <w:rsid w:val="001F230D"/>
    <w:pPr>
      <w:spacing w:line="240" w:lineRule="auto"/>
    </w:pPr>
    <w:rPr>
      <w:b/>
      <w:bCs/>
      <w:color w:val="4F81BD" w:themeColor="accent1"/>
      <w:sz w:val="18"/>
      <w:szCs w:val="18"/>
    </w:rPr>
  </w:style>
  <w:style w:type="paragraph" w:customStyle="1" w:styleId="Default">
    <w:name w:val="Default"/>
    <w:rsid w:val="00CA6DE1"/>
    <w:pPr>
      <w:autoSpaceDE w:val="0"/>
      <w:autoSpaceDN w:val="0"/>
      <w:adjustRightInd w:val="0"/>
      <w:spacing w:after="0" w:line="240" w:lineRule="auto"/>
    </w:pPr>
    <w:rPr>
      <w:rFonts w:ascii="AKMOFG+Arial" w:hAnsi="AKMOFG+Arial" w:cs="AKMOFG+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43343286">
      <w:bodyDiv w:val="1"/>
      <w:marLeft w:val="0"/>
      <w:marRight w:val="0"/>
      <w:marTop w:val="0"/>
      <w:marBottom w:val="0"/>
      <w:divBdr>
        <w:top w:val="none" w:sz="0" w:space="0" w:color="auto"/>
        <w:left w:val="none" w:sz="0" w:space="0" w:color="auto"/>
        <w:bottom w:val="none" w:sz="0" w:space="0" w:color="auto"/>
        <w:right w:val="none" w:sz="0" w:space="0" w:color="auto"/>
      </w:divBdr>
      <w:divsChild>
        <w:div w:id="1526942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MOF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B65CD"/>
    <w:rsid w:val="002B65CD"/>
    <w:rsid w:val="003A1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1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51B20DCB814F15882D2A3A7A402592">
    <w:name w:val="DA51B20DCB814F15882D2A3A7A402592"/>
    <w:rsid w:val="002B65CD"/>
  </w:style>
  <w:style w:type="paragraph" w:customStyle="1" w:styleId="45AB863874294137A306874BDADF4641">
    <w:name w:val="45AB863874294137A306874BDADF4641"/>
    <w:rsid w:val="003A113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0ED66-BD94-4A0C-8289-E5368195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3885</Words>
  <Characters>22147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jrogers</dc:creator>
  <cp:lastModifiedBy>jrogers</cp:lastModifiedBy>
  <cp:revision>20</cp:revision>
  <cp:lastPrinted>2012-07-05T16:54:00Z</cp:lastPrinted>
  <dcterms:created xsi:type="dcterms:W3CDTF">2012-07-05T19:22:00Z</dcterms:created>
  <dcterms:modified xsi:type="dcterms:W3CDTF">2012-07-05T19:55:00Z</dcterms:modified>
</cp:coreProperties>
</file>