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9C" w:rsidRPr="00A7348D" w:rsidRDefault="00FA4823" w:rsidP="00A7348D">
      <w:bookmarkStart w:id="0" w:name="_GoBack"/>
      <w:bookmarkEnd w:id="0"/>
      <w:r w:rsidRPr="00A7348D">
        <w:t>MWCOG Police Chiefs Committee Briefing to HSPSPC</w:t>
      </w:r>
      <w:r w:rsidR="00A7348D">
        <w:t xml:space="preserve"> - </w:t>
      </w:r>
      <w:r w:rsidRPr="00A7348D">
        <w:t>2/2</w:t>
      </w:r>
      <w:r w:rsidR="00A7348D">
        <w:t>0/15</w:t>
      </w:r>
    </w:p>
    <w:p w:rsidR="007F3C9C" w:rsidRPr="00A7348D" w:rsidRDefault="00A7348D" w:rsidP="00FA4823">
      <w:pPr>
        <w:spacing w:after="0" w:line="240" w:lineRule="auto"/>
      </w:pPr>
      <w:r>
        <w:t xml:space="preserve">2014 </w:t>
      </w:r>
      <w:r w:rsidR="00FA4823" w:rsidRPr="00A7348D">
        <w:t>Crime Report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The Crime Rate for 201</w:t>
      </w:r>
      <w:r w:rsidR="00A7348D">
        <w:t>3</w:t>
      </w:r>
      <w:r w:rsidRPr="00A7348D">
        <w:t xml:space="preserve"> was 23.65 per 1,000 residents</w:t>
      </w:r>
    </w:p>
    <w:p w:rsidR="007F3C9C" w:rsidRDefault="00A7348D" w:rsidP="00FA4823">
      <w:pPr>
        <w:numPr>
          <w:ilvl w:val="0"/>
          <w:numId w:val="1"/>
        </w:numPr>
        <w:spacing w:after="0" w:line="240" w:lineRule="auto"/>
      </w:pPr>
      <w:r>
        <w:t>Total Part I crime decreased 2.6% from 2012to 2013</w:t>
      </w:r>
    </w:p>
    <w:p w:rsidR="00A7348D" w:rsidRPr="00A7348D" w:rsidRDefault="00A7348D" w:rsidP="00FA4823">
      <w:pPr>
        <w:numPr>
          <w:ilvl w:val="0"/>
          <w:numId w:val="1"/>
        </w:numPr>
        <w:spacing w:after="0" w:line="240" w:lineRule="auto"/>
      </w:pPr>
      <w:r>
        <w:t>Multi-year {200</w:t>
      </w:r>
      <w:r w:rsidRPr="00A7348D">
        <w:t>9</w:t>
      </w:r>
      <w:r>
        <w:t>-2013} Part I crime continues to trend downwards, 12% since 200</w:t>
      </w:r>
      <w:r w:rsidRPr="00A7348D">
        <w:t>9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All departments utilizing long range strategies for safer communities via partnerships  with: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Other law enforcement agencies, 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various jurisdictional agencies, 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community groups, 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private organizations.  </w:t>
      </w:r>
    </w:p>
    <w:p w:rsidR="007F3C9C" w:rsidRPr="00A7348D" w:rsidRDefault="00FA4823" w:rsidP="00FA4823">
      <w:pPr>
        <w:spacing w:after="0" w:line="240" w:lineRule="auto"/>
      </w:pPr>
      <w:r w:rsidRPr="00A7348D">
        <w:t>Interagency</w:t>
      </w:r>
      <w:r>
        <w:t xml:space="preserve"> Collaboration Increased In 2014</w:t>
      </w:r>
    </w:p>
    <w:p w:rsidR="007F3C9C" w:rsidRPr="00A7348D" w:rsidRDefault="00A7348D" w:rsidP="00FA4823">
      <w:pPr>
        <w:numPr>
          <w:ilvl w:val="0"/>
          <w:numId w:val="1"/>
        </w:numPr>
        <w:spacing w:after="0" w:line="240" w:lineRule="auto"/>
      </w:pPr>
      <w:r>
        <w:t xml:space="preserve">Approved </w:t>
      </w:r>
      <w:r w:rsidR="00FA4823" w:rsidRPr="00A7348D">
        <w:t xml:space="preserve"> Voice Communications Strategic Plan</w:t>
      </w:r>
      <w:r>
        <w:t xml:space="preserve"> and developed Radio Cache Strategic Plan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Joint Police &amp;Fire/EMS effort on behalf of all Public Safety Partners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Provides guidance to ensure radio interoperability maintained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Next step is </w:t>
      </w:r>
      <w:r w:rsidR="00A7348D">
        <w:t xml:space="preserve">Implementation of ISSI, Regional Encryption Plan and </w:t>
      </w:r>
      <w:r w:rsidRPr="00A7348D">
        <w:t>Data Sharing Strategic Plan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Strong interagency coordination via subcommittees &amp; working groups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Chaplains, Communications, Crisis Negotiations, CSU, Intelligence, Investigations, K9, Policy &amp; Planning, SWAT, Technology, Training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All pursuing collaborative efforts across region 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Convened new MWCOG Police Investigator Working Group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Implementing coordinated investigative model for region wide Investigations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Agencies sharing best practices and lessons learned</w:t>
      </w:r>
    </w:p>
    <w:p w:rsidR="007F3C9C" w:rsidRPr="00A7348D" w:rsidRDefault="00A7348D" w:rsidP="00FA4823">
      <w:pPr>
        <w:numPr>
          <w:ilvl w:val="1"/>
          <w:numId w:val="1"/>
        </w:numPr>
        <w:spacing w:after="0" w:line="240" w:lineRule="auto"/>
      </w:pPr>
      <w:r>
        <w:t>Many cases solved through regional collaboration facilitated through relationships built in the working group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Should become full subcommittee in 2015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K9 and Crisis Negotiators became full subcommittees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Increased capabilities with full subcommittee standing </w:t>
      </w:r>
    </w:p>
    <w:p w:rsidR="007F3C9C" w:rsidRPr="00A7348D" w:rsidRDefault="00FA4823" w:rsidP="00FA4823">
      <w:pPr>
        <w:numPr>
          <w:ilvl w:val="2"/>
          <w:numId w:val="1"/>
        </w:numPr>
        <w:spacing w:after="0" w:line="240" w:lineRule="auto"/>
      </w:pPr>
      <w:r w:rsidRPr="00A7348D">
        <w:t>Increased access to Police Chiefs Committee, other subcommittees and grant funding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SWAT Training Fund – A model for others to follow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Bringing essential training to NCR through pooled finds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Many agencies pay into fund for training otherwise too costly for any one agency</w:t>
      </w:r>
    </w:p>
    <w:p w:rsidR="007F3C9C" w:rsidRPr="00A7348D" w:rsidRDefault="00A7348D" w:rsidP="00FA4823">
      <w:pPr>
        <w:spacing w:after="0" w:line="240" w:lineRule="auto"/>
      </w:pPr>
      <w:r>
        <w:t>2014</w:t>
      </w:r>
      <w:r w:rsidR="00FA4823" w:rsidRPr="00A7348D">
        <w:t xml:space="preserve"> Collaborative Successes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Further rollout of key systems - AFIS, LPR, Video Sharing &amp; LinX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Resiliency Working Group surveys member agencies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To improve NCR LEOs management of long term exposure to high stress activities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Identified federal partners for free or low cost resources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DHS Office of Bomb Prevention has tools &amp; training for Intel, EOD, SWAT &amp; K9</w:t>
      </w:r>
    </w:p>
    <w:p w:rsidR="007F3C9C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DoJ National Law Enforcement &amp; Corrections Technology Center provides access to technology, technology testing results and surplus Federal equipment</w:t>
      </w:r>
    </w:p>
    <w:p w:rsidR="00B6689C" w:rsidRPr="00A7348D" w:rsidRDefault="00B6689C" w:rsidP="00FA4823">
      <w:pPr>
        <w:pStyle w:val="ListParagraph"/>
        <w:numPr>
          <w:ilvl w:val="1"/>
          <w:numId w:val="1"/>
        </w:numPr>
        <w:spacing w:after="0" w:line="240" w:lineRule="auto"/>
      </w:pPr>
      <w:r>
        <w:t>Partnered with FLETC {Federal Law Enforcement Training Center} Cheltenham, MD  for April 2014</w:t>
      </w:r>
      <w:r w:rsidRPr="00B6689C">
        <w:t xml:space="preserve"> Crisis Negotiators E</w:t>
      </w:r>
      <w:r>
        <w:t>xercise and May Bomb Squad Demonstration Day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Public Safety maintained during major events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Including, but not limited </w:t>
      </w:r>
      <w:r w:rsidR="00B6689C">
        <w:t>summer/fall protests and July 4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Through collaboration &amp; coordination across all NCR Law Enforcement agencies</w:t>
      </w:r>
      <w:r w:rsidR="00B6689C">
        <w:t>, as well as effective use of community policing strategies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lastRenderedPageBreak/>
        <w:t>Public Safety Chaplains' November Conference - "</w:t>
      </w:r>
      <w:r w:rsidR="00B6689C" w:rsidRPr="00B6689C">
        <w:t xml:space="preserve">Community Emergency Response Team (CERT) Training” How Chaplains May Aid in Preparing Their Communities for a Disaster and What Must a Chaplain Be Prepared To Do In The Event of a Major Disaster In His or Her Community </w:t>
      </w:r>
      <w:r w:rsidRPr="00A7348D">
        <w:t>“</w:t>
      </w:r>
    </w:p>
    <w:p w:rsidR="007F3C9C" w:rsidRPr="00A7348D" w:rsidRDefault="00FA4823" w:rsidP="00FA4823">
      <w:pPr>
        <w:spacing w:after="0" w:line="240" w:lineRule="auto"/>
      </w:pPr>
      <w:r w:rsidRPr="00A7348D">
        <w:t>2014 Goals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Increase interagency coordination via subcommittees and working groups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Chaplains, Communications, Crisis Negotiations, CSU, Intelligence, Investigations, K9, Policy &amp; Planning, SWAT, Technology, Training</w:t>
      </w:r>
      <w:r w:rsidR="00B6689C">
        <w:t>, Search Operations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 xml:space="preserve">Implement Voice Communications Strategic Plan, and develop Data Sharing Strategic Plans, via Joint Police/Fire Communications Subcommittee 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Resiliency Working Group to ID products to increase agency resiliency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Trainings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Smartphone apps for NCR LEOs to help ID symptoms, remedies &amp; resources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Posters, Brochures and related media </w:t>
      </w:r>
    </w:p>
    <w:p w:rsidR="007F3C9C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Increased training and exercises across MWCOG member agencies</w:t>
      </w:r>
    </w:p>
    <w:p w:rsidR="00ED7D88" w:rsidRPr="00A7348D" w:rsidRDefault="00ED7D88" w:rsidP="00FA4823">
      <w:pPr>
        <w:numPr>
          <w:ilvl w:val="0"/>
          <w:numId w:val="1"/>
        </w:numPr>
        <w:spacing w:after="0" w:line="240" w:lineRule="auto"/>
      </w:pPr>
      <w:r>
        <w:t>Documenting NCR LE Agency Roles in preventing and responding to Cyber Cirmes.</w:t>
      </w:r>
    </w:p>
    <w:p w:rsidR="007F3C9C" w:rsidRPr="00A7348D" w:rsidRDefault="004778D3" w:rsidP="00FA4823">
      <w:pPr>
        <w:spacing w:after="0" w:line="240" w:lineRule="auto"/>
      </w:pPr>
      <w:r>
        <w:t xml:space="preserve">Preparations for </w:t>
      </w:r>
      <w:r w:rsidR="00FA4823" w:rsidRPr="00A7348D">
        <w:t>2015 World Police &amp; Fire Games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 xml:space="preserve">Fairfax County to host 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 xml:space="preserve">12,000 Athletes from 70 countries coming to NCR  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June 26, 2015 - Opening Ceremonies @ RFK  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July 5, 2015 - Closing at Wolf Trap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>Will utilize venues around NCR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5 hockey venues for 2000 players </w:t>
      </w:r>
    </w:p>
    <w:p w:rsidR="007F3C9C" w:rsidRPr="00A7348D" w:rsidRDefault="00B6689C" w:rsidP="00FA4823">
      <w:pPr>
        <w:numPr>
          <w:ilvl w:val="0"/>
          <w:numId w:val="1"/>
        </w:numPr>
        <w:spacing w:after="0" w:line="240" w:lineRule="auto"/>
      </w:pPr>
      <w:r>
        <w:t xml:space="preserve">All NCR partners  cooperating </w:t>
      </w:r>
      <w:r w:rsidR="00FA4823" w:rsidRPr="00A7348D">
        <w:t>on Planning, Logistics and Security</w:t>
      </w:r>
    </w:p>
    <w:p w:rsidR="007F3C9C" w:rsidRPr="00A7348D" w:rsidRDefault="00B6689C" w:rsidP="00FA4823">
      <w:pPr>
        <w:spacing w:after="0" w:line="240" w:lineRule="auto"/>
        <w:ind w:left="360"/>
      </w:pPr>
      <w:r>
        <w:t>2015</w:t>
      </w:r>
      <w:r w:rsidR="00FA4823" w:rsidRPr="00A7348D">
        <w:t xml:space="preserve"> Crime Report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 xml:space="preserve">Data collection forms </w:t>
      </w:r>
      <w:r w:rsidR="00B6689C">
        <w:t xml:space="preserve">to be </w:t>
      </w:r>
      <w:r w:rsidRPr="00A7348D">
        <w:t xml:space="preserve">sent to member agencies </w:t>
      </w:r>
      <w:r w:rsidR="00B6689C">
        <w:t>in April</w:t>
      </w:r>
    </w:p>
    <w:p w:rsidR="007F3C9C" w:rsidRPr="00A7348D" w:rsidRDefault="00FA4823" w:rsidP="00FA4823">
      <w:pPr>
        <w:numPr>
          <w:ilvl w:val="0"/>
          <w:numId w:val="1"/>
        </w:numPr>
        <w:spacing w:after="0" w:line="240" w:lineRule="auto"/>
      </w:pPr>
      <w:r w:rsidRPr="00A7348D">
        <w:t xml:space="preserve">Police Planners Committee will </w:t>
      </w:r>
      <w:r w:rsidR="00B6689C">
        <w:t xml:space="preserve">again compile </w:t>
      </w:r>
      <w:r w:rsidRPr="00A7348D">
        <w:t>data re: Service Calls involving: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Emotionally disturbed people 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Suicides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 xml:space="preserve">Domestic violence.  </w:t>
      </w:r>
    </w:p>
    <w:p w:rsidR="007F3C9C" w:rsidRPr="00A7348D" w:rsidRDefault="00FA4823" w:rsidP="00FA4823">
      <w:pPr>
        <w:numPr>
          <w:ilvl w:val="1"/>
          <w:numId w:val="1"/>
        </w:numPr>
        <w:tabs>
          <w:tab w:val="num" w:pos="1440"/>
        </w:tabs>
        <w:spacing w:after="0" w:line="240" w:lineRule="auto"/>
      </w:pPr>
      <w:r w:rsidRPr="00A7348D">
        <w:t>Firearm arrests</w:t>
      </w:r>
    </w:p>
    <w:p w:rsidR="00A7348D" w:rsidRPr="00A7348D" w:rsidRDefault="00A7348D" w:rsidP="00FA4823">
      <w:pPr>
        <w:spacing w:after="0" w:line="240" w:lineRule="auto"/>
      </w:pPr>
      <w:r w:rsidRPr="00A7348D">
        <w:t xml:space="preserve">Note: ability to capture these statistics will vary by agency.  Legal definitions, procedures and data collected may vary by jurisdiction and agency. </w:t>
      </w:r>
    </w:p>
    <w:p w:rsidR="00FE0D78" w:rsidRDefault="00FE0D78"/>
    <w:sectPr w:rsidR="00FE0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4701C"/>
    <w:multiLevelType w:val="hybridMultilevel"/>
    <w:tmpl w:val="6512DB7A"/>
    <w:lvl w:ilvl="0" w:tplc="76BA4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E868E">
      <w:start w:val="1700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2" w:tplc="8D56B59E">
      <w:start w:val="235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A08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01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87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AB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23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A5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8D"/>
    <w:rsid w:val="00083141"/>
    <w:rsid w:val="004778D3"/>
    <w:rsid w:val="007F3C9C"/>
    <w:rsid w:val="00A7348D"/>
    <w:rsid w:val="00B6689C"/>
    <w:rsid w:val="00ED7D88"/>
    <w:rsid w:val="00FA4823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8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3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8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4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2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0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7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2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1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8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5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6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0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6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9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9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2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0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1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1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0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2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0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8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0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3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9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4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0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8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7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9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4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8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8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3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6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3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6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7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9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 Harkavy</dc:creator>
  <cp:lastModifiedBy>David McMillion</cp:lastModifiedBy>
  <cp:revision>2</cp:revision>
  <dcterms:created xsi:type="dcterms:W3CDTF">2015-02-13T17:18:00Z</dcterms:created>
  <dcterms:modified xsi:type="dcterms:W3CDTF">2015-02-13T17:18:00Z</dcterms:modified>
</cp:coreProperties>
</file>