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AE304" w14:textId="77777777" w:rsidR="00F56781" w:rsidRDefault="00F56781" w:rsidP="00F56781">
      <w:pPr>
        <w:jc w:val="center"/>
        <w:rPr>
          <w:b/>
          <w:sz w:val="22"/>
          <w:szCs w:val="22"/>
          <w:u w:val="single"/>
        </w:rPr>
      </w:pPr>
      <w:bookmarkStart w:id="0" w:name="_GoBack"/>
      <w:bookmarkEnd w:id="0"/>
      <w:r>
        <w:rPr>
          <w:b/>
          <w:sz w:val="22"/>
          <w:szCs w:val="22"/>
          <w:u w:val="single"/>
        </w:rPr>
        <w:t>COG Fire Chiefs Committee</w:t>
      </w:r>
    </w:p>
    <w:p w14:paraId="6F33E38C" w14:textId="77777777" w:rsidR="00F56781" w:rsidRDefault="00F56781" w:rsidP="00F56781">
      <w:pPr>
        <w:rPr>
          <w:b/>
          <w:sz w:val="22"/>
          <w:szCs w:val="22"/>
        </w:rPr>
      </w:pPr>
      <w:r>
        <w:rPr>
          <w:b/>
          <w:sz w:val="22"/>
          <w:szCs w:val="22"/>
        </w:rPr>
        <w:tab/>
      </w:r>
      <w:r>
        <w:rPr>
          <w:b/>
          <w:sz w:val="22"/>
          <w:szCs w:val="22"/>
        </w:rPr>
        <w:tab/>
      </w:r>
    </w:p>
    <w:p w14:paraId="34AD5C8F" w14:textId="77777777" w:rsidR="00F56781" w:rsidRDefault="00F56781" w:rsidP="00F56781">
      <w:pPr>
        <w:rPr>
          <w:b/>
          <w:i/>
          <w:sz w:val="22"/>
          <w:szCs w:val="22"/>
        </w:rPr>
      </w:pPr>
      <w:r>
        <w:rPr>
          <w:b/>
          <w:sz w:val="22"/>
          <w:szCs w:val="22"/>
        </w:rPr>
        <w:tab/>
      </w:r>
      <w:r>
        <w:rPr>
          <w:b/>
          <w:i/>
          <w:sz w:val="22"/>
          <w:szCs w:val="22"/>
        </w:rPr>
        <w:t>2015 Accomplishments:</w:t>
      </w:r>
    </w:p>
    <w:p w14:paraId="79C4A699" w14:textId="77777777" w:rsidR="00F56781" w:rsidRDefault="00F56781" w:rsidP="00F56781">
      <w:pPr>
        <w:rPr>
          <w:b/>
          <w:i/>
          <w:sz w:val="22"/>
          <w:szCs w:val="22"/>
        </w:rPr>
      </w:pPr>
    </w:p>
    <w:p w14:paraId="083834D2" w14:textId="77777777" w:rsidR="00F56781" w:rsidRDefault="00F56781" w:rsidP="00F56781">
      <w:pPr>
        <w:pStyle w:val="ListParagraph"/>
        <w:widowControl w:val="0"/>
        <w:numPr>
          <w:ilvl w:val="0"/>
          <w:numId w:val="9"/>
        </w:numPr>
        <w:autoSpaceDE w:val="0"/>
        <w:autoSpaceDN w:val="0"/>
        <w:adjustRightInd w:val="0"/>
        <w:ind w:left="1800"/>
        <w:rPr>
          <w:sz w:val="22"/>
          <w:szCs w:val="22"/>
        </w:rPr>
      </w:pPr>
      <w:r>
        <w:rPr>
          <w:sz w:val="22"/>
          <w:szCs w:val="22"/>
        </w:rPr>
        <w:t>Executed an update to the Metrorail Transit Fire/Rescue Emergency Procedures Policy agreement to include:</w:t>
      </w:r>
    </w:p>
    <w:p w14:paraId="6F4F0BDE" w14:textId="77777777" w:rsidR="00F56781" w:rsidRDefault="00F56781" w:rsidP="00F56781">
      <w:pPr>
        <w:pStyle w:val="ListParagraph"/>
        <w:widowControl w:val="0"/>
        <w:numPr>
          <w:ilvl w:val="1"/>
          <w:numId w:val="9"/>
        </w:numPr>
        <w:autoSpaceDE w:val="0"/>
        <w:autoSpaceDN w:val="0"/>
        <w:adjustRightInd w:val="0"/>
        <w:ind w:left="2520"/>
        <w:rPr>
          <w:sz w:val="22"/>
          <w:szCs w:val="22"/>
        </w:rPr>
      </w:pPr>
      <w:r>
        <w:rPr>
          <w:sz w:val="22"/>
          <w:szCs w:val="22"/>
        </w:rPr>
        <w:t>Formalization of radio testing procedures for Fire/Rescue agencies in underground portions of the Metrorail system</w:t>
      </w:r>
    </w:p>
    <w:p w14:paraId="46872A9A" w14:textId="77777777" w:rsidR="00F56781" w:rsidRDefault="00F56781" w:rsidP="00F56781">
      <w:pPr>
        <w:pStyle w:val="ListParagraph"/>
        <w:widowControl w:val="0"/>
        <w:numPr>
          <w:ilvl w:val="1"/>
          <w:numId w:val="9"/>
        </w:numPr>
        <w:autoSpaceDE w:val="0"/>
        <w:autoSpaceDN w:val="0"/>
        <w:adjustRightInd w:val="0"/>
        <w:ind w:left="2520"/>
        <w:rPr>
          <w:sz w:val="22"/>
          <w:szCs w:val="22"/>
        </w:rPr>
      </w:pPr>
      <w:r>
        <w:rPr>
          <w:sz w:val="22"/>
          <w:szCs w:val="22"/>
        </w:rPr>
        <w:t xml:space="preserve">A training plan outlining standard training requirements for fire/rescue first responders in the Metrorail system  </w:t>
      </w:r>
    </w:p>
    <w:p w14:paraId="4A7A1F99" w14:textId="77777777" w:rsidR="00F56781" w:rsidRDefault="00F56781" w:rsidP="00F56781">
      <w:pPr>
        <w:pStyle w:val="ListParagraph"/>
        <w:widowControl w:val="0"/>
        <w:numPr>
          <w:ilvl w:val="1"/>
          <w:numId w:val="9"/>
        </w:numPr>
        <w:autoSpaceDE w:val="0"/>
        <w:autoSpaceDN w:val="0"/>
        <w:adjustRightInd w:val="0"/>
        <w:ind w:left="2520"/>
        <w:rPr>
          <w:sz w:val="22"/>
          <w:szCs w:val="22"/>
        </w:rPr>
      </w:pPr>
      <w:r>
        <w:rPr>
          <w:sz w:val="22"/>
          <w:szCs w:val="22"/>
        </w:rPr>
        <w:t>Staffing a permanent fire/rescue officer at WMATA’s Rail Operation Control Center (ROCC) to coordinate response with responding fire/rescue agencies for incidents across the Metrorail system</w:t>
      </w:r>
    </w:p>
    <w:p w14:paraId="4A1B1FA0" w14:textId="77777777" w:rsidR="00F56781" w:rsidRDefault="00F56781" w:rsidP="00F56781">
      <w:pPr>
        <w:pStyle w:val="ListParagraph"/>
        <w:widowControl w:val="0"/>
        <w:numPr>
          <w:ilvl w:val="0"/>
          <w:numId w:val="9"/>
        </w:numPr>
        <w:autoSpaceDE w:val="0"/>
        <w:autoSpaceDN w:val="0"/>
        <w:adjustRightInd w:val="0"/>
        <w:ind w:left="1800"/>
        <w:rPr>
          <w:sz w:val="22"/>
          <w:szCs w:val="22"/>
        </w:rPr>
      </w:pPr>
      <w:r>
        <w:rPr>
          <w:sz w:val="22"/>
          <w:szCs w:val="22"/>
        </w:rPr>
        <w:t>Coordinated with WMATA to develop a new situational awareness tool that displays known radio outages and other life safety system issues across the Metrorail system</w:t>
      </w:r>
    </w:p>
    <w:p w14:paraId="0D991E4F" w14:textId="77777777" w:rsidR="00F56781" w:rsidRDefault="00F56781" w:rsidP="00F56781">
      <w:pPr>
        <w:pStyle w:val="ListParagraph"/>
        <w:widowControl w:val="0"/>
        <w:numPr>
          <w:ilvl w:val="0"/>
          <w:numId w:val="9"/>
        </w:numPr>
        <w:autoSpaceDE w:val="0"/>
        <w:autoSpaceDN w:val="0"/>
        <w:adjustRightInd w:val="0"/>
        <w:ind w:left="1800"/>
        <w:rPr>
          <w:sz w:val="22"/>
          <w:szCs w:val="22"/>
        </w:rPr>
      </w:pPr>
      <w:r>
        <w:rPr>
          <w:sz w:val="22"/>
          <w:szCs w:val="22"/>
        </w:rPr>
        <w:t>Collaborated with regional subject matter experts to initiate a comprehensive study of the WMATA underground communications systems to inform recommendations and future investments for improving the systems</w:t>
      </w:r>
    </w:p>
    <w:p w14:paraId="462C86BA" w14:textId="77777777" w:rsidR="00F56781" w:rsidRDefault="00F56781" w:rsidP="00F56781">
      <w:pPr>
        <w:pStyle w:val="ListParagraph"/>
        <w:widowControl w:val="0"/>
        <w:numPr>
          <w:ilvl w:val="0"/>
          <w:numId w:val="9"/>
        </w:numPr>
        <w:autoSpaceDE w:val="0"/>
        <w:autoSpaceDN w:val="0"/>
        <w:adjustRightInd w:val="0"/>
        <w:ind w:left="1800"/>
        <w:rPr>
          <w:sz w:val="22"/>
          <w:szCs w:val="22"/>
        </w:rPr>
      </w:pPr>
      <w:r>
        <w:rPr>
          <w:sz w:val="22"/>
          <w:szCs w:val="22"/>
        </w:rPr>
        <w:t>Completed a 2 year strategic work plan for the Fire Chiefs Committee highlighting priority areas of focus for the group over the next two years</w:t>
      </w:r>
    </w:p>
    <w:p w14:paraId="35397918" w14:textId="77777777" w:rsidR="00F56781" w:rsidRDefault="00F56781" w:rsidP="00F56781">
      <w:pPr>
        <w:pStyle w:val="ListParagraph"/>
        <w:widowControl w:val="0"/>
        <w:numPr>
          <w:ilvl w:val="0"/>
          <w:numId w:val="9"/>
        </w:numPr>
        <w:autoSpaceDE w:val="0"/>
        <w:autoSpaceDN w:val="0"/>
        <w:adjustRightInd w:val="0"/>
        <w:ind w:left="1800"/>
        <w:rPr>
          <w:sz w:val="22"/>
          <w:szCs w:val="22"/>
        </w:rPr>
      </w:pPr>
      <w:r>
        <w:rPr>
          <w:sz w:val="22"/>
          <w:szCs w:val="22"/>
        </w:rPr>
        <w:t xml:space="preserve">Coordinated a regional approach for bringing NCR fire/rescue agencies up to the new recommended standard for self-contained breathing apparatus (SCBA) </w:t>
      </w:r>
    </w:p>
    <w:p w14:paraId="78E75A4B" w14:textId="77777777" w:rsidR="00F56781" w:rsidRDefault="00F56781" w:rsidP="00F56781">
      <w:pPr>
        <w:pStyle w:val="ListParagraph"/>
        <w:widowControl w:val="0"/>
        <w:numPr>
          <w:ilvl w:val="0"/>
          <w:numId w:val="9"/>
        </w:numPr>
        <w:autoSpaceDE w:val="0"/>
        <w:autoSpaceDN w:val="0"/>
        <w:adjustRightInd w:val="0"/>
        <w:ind w:left="1800"/>
        <w:rPr>
          <w:sz w:val="22"/>
          <w:szCs w:val="22"/>
        </w:rPr>
      </w:pPr>
      <w:r>
        <w:rPr>
          <w:sz w:val="22"/>
          <w:szCs w:val="22"/>
        </w:rPr>
        <w:t>Advanced discussions on regional consortium purchasing to bring cost savings to COG member jurisdictions on standard fire/rescue apparatus/equipment</w:t>
      </w:r>
    </w:p>
    <w:p w14:paraId="5E7FE183" w14:textId="77777777" w:rsidR="00F56781" w:rsidRDefault="00F56781" w:rsidP="00F56781">
      <w:pPr>
        <w:pStyle w:val="ListParagraph"/>
        <w:widowControl w:val="0"/>
        <w:numPr>
          <w:ilvl w:val="0"/>
          <w:numId w:val="9"/>
        </w:numPr>
        <w:autoSpaceDE w:val="0"/>
        <w:autoSpaceDN w:val="0"/>
        <w:adjustRightInd w:val="0"/>
        <w:ind w:left="1800"/>
        <w:rPr>
          <w:sz w:val="22"/>
          <w:szCs w:val="22"/>
        </w:rPr>
      </w:pPr>
      <w:r>
        <w:rPr>
          <w:sz w:val="22"/>
          <w:szCs w:val="22"/>
        </w:rPr>
        <w:t>Collaborated with the Police Chiefs and Emergency Managers Committees in advancing the Securing the Cities program which provides funding to build upon the region’s capabilities to detect and protect against radiological and nuclear threats to the NCR</w:t>
      </w:r>
    </w:p>
    <w:p w14:paraId="6AFB3894" w14:textId="77777777" w:rsidR="00F56781" w:rsidRDefault="00F56781" w:rsidP="00F56781">
      <w:pPr>
        <w:pStyle w:val="ListParagraph"/>
        <w:widowControl w:val="0"/>
        <w:numPr>
          <w:ilvl w:val="0"/>
          <w:numId w:val="9"/>
        </w:numPr>
        <w:autoSpaceDE w:val="0"/>
        <w:autoSpaceDN w:val="0"/>
        <w:adjustRightInd w:val="0"/>
        <w:ind w:left="1800"/>
        <w:rPr>
          <w:sz w:val="22"/>
          <w:szCs w:val="22"/>
        </w:rPr>
      </w:pPr>
      <w:r>
        <w:rPr>
          <w:sz w:val="22"/>
          <w:szCs w:val="22"/>
        </w:rPr>
        <w:t>Coordinated a regional approach for supporting Fairfax County in hosting the 2015 World Police and Fire Games</w:t>
      </w:r>
    </w:p>
    <w:p w14:paraId="42B66560" w14:textId="77777777" w:rsidR="00F56781" w:rsidRDefault="00F56781" w:rsidP="00F56781">
      <w:pPr>
        <w:pStyle w:val="ListParagraph"/>
        <w:widowControl w:val="0"/>
        <w:numPr>
          <w:ilvl w:val="0"/>
          <w:numId w:val="9"/>
        </w:numPr>
        <w:autoSpaceDE w:val="0"/>
        <w:autoSpaceDN w:val="0"/>
        <w:adjustRightInd w:val="0"/>
        <w:ind w:left="1800"/>
        <w:rPr>
          <w:sz w:val="22"/>
          <w:szCs w:val="22"/>
        </w:rPr>
      </w:pPr>
      <w:r>
        <w:rPr>
          <w:sz w:val="22"/>
          <w:szCs w:val="22"/>
        </w:rPr>
        <w:t xml:space="preserve">Conducted a media day at which the Fire Chiefs informed the public about best practices for mitigating residential fire hazards and how to respond in cases of fire </w:t>
      </w:r>
    </w:p>
    <w:p w14:paraId="6A5BE505" w14:textId="77777777" w:rsidR="00F56781" w:rsidRDefault="00F56781" w:rsidP="00F56781">
      <w:pPr>
        <w:rPr>
          <w:sz w:val="22"/>
          <w:szCs w:val="22"/>
        </w:rPr>
      </w:pPr>
    </w:p>
    <w:p w14:paraId="626DE627" w14:textId="77777777" w:rsidR="00F56781" w:rsidRDefault="00F56781" w:rsidP="00F56781">
      <w:pPr>
        <w:ind w:firstLine="720"/>
        <w:rPr>
          <w:b/>
          <w:i/>
          <w:sz w:val="22"/>
          <w:szCs w:val="22"/>
        </w:rPr>
      </w:pPr>
      <w:r>
        <w:rPr>
          <w:b/>
          <w:i/>
          <w:sz w:val="22"/>
          <w:szCs w:val="22"/>
        </w:rPr>
        <w:t>2016 Work Plan Priorities:</w:t>
      </w:r>
    </w:p>
    <w:p w14:paraId="2D23513E" w14:textId="77777777" w:rsidR="00F56781" w:rsidRDefault="00F56781" w:rsidP="00F56781">
      <w:pPr>
        <w:rPr>
          <w:sz w:val="22"/>
          <w:szCs w:val="22"/>
        </w:rPr>
      </w:pPr>
    </w:p>
    <w:p w14:paraId="3EF080A7" w14:textId="77777777" w:rsidR="00F56781" w:rsidRDefault="00F56781" w:rsidP="00F56781">
      <w:pPr>
        <w:pStyle w:val="ListParagraph"/>
        <w:widowControl w:val="0"/>
        <w:numPr>
          <w:ilvl w:val="0"/>
          <w:numId w:val="10"/>
        </w:numPr>
        <w:autoSpaceDE w:val="0"/>
        <w:autoSpaceDN w:val="0"/>
        <w:adjustRightInd w:val="0"/>
        <w:ind w:left="1800"/>
        <w:rPr>
          <w:sz w:val="22"/>
          <w:szCs w:val="22"/>
        </w:rPr>
      </w:pPr>
      <w:r>
        <w:rPr>
          <w:sz w:val="22"/>
          <w:szCs w:val="22"/>
        </w:rPr>
        <w:t>Continue to coordinate with WMATA to prioritize recommendations yielded by the WMATA Underground Communications Study</w:t>
      </w:r>
    </w:p>
    <w:p w14:paraId="2B846B4C" w14:textId="77777777" w:rsidR="00F56781" w:rsidRDefault="00F56781" w:rsidP="00F56781">
      <w:pPr>
        <w:pStyle w:val="ListParagraph"/>
        <w:widowControl w:val="0"/>
        <w:numPr>
          <w:ilvl w:val="0"/>
          <w:numId w:val="10"/>
        </w:numPr>
        <w:autoSpaceDE w:val="0"/>
        <w:autoSpaceDN w:val="0"/>
        <w:adjustRightInd w:val="0"/>
        <w:ind w:left="1800"/>
        <w:rPr>
          <w:sz w:val="22"/>
          <w:szCs w:val="22"/>
        </w:rPr>
      </w:pPr>
      <w:r>
        <w:rPr>
          <w:sz w:val="22"/>
          <w:szCs w:val="22"/>
        </w:rPr>
        <w:t xml:space="preserve">Continue work on identifying and documenting regional capabilities in order </w:t>
      </w:r>
      <w:r>
        <w:rPr>
          <w:sz w:val="22"/>
          <w:szCs w:val="22"/>
        </w:rPr>
        <w:lastRenderedPageBreak/>
        <w:t>to better inform strategy for addressing existing gaps</w:t>
      </w:r>
    </w:p>
    <w:p w14:paraId="12151A47" w14:textId="77777777" w:rsidR="00F56781" w:rsidRDefault="00F56781" w:rsidP="00F56781">
      <w:pPr>
        <w:pStyle w:val="ListParagraph"/>
        <w:widowControl w:val="0"/>
        <w:numPr>
          <w:ilvl w:val="0"/>
          <w:numId w:val="10"/>
        </w:numPr>
        <w:autoSpaceDE w:val="0"/>
        <w:autoSpaceDN w:val="0"/>
        <w:adjustRightInd w:val="0"/>
        <w:ind w:left="1800"/>
        <w:rPr>
          <w:sz w:val="22"/>
          <w:szCs w:val="22"/>
        </w:rPr>
      </w:pPr>
      <w:r>
        <w:rPr>
          <w:sz w:val="22"/>
          <w:szCs w:val="22"/>
        </w:rPr>
        <w:t>Work with other public safety disciplines to design and implement a more comprehensive regional training program.</w:t>
      </w:r>
    </w:p>
    <w:p w14:paraId="71E97EB7" w14:textId="3CF63A65" w:rsidR="006551AA" w:rsidRDefault="006551AA" w:rsidP="006551AA">
      <w:pPr>
        <w:jc w:val="center"/>
        <w:rPr>
          <w:rFonts w:ascii="Franklin Gothic Book" w:hAnsi="Franklin Gothic Book"/>
          <w:b/>
          <w:szCs w:val="24"/>
        </w:rPr>
      </w:pPr>
    </w:p>
    <w:p w14:paraId="21214AE8" w14:textId="3ACDA522" w:rsidR="00024F4C" w:rsidRPr="00F03B72" w:rsidRDefault="00024F4C" w:rsidP="00F03B72">
      <w:pPr>
        <w:jc w:val="center"/>
        <w:rPr>
          <w:rFonts w:ascii="Franklin Gothic Book" w:hAnsi="Franklin Gothic Book"/>
          <w:b/>
          <w:szCs w:val="24"/>
        </w:rPr>
      </w:pPr>
    </w:p>
    <w:sectPr w:rsidR="00024F4C" w:rsidRPr="00F03B72" w:rsidSect="00024F4C">
      <w:footerReference w:type="even" r:id="rId11"/>
      <w:footerReference w:type="default" r:id="rId12"/>
      <w:headerReference w:type="first" r:id="rId13"/>
      <w:footerReference w:type="first" r:id="rId14"/>
      <w:type w:val="continuous"/>
      <w:pgSz w:w="12240" w:h="15840" w:code="1"/>
      <w:pgMar w:top="2160" w:right="1440" w:bottom="72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7205A" w14:textId="77777777" w:rsidR="00D04D2A" w:rsidRDefault="00D04D2A" w:rsidP="00143CE3">
      <w:r>
        <w:separator/>
      </w:r>
    </w:p>
    <w:p w14:paraId="4EF7205B" w14:textId="77777777" w:rsidR="00D04D2A" w:rsidRDefault="00D04D2A"/>
    <w:p w14:paraId="4EF7205C" w14:textId="77777777" w:rsidR="00D04D2A" w:rsidRDefault="00D04D2A"/>
    <w:p w14:paraId="4EF7205D" w14:textId="77777777" w:rsidR="00D04D2A" w:rsidRDefault="00D04D2A"/>
    <w:p w14:paraId="4EF7205E" w14:textId="77777777" w:rsidR="00D04D2A" w:rsidRDefault="00D04D2A"/>
    <w:p w14:paraId="4EF7205F" w14:textId="77777777" w:rsidR="00D04D2A" w:rsidRDefault="00D04D2A"/>
  </w:endnote>
  <w:endnote w:type="continuationSeparator" w:id="0">
    <w:p w14:paraId="4EF72060" w14:textId="77777777" w:rsidR="00D04D2A" w:rsidRDefault="00D04D2A" w:rsidP="00143CE3">
      <w:r>
        <w:continuationSeparator/>
      </w:r>
    </w:p>
    <w:p w14:paraId="4EF72061" w14:textId="77777777" w:rsidR="00D04D2A" w:rsidRDefault="00D04D2A"/>
    <w:p w14:paraId="4EF72062" w14:textId="77777777" w:rsidR="00D04D2A" w:rsidRDefault="00D04D2A"/>
    <w:p w14:paraId="4EF72063" w14:textId="77777777" w:rsidR="00D04D2A" w:rsidRDefault="00D04D2A"/>
    <w:p w14:paraId="4EF72064" w14:textId="77777777" w:rsidR="00D04D2A" w:rsidRDefault="00D04D2A"/>
    <w:p w14:paraId="4EF72065" w14:textId="77777777" w:rsidR="00D04D2A" w:rsidRDefault="00D04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00000001"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Zu'7àˇø®ÑÂ'1">
    <w:altName w:val="Cambria"/>
    <w:panose1 w:val="00000000000000000000"/>
    <w:charset w:val="4D"/>
    <w:family w:val="auto"/>
    <w:notTrueType/>
    <w:pitch w:val="default"/>
    <w:sig w:usb0="00000003" w:usb1="00000000" w:usb2="00000000" w:usb3="00000000" w:csb0="00000001" w:csb1="00000000"/>
  </w:font>
  <w:font w:name="ITC Franklin Gothic Std Book">
    <w:altName w:val="Segoe Script"/>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2068" w14:textId="77777777" w:rsidR="004D12D7" w:rsidRDefault="004D12D7"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F72069" w14:textId="77777777" w:rsidR="004D12D7" w:rsidRDefault="00DD49ED" w:rsidP="00CB1397">
    <w:sdt>
      <w:sdtPr>
        <w:id w:val="623816800"/>
        <w:temporary/>
        <w:showingPlcHdr/>
      </w:sdtPr>
      <w:sdtEndPr/>
      <w:sdtContent>
        <w:r w:rsidR="004D12D7">
          <w:t>[Type text]</w:t>
        </w:r>
      </w:sdtContent>
    </w:sdt>
    <w:r w:rsidR="004D12D7">
      <w:ptab w:relativeTo="margin" w:alignment="center" w:leader="none"/>
    </w:r>
    <w:sdt>
      <w:sdtPr>
        <w:id w:val="-1286279030"/>
        <w:temporary/>
        <w:showingPlcHdr/>
      </w:sdtPr>
      <w:sdtEndPr/>
      <w:sdtContent>
        <w:r w:rsidR="004D12D7">
          <w:t>[Type text]</w:t>
        </w:r>
      </w:sdtContent>
    </w:sdt>
    <w:r w:rsidR="004D12D7">
      <w:ptab w:relativeTo="margin" w:alignment="right" w:leader="none"/>
    </w:r>
    <w:sdt>
      <w:sdtPr>
        <w:id w:val="1422687779"/>
        <w:temporary/>
        <w:showingPlcHdr/>
      </w:sdtPr>
      <w:sdtEndPr/>
      <w:sdtContent>
        <w:r w:rsidR="004D12D7">
          <w:t>[Type text]</w:t>
        </w:r>
      </w:sdtContent>
    </w:sdt>
  </w:p>
  <w:p w14:paraId="4EF7206A" w14:textId="77777777" w:rsidR="004D12D7" w:rsidRDefault="004D12D7"/>
  <w:p w14:paraId="4EF7206B" w14:textId="77777777" w:rsidR="004D12D7" w:rsidRDefault="004D12D7"/>
  <w:p w14:paraId="4EF7206C" w14:textId="77777777" w:rsidR="004D12D7" w:rsidRDefault="004D12D7"/>
  <w:p w14:paraId="4EF7206D" w14:textId="77777777" w:rsidR="004D12D7" w:rsidRDefault="004D12D7"/>
  <w:p w14:paraId="4EF7206E" w14:textId="77777777" w:rsidR="004D12D7" w:rsidRDefault="004D12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206F" w14:textId="77777777" w:rsidR="006F317F" w:rsidRPr="006F317F" w:rsidRDefault="006F317F" w:rsidP="00505A51">
    <w:pPr>
      <w:framePr w:w="432" w:wrap="around" w:vAnchor="text" w:hAnchor="page" w:x="10715" w:y="1"/>
      <w:spacing w:before="100" w:beforeAutospacing="1"/>
      <w:rPr>
        <w:rStyle w:val="COG-PAGENUMBER"/>
      </w:rPr>
    </w:pPr>
    <w:r w:rsidRPr="006F317F">
      <w:rPr>
        <w:rStyle w:val="COG-PAGENUMBER"/>
      </w:rPr>
      <w:fldChar w:fldCharType="begin"/>
    </w:r>
    <w:r w:rsidRPr="006F317F">
      <w:rPr>
        <w:rStyle w:val="COG-PAGENUMBER"/>
      </w:rPr>
      <w:instrText xml:space="preserve">PAGE  </w:instrText>
    </w:r>
    <w:r w:rsidRPr="006F317F">
      <w:rPr>
        <w:rStyle w:val="COG-PAGENUMBER"/>
      </w:rPr>
      <w:fldChar w:fldCharType="separate"/>
    </w:r>
    <w:r w:rsidR="00DD49ED">
      <w:rPr>
        <w:rStyle w:val="COG-PAGENUMBER"/>
        <w:noProof/>
      </w:rPr>
      <w:t>2</w:t>
    </w:r>
    <w:r w:rsidRPr="006F317F">
      <w:rPr>
        <w:rStyle w:val="COG-PAGENUMBER"/>
      </w:rPr>
      <w:fldChar w:fldCharType="end"/>
    </w:r>
  </w:p>
  <w:p w14:paraId="4EF72070" w14:textId="77777777" w:rsidR="004D12D7" w:rsidRPr="006F317F" w:rsidRDefault="006F317F" w:rsidP="006F317F">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4EF72074" wp14:editId="4EF72075">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2072" w14:textId="77777777" w:rsidR="004D12D7" w:rsidRPr="002B3ACF" w:rsidRDefault="004D12D7" w:rsidP="00F22B18">
    <w:pPr>
      <w:pStyle w:val="COG-LHAddress"/>
    </w:pPr>
    <w:r w:rsidRPr="002B3ACF">
      <w:t>777 NORTH CAPITOL STREET NE, SUITE 300, WASHINGTON, DC 20002</w:t>
    </w:r>
  </w:p>
  <w:p w14:paraId="4EF72073" w14:textId="77777777" w:rsidR="004D12D7" w:rsidRPr="008D06B6" w:rsidRDefault="004D12D7" w:rsidP="00F22B18">
    <w:pPr>
      <w:pStyle w:val="COG-LHAddress"/>
    </w:pPr>
    <w:r w:rsidRPr="002B3ACF">
      <w:t>MWCOG.</w:t>
    </w:r>
    <w:r w:rsidR="0038189C">
      <w:t>ORG    (202) 962-3200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7204E" w14:textId="77777777" w:rsidR="00D04D2A" w:rsidRDefault="00D04D2A" w:rsidP="00143CE3">
      <w:r>
        <w:separator/>
      </w:r>
    </w:p>
    <w:p w14:paraId="4EF7204F" w14:textId="77777777" w:rsidR="00D04D2A" w:rsidRDefault="00D04D2A"/>
    <w:p w14:paraId="4EF72050" w14:textId="77777777" w:rsidR="00D04D2A" w:rsidRDefault="00D04D2A"/>
    <w:p w14:paraId="4EF72051" w14:textId="77777777" w:rsidR="00D04D2A" w:rsidRDefault="00D04D2A"/>
    <w:p w14:paraId="4EF72052" w14:textId="77777777" w:rsidR="00D04D2A" w:rsidRDefault="00D04D2A"/>
    <w:p w14:paraId="4EF72053" w14:textId="77777777" w:rsidR="00D04D2A" w:rsidRDefault="00D04D2A"/>
  </w:footnote>
  <w:footnote w:type="continuationSeparator" w:id="0">
    <w:p w14:paraId="4EF72054" w14:textId="77777777" w:rsidR="00D04D2A" w:rsidRDefault="00D04D2A" w:rsidP="00143CE3">
      <w:r>
        <w:continuationSeparator/>
      </w:r>
    </w:p>
    <w:p w14:paraId="4EF72055" w14:textId="77777777" w:rsidR="00D04D2A" w:rsidRDefault="00D04D2A"/>
    <w:p w14:paraId="4EF72056" w14:textId="77777777" w:rsidR="00D04D2A" w:rsidRDefault="00D04D2A"/>
    <w:p w14:paraId="4EF72057" w14:textId="77777777" w:rsidR="00D04D2A" w:rsidRDefault="00D04D2A"/>
    <w:p w14:paraId="4EF72058" w14:textId="77777777" w:rsidR="00D04D2A" w:rsidRDefault="00D04D2A"/>
    <w:p w14:paraId="4EF72059" w14:textId="77777777" w:rsidR="00D04D2A" w:rsidRDefault="00D04D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2071" w14:textId="77777777" w:rsidR="004D12D7" w:rsidRDefault="004D12D7">
    <w:r>
      <w:rPr>
        <w:noProof/>
        <w:lang w:eastAsia="en-US"/>
      </w:rPr>
      <w:drawing>
        <wp:inline distT="0" distB="0" distL="0" distR="0" wp14:anchorId="4EF72076" wp14:editId="4EF72077">
          <wp:extent cx="2844766" cy="527762"/>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54B46"/>
    <w:multiLevelType w:val="hybridMultilevel"/>
    <w:tmpl w:val="E52A4254"/>
    <w:lvl w:ilvl="0" w:tplc="F56AA330">
      <w:start w:val="1"/>
      <w:numFmt w:val="bullet"/>
      <w:pStyle w:val="2COG-Letterhead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D512A"/>
    <w:multiLevelType w:val="multilevel"/>
    <w:tmpl w:val="21F4CE7A"/>
    <w:lvl w:ilvl="0">
      <w:start w:val="1"/>
      <w:numFmt w:val="bullet"/>
      <w:lvlText w:val=""/>
      <w:lvlJc w:val="left"/>
      <w:pPr>
        <w:ind w:left="72" w:hanging="7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C385D"/>
    <w:multiLevelType w:val="multilevel"/>
    <w:tmpl w:val="E4262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AF3F74"/>
    <w:multiLevelType w:val="hybridMultilevel"/>
    <w:tmpl w:val="0754A5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0C3023C"/>
    <w:multiLevelType w:val="hybridMultilevel"/>
    <w:tmpl w:val="D9A2A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7683D"/>
    <w:multiLevelType w:val="hybridMultilevel"/>
    <w:tmpl w:val="7E4A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C25DB"/>
    <w:multiLevelType w:val="hybridMultilevel"/>
    <w:tmpl w:val="1E5618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94A6FCA"/>
    <w:multiLevelType w:val="hybridMultilevel"/>
    <w:tmpl w:val="BFF0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2A"/>
    <w:rsid w:val="00016F92"/>
    <w:rsid w:val="00024F4C"/>
    <w:rsid w:val="000645B3"/>
    <w:rsid w:val="00095287"/>
    <w:rsid w:val="00096445"/>
    <w:rsid w:val="00097F42"/>
    <w:rsid w:val="00143CE3"/>
    <w:rsid w:val="00164434"/>
    <w:rsid w:val="00173209"/>
    <w:rsid w:val="00196BFC"/>
    <w:rsid w:val="001B6C4C"/>
    <w:rsid w:val="001C0A03"/>
    <w:rsid w:val="001F556D"/>
    <w:rsid w:val="002143F8"/>
    <w:rsid w:val="00215B05"/>
    <w:rsid w:val="0022636A"/>
    <w:rsid w:val="00237A68"/>
    <w:rsid w:val="00251ED6"/>
    <w:rsid w:val="002544B4"/>
    <w:rsid w:val="00274DAA"/>
    <w:rsid w:val="00281B43"/>
    <w:rsid w:val="002A1975"/>
    <w:rsid w:val="002D77B3"/>
    <w:rsid w:val="003253C4"/>
    <w:rsid w:val="00381560"/>
    <w:rsid w:val="0038189C"/>
    <w:rsid w:val="003C12EF"/>
    <w:rsid w:val="003F386C"/>
    <w:rsid w:val="004505A6"/>
    <w:rsid w:val="00460309"/>
    <w:rsid w:val="00471D77"/>
    <w:rsid w:val="004C5BA0"/>
    <w:rsid w:val="004D12D7"/>
    <w:rsid w:val="00501CA7"/>
    <w:rsid w:val="00505A51"/>
    <w:rsid w:val="0053440A"/>
    <w:rsid w:val="00550DB0"/>
    <w:rsid w:val="00583C0A"/>
    <w:rsid w:val="005953E3"/>
    <w:rsid w:val="00596D56"/>
    <w:rsid w:val="005A03A5"/>
    <w:rsid w:val="005A4D0D"/>
    <w:rsid w:val="005D7644"/>
    <w:rsid w:val="005F18EA"/>
    <w:rsid w:val="005F6D78"/>
    <w:rsid w:val="00612970"/>
    <w:rsid w:val="00617C43"/>
    <w:rsid w:val="00630242"/>
    <w:rsid w:val="00631A75"/>
    <w:rsid w:val="00652152"/>
    <w:rsid w:val="006551AA"/>
    <w:rsid w:val="00671205"/>
    <w:rsid w:val="00681879"/>
    <w:rsid w:val="00692E24"/>
    <w:rsid w:val="006A02AB"/>
    <w:rsid w:val="006B0452"/>
    <w:rsid w:val="006B7537"/>
    <w:rsid w:val="006E3D82"/>
    <w:rsid w:val="006F317F"/>
    <w:rsid w:val="00771FEA"/>
    <w:rsid w:val="008152BE"/>
    <w:rsid w:val="008323AD"/>
    <w:rsid w:val="00844812"/>
    <w:rsid w:val="00846809"/>
    <w:rsid w:val="00883A4A"/>
    <w:rsid w:val="008B1EAD"/>
    <w:rsid w:val="008B3E52"/>
    <w:rsid w:val="008C5E18"/>
    <w:rsid w:val="008D06B6"/>
    <w:rsid w:val="008F35E6"/>
    <w:rsid w:val="00915B8B"/>
    <w:rsid w:val="00941350"/>
    <w:rsid w:val="009428C8"/>
    <w:rsid w:val="00972741"/>
    <w:rsid w:val="00A067A2"/>
    <w:rsid w:val="00A14985"/>
    <w:rsid w:val="00A17D3D"/>
    <w:rsid w:val="00A57EB0"/>
    <w:rsid w:val="00A647A2"/>
    <w:rsid w:val="00AB4F8A"/>
    <w:rsid w:val="00B12264"/>
    <w:rsid w:val="00B16715"/>
    <w:rsid w:val="00B35255"/>
    <w:rsid w:val="00B44714"/>
    <w:rsid w:val="00B741B2"/>
    <w:rsid w:val="00C45E55"/>
    <w:rsid w:val="00C97BCC"/>
    <w:rsid w:val="00CB1397"/>
    <w:rsid w:val="00D04D2A"/>
    <w:rsid w:val="00D219A4"/>
    <w:rsid w:val="00D32BDD"/>
    <w:rsid w:val="00D34639"/>
    <w:rsid w:val="00D41AFC"/>
    <w:rsid w:val="00D41F3A"/>
    <w:rsid w:val="00D60158"/>
    <w:rsid w:val="00D668FD"/>
    <w:rsid w:val="00DA1338"/>
    <w:rsid w:val="00DA60D6"/>
    <w:rsid w:val="00DB19F1"/>
    <w:rsid w:val="00DC6A0A"/>
    <w:rsid w:val="00DD49ED"/>
    <w:rsid w:val="00DD6E61"/>
    <w:rsid w:val="00DF1845"/>
    <w:rsid w:val="00E01DDE"/>
    <w:rsid w:val="00E06C90"/>
    <w:rsid w:val="00E24F47"/>
    <w:rsid w:val="00E351D1"/>
    <w:rsid w:val="00E45AE9"/>
    <w:rsid w:val="00E559D4"/>
    <w:rsid w:val="00E61F33"/>
    <w:rsid w:val="00E9071B"/>
    <w:rsid w:val="00E960A7"/>
    <w:rsid w:val="00EB3D82"/>
    <w:rsid w:val="00EC5C70"/>
    <w:rsid w:val="00EC7167"/>
    <w:rsid w:val="00EF2F89"/>
    <w:rsid w:val="00F03B72"/>
    <w:rsid w:val="00F16E24"/>
    <w:rsid w:val="00F17840"/>
    <w:rsid w:val="00F22B18"/>
    <w:rsid w:val="00F451E1"/>
    <w:rsid w:val="00F4664B"/>
    <w:rsid w:val="00F52CF6"/>
    <w:rsid w:val="00F56781"/>
    <w:rsid w:val="00F61A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oNotEmbedSmartTags/>
  <w:decimalSymbol w:val="."/>
  <w:listSeparator w:val=","/>
  <w14:docId w14:val="4EF72029"/>
  <w15:docId w15:val="{75F2236A-EC6D-48E7-9D7C-66F1913A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7B3"/>
    <w:rPr>
      <w:sz w:val="24"/>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paragraph" w:styleId="Heading3">
    <w:name w:val="heading 3"/>
    <w:basedOn w:val="Normal"/>
    <w:next w:val="Normal"/>
    <w:link w:val="Heading3Char"/>
    <w:uiPriority w:val="9"/>
    <w:semiHidden/>
    <w:unhideWhenUsed/>
    <w:rsid w:val="0046030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customStyle="1" w:styleId="3COG-Recipient2ndPage">
    <w:name w:val="3) COG-Recipient 2nd Page"/>
    <w:autoRedefine/>
    <w:qFormat/>
    <w:rsid w:val="00EC5C70"/>
    <w:pPr>
      <w:spacing w:before="240"/>
      <w:contextualSpacing/>
    </w:pPr>
    <w:rPr>
      <w:rFonts w:ascii="Franklin Gothic Book" w:hAnsi="Franklin Gothic Book" w:cs="ITCFranklinGothicStd-Book"/>
      <w:color w:val="000000" w:themeColor="text1"/>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uiPriority w:val="99"/>
    <w:semiHidden/>
    <w:unhideWhenUsed/>
    <w:qFormat/>
    <w:rsid w:val="00381560"/>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1COG-LetterheadParagraph">
    <w:name w:val="1) COG-Letterhead Paragraph"/>
    <w:autoRedefine/>
    <w:qFormat/>
    <w:rsid w:val="005F6D78"/>
    <w:rPr>
      <w:rFonts w:ascii="Franklin Gothic Book" w:hAnsi="Franklin Gothic Book" w:cs="ITCFranklinGothicStd-Book"/>
      <w:color w:val="000000" w:themeColor="text1"/>
      <w:sz w:val="22"/>
      <w:szCs w:val="22"/>
    </w:rPr>
  </w:style>
  <w:style w:type="character" w:customStyle="1" w:styleId="4COG-UnderlineText">
    <w:name w:val="4) COG-Underline Text"/>
    <w:uiPriority w:val="1"/>
    <w:qFormat/>
    <w:rsid w:val="001C0A03"/>
    <w:rPr>
      <w:rFonts w:ascii="Franklin Gothic Book" w:hAnsi="Franklin Gothic Book"/>
      <w:b w:val="0"/>
      <w:bCs w:val="0"/>
      <w:i w:val="0"/>
      <w:iCs w:val="0"/>
      <w:caps w:val="0"/>
      <w:smallCaps w:val="0"/>
      <w:strike w:val="0"/>
      <w:dstrike w:val="0"/>
      <w:vanish w:val="0"/>
      <w:color w:val="000000" w:themeColor="text1"/>
      <w:sz w:val="22"/>
      <w:szCs w:val="22"/>
      <w:u w:val="single" w:color="000000" w:themeColor="text1"/>
      <w:vertAlign w:val="baseline"/>
    </w:rPr>
  </w:style>
  <w:style w:type="character" w:customStyle="1" w:styleId="Heading3Char">
    <w:name w:val="Heading 3 Char"/>
    <w:basedOn w:val="DefaultParagraphFont"/>
    <w:link w:val="Heading3"/>
    <w:uiPriority w:val="9"/>
    <w:semiHidden/>
    <w:rsid w:val="00460309"/>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6F317F"/>
    <w:pPr>
      <w:tabs>
        <w:tab w:val="center" w:pos="4320"/>
        <w:tab w:val="right" w:pos="8640"/>
      </w:tabs>
    </w:pPr>
  </w:style>
  <w:style w:type="paragraph" w:customStyle="1" w:styleId="2COG-LetterheadBullets">
    <w:name w:val="2) COG-Letterhead Bullets"/>
    <w:basedOn w:val="1COG-LetterheadParagraph"/>
    <w:next w:val="1COG-LetterheadParagraph"/>
    <w:autoRedefine/>
    <w:qFormat/>
    <w:rsid w:val="004D12D7"/>
    <w:pPr>
      <w:numPr>
        <w:numId w:val="1"/>
      </w:numPr>
    </w:pPr>
    <w:rPr>
      <w:rFonts w:cs="Zu'7àˇø®ÑÂ'1"/>
    </w:rPr>
  </w:style>
  <w:style w:type="paragraph" w:styleId="Footer">
    <w:name w:val="footer"/>
    <w:basedOn w:val="Normal"/>
    <w:link w:val="FooterChar"/>
    <w:uiPriority w:val="99"/>
    <w:semiHidden/>
    <w:unhideWhenUsed/>
    <w:rsid w:val="008D06B6"/>
    <w:pPr>
      <w:tabs>
        <w:tab w:val="center" w:pos="4320"/>
        <w:tab w:val="right" w:pos="8640"/>
      </w:tabs>
    </w:pPr>
  </w:style>
  <w:style w:type="character" w:customStyle="1" w:styleId="FooterChar">
    <w:name w:val="Footer Char"/>
    <w:basedOn w:val="DefaultParagraphFont"/>
    <w:link w:val="Footer"/>
    <w:uiPriority w:val="99"/>
    <w:semiHidden/>
    <w:rsid w:val="008D06B6"/>
    <w:rPr>
      <w:sz w:val="24"/>
    </w:rPr>
  </w:style>
  <w:style w:type="paragraph" w:customStyle="1" w:styleId="COG-LHAddress">
    <w:name w:val="COG-LH Address"/>
    <w:autoRedefine/>
    <w:qFormat/>
    <w:rsid w:val="008D06B6"/>
    <w:pPr>
      <w:spacing w:line="240" w:lineRule="exact"/>
      <w:jc w:val="center"/>
    </w:pPr>
    <w:rPr>
      <w:rFonts w:ascii="Franklin Gothic Medium" w:hAnsi="Franklin Gothic Medium"/>
      <w:color w:val="0087CD"/>
      <w:sz w:val="16"/>
      <w:szCs w:val="16"/>
    </w:rPr>
  </w:style>
  <w:style w:type="character" w:customStyle="1" w:styleId="HeaderChar">
    <w:name w:val="Header Char"/>
    <w:basedOn w:val="DefaultParagraphFont"/>
    <w:link w:val="Header"/>
    <w:uiPriority w:val="99"/>
    <w:rsid w:val="006F317F"/>
    <w:rPr>
      <w:sz w:val="24"/>
    </w:rPr>
  </w:style>
  <w:style w:type="character" w:customStyle="1" w:styleId="COG-PAGENUMBER">
    <w:name w:val="COG-PAGE NUMBER"/>
    <w:uiPriority w:val="1"/>
    <w:qFormat/>
    <w:rsid w:val="006F317F"/>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1Paragraph">
    <w:name w:val="1) Paragraph"/>
    <w:qFormat/>
    <w:rsid w:val="00D04D2A"/>
    <w:rPr>
      <w:rFonts w:ascii="Franklin Gothic Book" w:hAnsi="Franklin Gothic Book" w:cs="ITCFranklinGothicStd-Book"/>
      <w:color w:val="000000" w:themeColor="text1"/>
      <w:sz w:val="22"/>
      <w:szCs w:val="22"/>
    </w:rPr>
  </w:style>
  <w:style w:type="paragraph" w:customStyle="1" w:styleId="2Recipient2ndPage">
    <w:name w:val="2) Recipient 2nd Page"/>
    <w:qFormat/>
    <w:rsid w:val="00D04D2A"/>
    <w:pPr>
      <w:spacing w:before="240"/>
      <w:contextualSpacing/>
    </w:pPr>
    <w:rPr>
      <w:rFonts w:ascii="Franklin Gothic Book" w:hAnsi="Franklin Gothic Book" w:cs="ITCFranklinGothicStd-Book"/>
      <w:color w:val="000000" w:themeColor="text1"/>
    </w:rPr>
  </w:style>
  <w:style w:type="paragraph" w:styleId="ListParagraph">
    <w:name w:val="List Paragraph"/>
    <w:basedOn w:val="Normal"/>
    <w:uiPriority w:val="34"/>
    <w:qFormat/>
    <w:rsid w:val="00655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431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oodman\AppData\Local\Microsoft\Windows\Temporary%20Internet%20Files\Content.Outlook\0P1PZ39F\COG%20Letterhea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1be48a909ddfeaeda596b33313b405b9">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bdf72c154864c02b9018f857ede7e71d"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6E93F-D9C8-4CB5-831F-DF0A7FD61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1DEB5-197E-40C4-8B7B-4E0DB6D58AB0}">
  <ds:schemaRefs>
    <ds:schemaRef ds:uri="http://schemas.microsoft.com/sharepoint/v3/contenttype/forms"/>
  </ds:schemaRefs>
</ds:datastoreItem>
</file>

<file path=customXml/itemProps3.xml><?xml version="1.0" encoding="utf-8"?>
<ds:datastoreItem xmlns:ds="http://schemas.openxmlformats.org/officeDocument/2006/customXml" ds:itemID="{29CDB898-8785-4068-B032-AF43E2E44CF4}">
  <ds:schemaRefs>
    <ds:schemaRef ds:uri="http://purl.org/dc/terms/"/>
    <ds:schemaRef ds:uri="http://schemas.microsoft.com/sharepoint/v3"/>
    <ds:schemaRef ds:uri="c7a5a329-1933-4218-bc33-c5d87197e18d"/>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996DD05-3428-46D5-82BF-DB0923E7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 Letterhead 10</Template>
  <TotalTime>1</TotalTime>
  <Pages>2</Pages>
  <Words>346</Words>
  <Characters>1973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COG Letterhead Template</vt:lpstr>
    </vt:vector>
  </TitlesOfParts>
  <Company>Lloyd Greenberg Design LLC</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Letterhead Template</dc:title>
  <dc:subject/>
  <dc:creator>Megan Goodman</dc:creator>
  <cp:keywords/>
  <dc:description/>
  <cp:lastModifiedBy>Rita Greene</cp:lastModifiedBy>
  <cp:revision>2</cp:revision>
  <cp:lastPrinted>2016-02-18T14:32:00Z</cp:lastPrinted>
  <dcterms:created xsi:type="dcterms:W3CDTF">2016-02-18T15:15:00Z</dcterms:created>
  <dcterms:modified xsi:type="dcterms:W3CDTF">2016-02-18T15:15:00Z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