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792" w:rsidRPr="002E0792" w:rsidRDefault="002E0792" w:rsidP="002E0792">
      <w:pPr>
        <w:rPr>
          <w:b/>
          <w:sz w:val="32"/>
          <w:szCs w:val="32"/>
        </w:rPr>
      </w:pPr>
      <w:r w:rsidRPr="002E0792">
        <w:rPr>
          <w:b/>
          <w:sz w:val="32"/>
          <w:szCs w:val="32"/>
        </w:rPr>
        <w:t xml:space="preserve">LAPSED FEDERAL INCENTIVES AND TAX </w:t>
      </w:r>
      <w:proofErr w:type="gramStart"/>
      <w:r w:rsidRPr="002E0792">
        <w:rPr>
          <w:b/>
          <w:sz w:val="32"/>
          <w:szCs w:val="32"/>
        </w:rPr>
        <w:t>CREDITS</w:t>
      </w:r>
      <w:proofErr w:type="gramEnd"/>
      <w:r>
        <w:rPr>
          <w:b/>
          <w:sz w:val="32"/>
          <w:szCs w:val="32"/>
        </w:rPr>
        <w:br/>
      </w:r>
      <w:r w:rsidRPr="002E0792">
        <w:rPr>
          <w:b/>
          <w:sz w:val="28"/>
          <w:szCs w:val="28"/>
        </w:rPr>
        <w:t>(As of February 26, 2010)</w:t>
      </w:r>
    </w:p>
    <w:p w:rsidR="009B3B9F" w:rsidRDefault="009B3B9F" w:rsidP="002E0792">
      <w:pPr>
        <w:rPr>
          <w:b/>
        </w:rPr>
      </w:pPr>
    </w:p>
    <w:p w:rsidR="002E0792" w:rsidRDefault="002E0792" w:rsidP="002E0792">
      <w:r w:rsidRPr="002E0792">
        <w:rPr>
          <w:b/>
        </w:rPr>
        <w:t>Alternative Fuel Excise Tax Credit</w:t>
      </w:r>
      <w:r>
        <w:br/>
      </w:r>
      <w:proofErr w:type="gramStart"/>
      <w:r w:rsidRPr="0050383D">
        <w:rPr>
          <w:highlight w:val="yellow"/>
        </w:rPr>
        <w:t>A</w:t>
      </w:r>
      <w:proofErr w:type="gramEnd"/>
      <w:r w:rsidRPr="0050383D">
        <w:rPr>
          <w:highlight w:val="yellow"/>
        </w:rPr>
        <w:t xml:space="preserve"> tax incentive is available for alternative fuel that is sold for use or used as a fuel to operate a motor vehicle. A tax credit in the amount of $0.50 per gallon is available for the following alternative fuels: compressed natural gas (based on 121 cubic feet), liquefied natural gas, liquefied petroleum gas, liquefied hydrogen, </w:t>
      </w:r>
      <w:proofErr w:type="gramStart"/>
      <w:r w:rsidRPr="0050383D">
        <w:rPr>
          <w:highlight w:val="yellow"/>
        </w:rPr>
        <w:t>P</w:t>
      </w:r>
      <w:proofErr w:type="gramEnd"/>
      <w:r w:rsidRPr="0050383D">
        <w:rPr>
          <w:highlight w:val="yellow"/>
        </w:rPr>
        <w:t>-Series fuel, liquid fuel derived from coal through the Fischer-</w:t>
      </w:r>
      <w:proofErr w:type="spellStart"/>
      <w:r w:rsidRPr="0050383D">
        <w:rPr>
          <w:highlight w:val="yellow"/>
        </w:rPr>
        <w:t>Tropsch</w:t>
      </w:r>
      <w:proofErr w:type="spellEnd"/>
      <w:r w:rsidRPr="0050383D">
        <w:rPr>
          <w:highlight w:val="yellow"/>
        </w:rPr>
        <w:t xml:space="preserve"> process, and compressed or liquefied gas derived from biomass.</w:t>
      </w:r>
      <w:r>
        <w:t xml:space="preserve"> For an entity to be eligible to claim the credit they must be liable for reporting and paying the federal excise tax on the sale or use of the fuel in a motor vehicle. Tax exempt entities such as state and local governments that dispense qualified fuel from an on-site fueling station for use in vehicles qualify for the incentive. Eligible entities must be registered with the Internal Revenue Service (IRS). The incentive must first be taken as a credit against the entity's alternative fuel tax liability; any excess over this fuel tax liability may be claimed as a direct payment from the IRS. The tax credit is not allowed if an incentive for the same alternative fuel is also determined under the rules for the ethanol or biodiesel tax credits. Under current law, this incentive expires December 31, 2009, except in the case of the credit for liquefied hydrogen, which expires September 30, 2014. For more information, see IRS Publication 510 and IRS Forms 637, 720, 4136, and 8849, which are available via the IRS Web site. (Reference Public Law 110-343, Section 204, and 26 U.S. Code 6427) </w:t>
      </w:r>
      <w:r>
        <w:br/>
        <w:t> </w:t>
      </w:r>
      <w:r>
        <w:br/>
      </w:r>
      <w:r w:rsidRPr="002E0792">
        <w:rPr>
          <w:b/>
        </w:rPr>
        <w:t>Alternative Fuel Mixture Excise Tax Credit</w:t>
      </w:r>
      <w:r>
        <w:br/>
        <w:t>An alternative fuel blender that is registered with the Internal Revenue Service (IRS) may be eligible for a tax incentive on the sale or use of the alternative fuel blend (mixture) for use as a fuel in the blender's trade or business. The credit is in the amount of $0.50 per gallon of alternative fuel used to produce a mixture containing at least 0.1% gasoline, diesel, or kerosene. Qualified alternative fuels are: compressed natural gas (based on 121 cubic feet), liquefied natural gas, liquefied petroleum gas, liquefied hydrogen, P-Series fuel, liquid fuel derived from coal through the Fischer-</w:t>
      </w:r>
      <w:proofErr w:type="spellStart"/>
      <w:r>
        <w:t>Tropsch</w:t>
      </w:r>
      <w:proofErr w:type="spellEnd"/>
      <w:r>
        <w:t xml:space="preserve"> process, and compressed or liquefied gas derived from biomass. The incentive must first be taken as a credit against the blender's alternative fuel tax liability; any excess over this fuel tax liability may be claimed as a direct payment from the IRS. The tax credit is not allowed if an incentive for the same alternative fuel is also determined under the rules for the ethanol or biodiesel tax credits. Under current law, this incentive expires December 31, 2009, except in the case of the credit for liquefied hydrogen, which expires September 30, 2014. For more information, see IRS Publication 510 and IRS Forms 637, 720, 4136, and 8849, which are available via the IRS Web site. (Reference Public Law 110-343, Section 204, and 26 U.S. Code 6427) </w:t>
      </w:r>
      <w:r>
        <w:br/>
        <w:t> </w:t>
      </w:r>
      <w:r>
        <w:br/>
      </w:r>
      <w:r w:rsidRPr="002E0792">
        <w:rPr>
          <w:b/>
        </w:rPr>
        <w:t>Biodiesel Income Tax Credit</w:t>
      </w:r>
      <w:r>
        <w:br/>
      </w:r>
      <w:proofErr w:type="gramStart"/>
      <w:r>
        <w:t>A</w:t>
      </w:r>
      <w:proofErr w:type="gramEnd"/>
      <w:r>
        <w:t xml:space="preserve"> taxpayer that delivers pure, unblended biodiesel (B100) into the tank of a vehicle or uses B100 as an on-road fuel in their trade or business may be eligible for an incentive in the amount of $1.00 per gallon of biodiesel, </w:t>
      </w:r>
      <w:proofErr w:type="spellStart"/>
      <w:r>
        <w:t>agri</w:t>
      </w:r>
      <w:proofErr w:type="spellEnd"/>
      <w:r>
        <w:t xml:space="preserve">-biodiesel, or renewable diesel. If the biodiesel was sold at retail, only the person that </w:t>
      </w:r>
      <w:r>
        <w:lastRenderedPageBreak/>
        <w:t xml:space="preserve">sold the fuel and placed it into the tank of the vehicle is eligible for the tax credit. The incentive is allowed as a credit against the taxpayer's income tax liability. Claims must include a copy of the certificate from the registered biodiesel producer or importer that: identifies the product; specifies the product's biodiesel, </w:t>
      </w:r>
      <w:proofErr w:type="spellStart"/>
      <w:r>
        <w:t>agri</w:t>
      </w:r>
      <w:proofErr w:type="spellEnd"/>
      <w:r>
        <w:t xml:space="preserve">-biodiesel, and/or renewable diesel content; confirms that the product is properly registered as a fuel with the U.S. Environmental Protection Agency (EPA); and confirms that the product meets the requirements of ASTM specification D6751. Renewable diesel is defined as liquid fuel derived from biomass that meets EPA's fuel registration requirements and ASTM specifications D975 or D396; the definition of renewable diesel does not include any fuel derived from co-processing biomass with a feedstock that is not biomass. Under current law, this incentive expires December 31, 2009. For more information, see IRS Publication 510 and IRS Forms 637 and 8864, which are available via the IRS Web site. (Reference Public Law 110-343, Section 202, and 26 U.S. Code 40A) </w:t>
      </w:r>
      <w:r>
        <w:br/>
        <w:t> </w:t>
      </w:r>
      <w:r>
        <w:br/>
      </w:r>
      <w:r w:rsidRPr="002E0792">
        <w:rPr>
          <w:b/>
        </w:rPr>
        <w:t xml:space="preserve">Small </w:t>
      </w:r>
      <w:proofErr w:type="spellStart"/>
      <w:r w:rsidRPr="002E0792">
        <w:rPr>
          <w:b/>
        </w:rPr>
        <w:t>Agri</w:t>
      </w:r>
      <w:proofErr w:type="spellEnd"/>
      <w:r w:rsidRPr="002E0792">
        <w:rPr>
          <w:b/>
        </w:rPr>
        <w:t>-Biodiesel Producer Tax Credit</w:t>
      </w:r>
      <w:r>
        <w:br/>
        <w:t xml:space="preserve">A small </w:t>
      </w:r>
      <w:proofErr w:type="spellStart"/>
      <w:r>
        <w:t>agri</w:t>
      </w:r>
      <w:proofErr w:type="spellEnd"/>
      <w:r>
        <w:t xml:space="preserve">-biodiesel producer that is registered with the Internal Revenue Service (IRS) may be eligible for a tax incentive in the amount of $0.10 per gallon of </w:t>
      </w:r>
      <w:proofErr w:type="spellStart"/>
      <w:r>
        <w:t>agri</w:t>
      </w:r>
      <w:proofErr w:type="spellEnd"/>
      <w:r>
        <w:t xml:space="preserve">-biodiesel that is: sold and used by the purchaser in the purchaser's trade or business to produce an </w:t>
      </w:r>
      <w:proofErr w:type="spellStart"/>
      <w:r>
        <w:t>agri</w:t>
      </w:r>
      <w:proofErr w:type="spellEnd"/>
      <w:r>
        <w:t xml:space="preserve">-biodiesel and diesel fuel mixture; sold and used by the purchaser as a fuel in a trade or business; sold at retail for use as a motor vehicle fuel; used by the producer in a trade or business to produce an </w:t>
      </w:r>
      <w:proofErr w:type="spellStart"/>
      <w:r>
        <w:t>agri</w:t>
      </w:r>
      <w:proofErr w:type="spellEnd"/>
      <w:r>
        <w:t xml:space="preserve">-biodiesel and diesel fuel mixture; or used by the producer as a fuel in a trade or business. A small producer is one that has, at all times during the tax year, not more than 60 million gallons of productive capacity of any type of </w:t>
      </w:r>
      <w:proofErr w:type="spellStart"/>
      <w:r>
        <w:t>agri</w:t>
      </w:r>
      <w:proofErr w:type="spellEnd"/>
      <w:r>
        <w:t xml:space="preserve">-biodiesel. </w:t>
      </w:r>
      <w:proofErr w:type="spellStart"/>
      <w:r>
        <w:t>Agri</w:t>
      </w:r>
      <w:proofErr w:type="spellEnd"/>
      <w:r>
        <w:t xml:space="preserve">-biodiesel is defined as diesel fuel derived solely from virgin oils, including esters derived from corn, soybeans, sunflower seeds, cottonseeds, canola, </w:t>
      </w:r>
      <w:proofErr w:type="spellStart"/>
      <w:r>
        <w:t>crambe</w:t>
      </w:r>
      <w:proofErr w:type="spellEnd"/>
      <w:r>
        <w:t xml:space="preserve">, rapeseeds, safflowers, flaxseeds, rice bran, mustard seeds, and </w:t>
      </w:r>
      <w:proofErr w:type="spellStart"/>
      <w:r>
        <w:t>camelina</w:t>
      </w:r>
      <w:proofErr w:type="spellEnd"/>
      <w:r>
        <w:t xml:space="preserve">, and from animal fats; renewable diesel does not qualify for the credit. The incentive applies only to the first 15 million gallons of </w:t>
      </w:r>
      <w:proofErr w:type="spellStart"/>
      <w:r>
        <w:t>agri</w:t>
      </w:r>
      <w:proofErr w:type="spellEnd"/>
      <w:r>
        <w:t xml:space="preserve">-biodiesel produced in a tax year is allowed as a credit against the producer's income tax liability. Under current law, this incentive expires December 31, 2009. For more information, see IRS Publication 510 and IRS Forms 637 and 8864, which are available via the IRS Web site. (Reference Public Law 110-343, Section 202, and 26 U.S. Code 40A) </w:t>
      </w:r>
      <w:r>
        <w:br/>
        <w:t> </w:t>
      </w:r>
      <w:r>
        <w:br/>
      </w:r>
      <w:r w:rsidRPr="002E0792">
        <w:rPr>
          <w:b/>
        </w:rPr>
        <w:t>Biodiesel Mixture Excise Tax Credit</w:t>
      </w:r>
      <w:r>
        <w:br/>
        <w:t xml:space="preserve">A biodiesel blender that is registered with the Internal Revenue Service (IRS) may be eligible for a tax incentive in the amount of $1.00 per gallon of pure biodiesel, </w:t>
      </w:r>
      <w:proofErr w:type="spellStart"/>
      <w:r>
        <w:t>agri</w:t>
      </w:r>
      <w:proofErr w:type="spellEnd"/>
      <w:r>
        <w:t xml:space="preserve">-biodiesel, or renewable diesel blended with petroleum diesel to produce a mixture containing at least 0.1% diesel fuel. Only blenders that have produced and sold or used the qualified biodiesel mixture as a fuel in their trade or business are eligible for the tax credit. The incentive must first be taken as a credit against the blender's fuel tax liability; any excess over this tax liability may be claimed as a direct payment from the IRS. Claims must include a copy of the certificate from the registered biodiesel producer or importer that: identifies the product; specifies the product's biodiesel, </w:t>
      </w:r>
      <w:proofErr w:type="spellStart"/>
      <w:r>
        <w:t>agri</w:t>
      </w:r>
      <w:proofErr w:type="spellEnd"/>
      <w:r>
        <w:t xml:space="preserve">-biodiesel, and/or renewable diesel content; confirms that the product is properly registered as a fuel with the U.S. Environmental Protection Agency; and confirms that the product meets the requirements of ASTM specification D6751. Renewable diesel is defined as liquid fuel derived from biomass that meets EPA's fuel registration requirements and ASTM specifications D975 or D396; the definition of renewable diesel does not include any fuel derived from co-processing biomass with a feedstock that is not biomass. Under current law, this incentive expires </w:t>
      </w:r>
      <w:r>
        <w:lastRenderedPageBreak/>
        <w:t xml:space="preserve">December 31, 2009. For more information, see IRS Publication 510 and IRS Forms 637, 720, 4136, 8849, and 8864, which are available via the IRS Web site. (Reference Public Law 110-343, Section 202, and 26 U.S. Code 6426) </w:t>
      </w:r>
      <w:r>
        <w:br/>
        <w:t> </w:t>
      </w:r>
      <w:r>
        <w:br/>
      </w:r>
      <w:r w:rsidRPr="002E0792">
        <w:rPr>
          <w:b/>
        </w:rPr>
        <w:t>Heavy-Duty Hybrid Electric Vehicle (HEV) Tax Credit</w:t>
      </w:r>
      <w:r>
        <w:br/>
      </w:r>
      <w:proofErr w:type="gramStart"/>
      <w:r w:rsidRPr="0050383D">
        <w:rPr>
          <w:highlight w:val="yellow"/>
        </w:rPr>
        <w:t>A</w:t>
      </w:r>
      <w:proofErr w:type="gramEnd"/>
      <w:r w:rsidRPr="0050383D">
        <w:rPr>
          <w:highlight w:val="yellow"/>
        </w:rPr>
        <w:t xml:space="preserve"> tax credit of up to $18,000 is available for the purchase of qualified heavy-duty HEVs with a gross vehicle weight rating of more than 8,500 pounds.</w:t>
      </w:r>
      <w:r>
        <w:t xml:space="preserve"> Vehicle manufacturers must follow the procedures published in Notice 2007-23 to certify to the Internal Revenue Service (IRS) that a heavy-duty vehicle meets the requirements to claim the heavy-duty HEV credit and confirm the amount of the allowable credit with respect to that vehicle. See the IRS Heavy Hybrid Vehicles Web site for the current list of qualified vehicles and credits. This tax credit expires December 31, 2009. (Reference 26 U.S. Code 30B) </w:t>
      </w:r>
    </w:p>
    <w:p w:rsidR="002E0792" w:rsidRPr="002E0792" w:rsidRDefault="002E0792" w:rsidP="002E0792">
      <w:pPr>
        <w:rPr>
          <w:b/>
          <w:sz w:val="24"/>
          <w:szCs w:val="24"/>
        </w:rPr>
      </w:pPr>
    </w:p>
    <w:sectPr w:rsidR="002E0792" w:rsidRPr="002E0792" w:rsidSect="009B3B9F">
      <w:footerReference w:type="default" r:id="rId6"/>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B9F" w:rsidRDefault="009B3B9F" w:rsidP="009B3B9F">
      <w:pPr>
        <w:spacing w:after="0" w:line="240" w:lineRule="auto"/>
      </w:pPr>
      <w:r>
        <w:separator/>
      </w:r>
    </w:p>
  </w:endnote>
  <w:endnote w:type="continuationSeparator" w:id="0">
    <w:p w:rsidR="009B3B9F" w:rsidRDefault="009B3B9F" w:rsidP="009B3B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9B3B9F">
      <w:tc>
        <w:tcPr>
          <w:tcW w:w="918" w:type="dxa"/>
        </w:tcPr>
        <w:p w:rsidR="009B3B9F" w:rsidRPr="009B3B9F" w:rsidRDefault="009B3B9F">
          <w:pPr>
            <w:pStyle w:val="Footer"/>
            <w:jc w:val="right"/>
            <w:rPr>
              <w:b/>
              <w:color w:val="4F81BD" w:themeColor="accent1"/>
              <w:sz w:val="16"/>
              <w:szCs w:val="16"/>
            </w:rPr>
          </w:pPr>
          <w:r w:rsidRPr="009B3B9F">
            <w:rPr>
              <w:sz w:val="16"/>
              <w:szCs w:val="16"/>
            </w:rPr>
            <w:fldChar w:fldCharType="begin"/>
          </w:r>
          <w:r w:rsidRPr="009B3B9F">
            <w:rPr>
              <w:sz w:val="16"/>
              <w:szCs w:val="16"/>
            </w:rPr>
            <w:instrText xml:space="preserve"> PAGE   \* MERGEFORMAT </w:instrText>
          </w:r>
          <w:r w:rsidRPr="009B3B9F">
            <w:rPr>
              <w:sz w:val="16"/>
              <w:szCs w:val="16"/>
            </w:rPr>
            <w:fldChar w:fldCharType="separate"/>
          </w:r>
          <w:r w:rsidR="0050383D" w:rsidRPr="0050383D">
            <w:rPr>
              <w:b/>
              <w:noProof/>
              <w:color w:val="4F81BD" w:themeColor="accent1"/>
              <w:sz w:val="16"/>
              <w:szCs w:val="16"/>
            </w:rPr>
            <w:t>2</w:t>
          </w:r>
          <w:r w:rsidRPr="009B3B9F">
            <w:rPr>
              <w:sz w:val="16"/>
              <w:szCs w:val="16"/>
            </w:rPr>
            <w:fldChar w:fldCharType="end"/>
          </w:r>
          <w:r>
            <w:rPr>
              <w:sz w:val="16"/>
              <w:szCs w:val="16"/>
            </w:rPr>
            <w:t>/3</w:t>
          </w:r>
        </w:p>
      </w:tc>
      <w:tc>
        <w:tcPr>
          <w:tcW w:w="7938" w:type="dxa"/>
        </w:tcPr>
        <w:p w:rsidR="009B3B9F" w:rsidRPr="009B3B9F" w:rsidRDefault="009B3B9F">
          <w:pPr>
            <w:pStyle w:val="Footer"/>
            <w:rPr>
              <w:sz w:val="16"/>
              <w:szCs w:val="16"/>
            </w:rPr>
          </w:pPr>
          <w:r w:rsidRPr="009B3B9F">
            <w:rPr>
              <w:b/>
              <w:sz w:val="16"/>
              <w:szCs w:val="16"/>
            </w:rPr>
            <w:t>LAPSED FEDERAL INCENTIVES AND TAX CREDITS</w:t>
          </w:r>
        </w:p>
      </w:tc>
    </w:tr>
  </w:tbl>
  <w:p w:rsidR="009B3B9F" w:rsidRDefault="009B3B9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B9F" w:rsidRDefault="009B3B9F" w:rsidP="009B3B9F">
      <w:pPr>
        <w:spacing w:after="0" w:line="240" w:lineRule="auto"/>
      </w:pPr>
      <w:r>
        <w:separator/>
      </w:r>
    </w:p>
  </w:footnote>
  <w:footnote w:type="continuationSeparator" w:id="0">
    <w:p w:rsidR="009B3B9F" w:rsidRDefault="009B3B9F" w:rsidP="009B3B9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E0792"/>
    <w:rsid w:val="002E0792"/>
    <w:rsid w:val="00441A2A"/>
    <w:rsid w:val="0050383D"/>
    <w:rsid w:val="009B3B9F"/>
    <w:rsid w:val="00CF6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4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7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792"/>
    <w:rPr>
      <w:rFonts w:ascii="Tahoma" w:hAnsi="Tahoma" w:cs="Tahoma"/>
      <w:sz w:val="16"/>
      <w:szCs w:val="16"/>
    </w:rPr>
  </w:style>
  <w:style w:type="paragraph" w:styleId="Header">
    <w:name w:val="header"/>
    <w:basedOn w:val="Normal"/>
    <w:link w:val="HeaderChar"/>
    <w:uiPriority w:val="99"/>
    <w:semiHidden/>
    <w:unhideWhenUsed/>
    <w:rsid w:val="009B3B9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3B9F"/>
  </w:style>
  <w:style w:type="paragraph" w:styleId="Footer">
    <w:name w:val="footer"/>
    <w:basedOn w:val="Normal"/>
    <w:link w:val="FooterChar"/>
    <w:uiPriority w:val="99"/>
    <w:unhideWhenUsed/>
    <w:rsid w:val="009B3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B9F"/>
  </w:style>
</w:styles>
</file>

<file path=word/webSettings.xml><?xml version="1.0" encoding="utf-8"?>
<w:webSettings xmlns:r="http://schemas.openxmlformats.org/officeDocument/2006/relationships" xmlns:w="http://schemas.openxmlformats.org/wordprocessingml/2006/main">
  <w:divs>
    <w:div w:id="190005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1222</Words>
  <Characters>7078</Characters>
  <Application>Microsoft Office Word</Application>
  <DocSecurity>0</DocSecurity>
  <Lines>442</Lines>
  <Paragraphs>172</Paragraphs>
  <ScaleCrop>false</ScaleCrop>
  <Company>MWCOG</Company>
  <LinksUpToDate>false</LinksUpToDate>
  <CharactersWithSpaces>8128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lboggs</dc:creator>
  <cp:keywords/>
  <dc:description/>
  <cp:lastModifiedBy>lboggs</cp:lastModifiedBy>
  <cp:revision>4</cp:revision>
  <cp:lastPrinted>2010-02-26T18:34:00Z</cp:lastPrinted>
  <dcterms:created xsi:type="dcterms:W3CDTF">2010-02-26T17:11:00Z</dcterms:created>
  <dcterms:modified xsi:type="dcterms:W3CDTF">2010-02-26T18:36:00Z</dcterms:modified>
</cp:coreProperties>
</file>