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48" w:rsidRDefault="00F96648" w:rsidP="00F96648">
      <w:pPr>
        <w:jc w:val="center"/>
        <w:rPr>
          <w:rFonts w:ascii="Franklin Gothic Book" w:eastAsia="+mj-ea" w:hAnsi="Franklin Gothic Book" w:cs="+mj-cs"/>
          <w:color w:val="000000"/>
          <w:kern w:val="24"/>
        </w:rPr>
      </w:pPr>
      <w:r>
        <w:rPr>
          <w:rFonts w:ascii="Franklin Gothic Book" w:eastAsia="+mj-ea" w:hAnsi="Franklin Gothic Book" w:cs="+mj-cs"/>
          <w:color w:val="000000"/>
          <w:kern w:val="24"/>
          <w:sz w:val="72"/>
          <w:szCs w:val="72"/>
        </w:rPr>
        <w:t xml:space="preserve">Save the Date:  </w:t>
      </w:r>
      <w:proofErr w:type="spellStart"/>
      <w:r>
        <w:rPr>
          <w:rFonts w:ascii="Franklin Gothic Book" w:eastAsia="+mj-ea" w:hAnsi="Franklin Gothic Book" w:cs="+mj-cs"/>
          <w:color w:val="000000"/>
          <w:kern w:val="24"/>
          <w:sz w:val="72"/>
          <w:szCs w:val="72"/>
        </w:rPr>
        <w:t>Dockless</w:t>
      </w:r>
      <w:proofErr w:type="spellEnd"/>
      <w:r>
        <w:rPr>
          <w:rFonts w:ascii="Franklin Gothic Book" w:eastAsia="+mj-ea" w:hAnsi="Franklin Gothic Book" w:cs="+mj-cs"/>
          <w:color w:val="000000"/>
          <w:kern w:val="24"/>
          <w:sz w:val="72"/>
          <w:szCs w:val="72"/>
        </w:rPr>
        <w:t xml:space="preserve"> Vehicle Workshop</w:t>
      </w:r>
      <w:r>
        <w:rPr>
          <w:rFonts w:ascii="Franklin Gothic Book" w:eastAsia="+mj-ea" w:hAnsi="Franklin Gothic Book" w:cs="+mj-cs"/>
          <w:color w:val="000000"/>
          <w:kern w:val="24"/>
          <w:sz w:val="80"/>
          <w:szCs w:val="80"/>
        </w:rPr>
        <w:br/>
      </w:r>
      <w:r>
        <w:rPr>
          <w:rFonts w:ascii="Franklin Gothic Book" w:eastAsia="+mj-ea" w:hAnsi="Franklin Gothic Book" w:cs="+mj-cs"/>
          <w:color w:val="000000"/>
          <w:kern w:val="24"/>
          <w:sz w:val="36"/>
          <w:szCs w:val="36"/>
        </w:rPr>
        <w:t xml:space="preserve"> </w:t>
      </w:r>
      <w:r>
        <w:rPr>
          <w:rFonts w:ascii="Franklin Gothic Book" w:eastAsia="+mj-ea" w:hAnsi="Franklin Gothic Book" w:cs="+mj-cs"/>
          <w:color w:val="000000"/>
          <w:kern w:val="24"/>
          <w:sz w:val="40"/>
          <w:szCs w:val="40"/>
        </w:rPr>
        <w:t>Thursday, May 30, 2019</w:t>
      </w:r>
      <w:r>
        <w:rPr>
          <w:rFonts w:ascii="Franklin Gothic Book" w:eastAsia="+mj-ea" w:hAnsi="Franklin Gothic Book" w:cs="+mj-cs"/>
          <w:color w:val="000000"/>
          <w:kern w:val="24"/>
          <w:sz w:val="48"/>
          <w:szCs w:val="48"/>
        </w:rPr>
        <w:br/>
      </w:r>
      <w:r>
        <w:rPr>
          <w:rFonts w:ascii="Franklin Gothic Book" w:eastAsia="+mj-ea" w:hAnsi="Franklin Gothic Book" w:cs="+mj-cs"/>
          <w:color w:val="000000"/>
          <w:kern w:val="24"/>
          <w:sz w:val="36"/>
          <w:szCs w:val="36"/>
        </w:rPr>
        <w:t>12:30 p.m. – 3:30 p.m.</w:t>
      </w:r>
      <w:r>
        <w:rPr>
          <w:rFonts w:ascii="Franklin Gothic Book" w:eastAsia="+mj-ea" w:hAnsi="Franklin Gothic Book" w:cs="+mj-cs"/>
          <w:color w:val="000000"/>
          <w:kern w:val="24"/>
          <w:sz w:val="36"/>
          <w:szCs w:val="36"/>
        </w:rPr>
        <w:br/>
      </w:r>
      <w:r>
        <w:rPr>
          <w:rFonts w:ascii="Franklin Gothic Book" w:eastAsia="+mj-ea" w:hAnsi="Franklin Gothic Book" w:cs="+mj-cs"/>
          <w:color w:val="000000"/>
          <w:kern w:val="24"/>
        </w:rPr>
        <w:t xml:space="preserve">Lunch at Noon </w:t>
      </w:r>
      <w:r>
        <w:rPr>
          <w:rFonts w:ascii="Franklin Gothic Book" w:eastAsia="+mj-ea" w:hAnsi="Franklin Gothic Book" w:cs="+mj-cs"/>
          <w:color w:val="000000"/>
          <w:kern w:val="24"/>
        </w:rPr>
        <w:br/>
      </w:r>
      <w:r>
        <w:rPr>
          <w:rFonts w:ascii="Franklin Gothic Book" w:eastAsia="+mj-ea" w:hAnsi="Franklin Gothic Book" w:cs="+mj-cs"/>
          <w:color w:val="000000"/>
          <w:kern w:val="24"/>
        </w:rPr>
        <w:br/>
        <w:t xml:space="preserve">Walter A. </w:t>
      </w:r>
      <w:proofErr w:type="spellStart"/>
      <w:r>
        <w:rPr>
          <w:rFonts w:ascii="Franklin Gothic Book" w:eastAsia="+mj-ea" w:hAnsi="Franklin Gothic Book" w:cs="+mj-cs"/>
          <w:color w:val="000000"/>
          <w:kern w:val="24"/>
        </w:rPr>
        <w:t>Scheiber</w:t>
      </w:r>
      <w:proofErr w:type="spellEnd"/>
      <w:r>
        <w:rPr>
          <w:rFonts w:ascii="Franklin Gothic Book" w:eastAsia="+mj-ea" w:hAnsi="Franklin Gothic Book" w:cs="+mj-cs"/>
          <w:color w:val="000000"/>
          <w:kern w:val="24"/>
        </w:rPr>
        <w:t xml:space="preserve"> Board Room</w:t>
      </w:r>
      <w:r>
        <w:rPr>
          <w:rFonts w:ascii="Franklin Gothic Book" w:eastAsia="+mj-ea" w:hAnsi="Franklin Gothic Book" w:cs="+mj-cs"/>
          <w:color w:val="000000"/>
          <w:kern w:val="24"/>
        </w:rPr>
        <w:br/>
        <w:t>Third Floor</w:t>
      </w:r>
      <w:r>
        <w:rPr>
          <w:rFonts w:ascii="Franklin Gothic Book" w:eastAsia="+mj-ea" w:hAnsi="Franklin Gothic Book" w:cs="+mj-cs"/>
          <w:color w:val="000000"/>
          <w:kern w:val="24"/>
        </w:rPr>
        <w:br/>
        <w:t>Metropolitan Washington Council of Governments</w:t>
      </w:r>
      <w:r>
        <w:rPr>
          <w:rFonts w:ascii="Franklin Gothic Book" w:eastAsia="+mj-ea" w:hAnsi="Franklin Gothic Book" w:cs="+mj-cs"/>
          <w:color w:val="000000"/>
          <w:kern w:val="24"/>
        </w:rPr>
        <w:br/>
        <w:t>777 North Capitol Street NE, Suite 300</w:t>
      </w:r>
      <w:r>
        <w:rPr>
          <w:rFonts w:ascii="Franklin Gothic Book" w:eastAsia="+mj-ea" w:hAnsi="Franklin Gothic Book" w:cs="+mj-cs"/>
          <w:color w:val="000000"/>
          <w:kern w:val="24"/>
        </w:rPr>
        <w:br/>
        <w:t>Washington, DC</w:t>
      </w:r>
    </w:p>
    <w:p w:rsidR="00F96648" w:rsidRDefault="00F96648" w:rsidP="00F96648">
      <w:pPr>
        <w:jc w:val="center"/>
        <w:rPr>
          <w:rFonts w:ascii="Franklin Gothic Book" w:eastAsia="+mj-ea" w:hAnsi="Franklin Gothic Book" w:cs="+mj-cs"/>
          <w:color w:val="000000"/>
          <w:kern w:val="24"/>
        </w:rPr>
      </w:pPr>
    </w:p>
    <w:p w:rsidR="00F96648" w:rsidRDefault="00F96648" w:rsidP="00F96648">
      <w:pPr>
        <w:rPr>
          <w:rFonts w:ascii="Franklin Gothic Book" w:eastAsia="+mj-ea" w:hAnsi="Franklin Gothic Book" w:cs="+mj-cs"/>
          <w:color w:val="000000"/>
          <w:kern w:val="24"/>
        </w:rPr>
      </w:pPr>
      <w:r>
        <w:rPr>
          <w:rFonts w:ascii="Franklin Gothic Book" w:eastAsia="+mj-ea" w:hAnsi="Franklin Gothic Book" w:cs="+mj-cs"/>
          <w:color w:val="000000"/>
          <w:kern w:val="24"/>
        </w:rPr>
        <w:t xml:space="preserve">Images of </w:t>
      </w:r>
      <w:proofErr w:type="spellStart"/>
      <w:r>
        <w:rPr>
          <w:rFonts w:ascii="Franklin Gothic Book" w:eastAsia="+mj-ea" w:hAnsi="Franklin Gothic Book" w:cs="+mj-cs"/>
          <w:color w:val="000000"/>
          <w:kern w:val="24"/>
        </w:rPr>
        <w:t>dockless</w:t>
      </w:r>
      <w:proofErr w:type="spellEnd"/>
      <w:r>
        <w:rPr>
          <w:rFonts w:ascii="Franklin Gothic Book" w:eastAsia="+mj-ea" w:hAnsi="Franklin Gothic Book" w:cs="+mj-cs"/>
          <w:color w:val="000000"/>
          <w:kern w:val="24"/>
        </w:rPr>
        <w:t xml:space="preserve"> bikes and scooters in urban and park settings</w:t>
      </w:r>
      <w:bookmarkStart w:id="0" w:name="_GoBack"/>
      <w:bookmarkEnd w:id="0"/>
    </w:p>
    <w:p w:rsidR="00F96648" w:rsidRDefault="00F96648" w:rsidP="00F96648">
      <w:pPr>
        <w:jc w:val="center"/>
        <w:rPr>
          <w:rFonts w:ascii="Franklin Gothic Book" w:eastAsia="+mj-ea" w:hAnsi="Franklin Gothic Book" w:cs="+mj-cs"/>
          <w:color w:val="000000"/>
          <w:kern w:val="24"/>
        </w:rPr>
      </w:pPr>
    </w:p>
    <w:p w:rsidR="00F96648" w:rsidRDefault="00F96648" w:rsidP="00F96648">
      <w:pPr>
        <w:jc w:val="center"/>
        <w:rPr>
          <w:rFonts w:ascii="Franklin Gothic Book" w:eastAsia="+mj-ea" w:hAnsi="Franklin Gothic Book" w:cs="+mj-cs"/>
          <w:color w:val="000000"/>
          <w:kern w:val="24"/>
        </w:rPr>
      </w:pPr>
    </w:p>
    <w:p w:rsidR="00F96648" w:rsidRDefault="00F96648" w:rsidP="00F96648">
      <w:pPr>
        <w:pStyle w:val="NormalWeb"/>
        <w:spacing w:before="72" w:beforeAutospacing="0" w:after="0" w:afterAutospacing="0"/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>DOT and Planning Staff will discuss:</w:t>
      </w:r>
    </w:p>
    <w:p w:rsidR="00F96648" w:rsidRDefault="00F96648" w:rsidP="00F96648">
      <w:pPr>
        <w:pStyle w:val="ListParagraph"/>
        <w:numPr>
          <w:ilvl w:val="0"/>
          <w:numId w:val="1"/>
        </w:numPr>
        <w:rPr>
          <w:sz w:val="30"/>
        </w:rPr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 xml:space="preserve">The evolution of </w:t>
      </w:r>
      <w:proofErr w:type="spellStart"/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>Dockless</w:t>
      </w:r>
      <w:proofErr w:type="spellEnd"/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 xml:space="preserve"> Vehicle (Bike and Electric Scooter) Share in the District of Columbia, Montgomery County, Arlington, Alexandria and Baltimore</w:t>
      </w:r>
    </w:p>
    <w:p w:rsidR="00F96648" w:rsidRDefault="00F96648" w:rsidP="00F96648">
      <w:pPr>
        <w:pStyle w:val="ListParagraph"/>
        <w:numPr>
          <w:ilvl w:val="0"/>
          <w:numId w:val="1"/>
        </w:numPr>
        <w:rPr>
          <w:sz w:val="30"/>
        </w:rPr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>Results of Pilot Permit Programs</w:t>
      </w:r>
    </w:p>
    <w:p w:rsidR="00F96648" w:rsidRDefault="00F96648" w:rsidP="00F96648">
      <w:pPr>
        <w:pStyle w:val="ListParagraph"/>
        <w:numPr>
          <w:ilvl w:val="0"/>
          <w:numId w:val="1"/>
        </w:numPr>
        <w:rPr>
          <w:sz w:val="30"/>
        </w:rPr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>Regional Coordination and Implications for Adjoining Jurisdictions</w:t>
      </w:r>
    </w:p>
    <w:p w:rsidR="00F96648" w:rsidRDefault="00F96648" w:rsidP="00F96648">
      <w:pPr>
        <w:pStyle w:val="ListParagraph"/>
        <w:numPr>
          <w:ilvl w:val="0"/>
          <w:numId w:val="1"/>
        </w:numPr>
        <w:rPr>
          <w:sz w:val="30"/>
        </w:rPr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>Lessons learned and plans going forward</w:t>
      </w:r>
    </w:p>
    <w:p w:rsidR="00F96648" w:rsidRDefault="00F96648" w:rsidP="00F96648">
      <w:pPr>
        <w:pStyle w:val="NormalWeb"/>
        <w:spacing w:before="72" w:beforeAutospacing="0" w:after="0" w:afterAutospacing="0"/>
        <w:jc w:val="center"/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 xml:space="preserve">This is a free event, open to the public </w:t>
      </w:r>
    </w:p>
    <w:p w:rsidR="00F96648" w:rsidRDefault="00F96648" w:rsidP="00F96648">
      <w:pPr>
        <w:pStyle w:val="NormalWeb"/>
        <w:spacing w:before="72" w:beforeAutospacing="0" w:after="0" w:afterAutospacing="0"/>
        <w:jc w:val="center"/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 xml:space="preserve">Pre-registration is required  </w:t>
      </w:r>
    </w:p>
    <w:p w:rsidR="00F96648" w:rsidRDefault="00F96648" w:rsidP="00F96648">
      <w:pPr>
        <w:pStyle w:val="NormalWeb"/>
        <w:spacing w:before="72" w:beforeAutospacing="0" w:after="0" w:afterAutospacing="0"/>
        <w:jc w:val="center"/>
      </w:pPr>
      <w:r>
        <w:rPr>
          <w:rFonts w:ascii="Franklin Gothic Book" w:eastAsia="+mn-ea" w:hAnsi="Franklin Gothic Book" w:cs="+mn-cs"/>
          <w:color w:val="000000"/>
          <w:kern w:val="24"/>
          <w:sz w:val="30"/>
          <w:szCs w:val="30"/>
        </w:rPr>
        <w:t xml:space="preserve">Register </w:t>
      </w:r>
      <w:hyperlink r:id="rId5" w:history="1">
        <w:r>
          <w:rPr>
            <w:rStyle w:val="Hyperlink"/>
            <w:rFonts w:ascii="Franklin Gothic Book" w:eastAsia="+mn-ea" w:hAnsi="Franklin Gothic Book" w:cs="+mn-cs"/>
            <w:color w:val="000000"/>
            <w:kern w:val="24"/>
            <w:sz w:val="30"/>
            <w:szCs w:val="30"/>
          </w:rPr>
          <w:t>HERE</w:t>
        </w:r>
      </w:hyperlink>
    </w:p>
    <w:sectPr w:rsidR="00F96648" w:rsidSect="00F966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489"/>
    <w:multiLevelType w:val="hybridMultilevel"/>
    <w:tmpl w:val="4B2AF83E"/>
    <w:lvl w:ilvl="0" w:tplc="0376F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C0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E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A7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E4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41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8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EA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0D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48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2293CE"/>
  <w15:chartTrackingRefBased/>
  <w15:docId w15:val="{7DE6CA91-BD8F-4FD0-A6E3-CCC9C832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6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55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3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forum.mwcog.org/eweb/DynamicPage.aspx?webcode=EventInfo&amp;Reg_evt_key=7BF54358-58ED-47FC-913C-CC9CB315A347&amp;Site=c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Winchell-Mendy</dc:creator>
  <cp:keywords/>
  <dc:description/>
  <cp:lastModifiedBy>Lynn Winchell-Mendy</cp:lastModifiedBy>
  <cp:revision>1</cp:revision>
  <dcterms:created xsi:type="dcterms:W3CDTF">2019-05-07T15:17:00Z</dcterms:created>
  <dcterms:modified xsi:type="dcterms:W3CDTF">2019-05-07T15:21:00Z</dcterms:modified>
</cp:coreProperties>
</file>