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3" w:rsidRPr="00653A35" w:rsidRDefault="00D750EB" w:rsidP="00653A35">
      <w:pPr>
        <w:pStyle w:val="1HEADTPB"/>
      </w:pPr>
      <w:r>
        <w:t>Access for All Advisory Committee</w:t>
      </w:r>
    </w:p>
    <w:p w:rsidR="00894513" w:rsidRPr="00665AA8" w:rsidRDefault="00894513" w:rsidP="00976A08">
      <w:pPr>
        <w:pStyle w:val="2DATE"/>
      </w:pPr>
    </w:p>
    <w:p w:rsidR="00894513" w:rsidRPr="00665AA8" w:rsidRDefault="002D6AE2" w:rsidP="00976A08">
      <w:pPr>
        <w:pStyle w:val="2DATE"/>
      </w:pPr>
      <w:r>
        <w:t>August 25,</w:t>
      </w:r>
      <w:r w:rsidR="004B54ED">
        <w:t xml:space="preserve"> 2016</w:t>
      </w:r>
    </w:p>
    <w:p w:rsidR="00894513" w:rsidRDefault="0073682C" w:rsidP="00976A08">
      <w:pPr>
        <w:pStyle w:val="2DATE"/>
      </w:pPr>
      <w:r>
        <w:t>12:00 - 2:00</w:t>
      </w:r>
      <w:r w:rsidR="00894513" w:rsidRPr="00665AA8">
        <w:t xml:space="preserve"> P.M.</w:t>
      </w:r>
    </w:p>
    <w:p w:rsidR="00B94D12" w:rsidRDefault="00B94D12" w:rsidP="00976A08">
      <w:pPr>
        <w:pStyle w:val="2DATE"/>
      </w:pPr>
      <w:r>
        <w:t>First Floor Training Center at COG</w:t>
      </w:r>
    </w:p>
    <w:p w:rsidR="005E6F7D" w:rsidRDefault="005E6F7D" w:rsidP="00E92339">
      <w:pPr>
        <w:jc w:val="center"/>
      </w:pPr>
    </w:p>
    <w:p w:rsidR="007204BC" w:rsidRPr="00E92339" w:rsidRDefault="007204BC" w:rsidP="00E92339">
      <w:pPr>
        <w:jc w:val="center"/>
      </w:pPr>
      <w:r w:rsidRPr="00E92339">
        <w:t xml:space="preserve">Webinar: </w:t>
      </w:r>
      <w:hyperlink r:id="rId11" w:history="1">
        <w:r w:rsidRPr="00E92339">
          <w:rPr>
            <w:rStyle w:val="Hyperlink"/>
          </w:rPr>
          <w:t>http://bit.ly/2b2JrND</w:t>
        </w:r>
      </w:hyperlink>
    </w:p>
    <w:p w:rsidR="007204BC" w:rsidRPr="007204BC" w:rsidRDefault="007204BC" w:rsidP="007204BC">
      <w:pPr>
        <w:pStyle w:val="2DATE"/>
      </w:pPr>
      <w:r w:rsidRPr="007204BC">
        <w:t>Meeting password: 5dqTzZ25</w:t>
      </w:r>
    </w:p>
    <w:p w:rsidR="00FC348A" w:rsidRPr="007204BC" w:rsidRDefault="00FC348A" w:rsidP="007204BC">
      <w:pPr>
        <w:pStyle w:val="2DATE"/>
      </w:pPr>
      <w:r>
        <w:t xml:space="preserve">Access by phone: </w:t>
      </w:r>
      <w:r w:rsidRPr="007204BC">
        <w:t>1-855-244-8681</w:t>
      </w:r>
    </w:p>
    <w:p w:rsidR="007204BC" w:rsidRDefault="007204BC" w:rsidP="00976A08">
      <w:pPr>
        <w:pStyle w:val="2DATE"/>
      </w:pPr>
      <w:r w:rsidRPr="007204BC">
        <w:t>Access code: 641 434 263</w:t>
      </w:r>
    </w:p>
    <w:p w:rsidR="005C425E" w:rsidRDefault="005C425E" w:rsidP="00976A08">
      <w:pPr>
        <w:pStyle w:val="2DATE"/>
      </w:pPr>
    </w:p>
    <w:p w:rsidR="000E28E8" w:rsidRDefault="000E28E8" w:rsidP="007D387F">
      <w:pPr>
        <w:pStyle w:val="3SubheadAgenda"/>
      </w:pPr>
    </w:p>
    <w:p w:rsidR="00AF30AA" w:rsidRPr="00665AA8" w:rsidRDefault="00AF30AA" w:rsidP="007D387F">
      <w:pPr>
        <w:pStyle w:val="3SubheadAgenda"/>
      </w:pPr>
      <w:r w:rsidRPr="007D387F">
        <w:t>AGENDA</w:t>
      </w:r>
    </w:p>
    <w:p w:rsidR="00AF30AA" w:rsidRDefault="00AF30AA" w:rsidP="00AF30AA">
      <w:pPr>
        <w:pStyle w:val="4Item"/>
      </w:pPr>
    </w:p>
    <w:p w:rsidR="00AF30AA" w:rsidRPr="00665AA8" w:rsidRDefault="00FD01B4" w:rsidP="00AF30AA">
      <w:pPr>
        <w:pStyle w:val="4Item"/>
      </w:pPr>
      <w:r>
        <w:t>12:00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30AA" w:rsidRDefault="007C25C5" w:rsidP="00AF30AA">
      <w:pPr>
        <w:pStyle w:val="5Presenter"/>
      </w:pPr>
      <w:r>
        <w:t>Eric Shaw</w:t>
      </w:r>
      <w:r w:rsidR="00E92339">
        <w:t xml:space="preserve">, </w:t>
      </w:r>
      <w:proofErr w:type="spellStart"/>
      <w:r w:rsidR="00E92339">
        <w:t>TPB</w:t>
      </w:r>
      <w:proofErr w:type="spellEnd"/>
      <w:r w:rsidR="00E92339">
        <w:t xml:space="preserve"> Member;</w:t>
      </w:r>
      <w:r w:rsidR="00F27A46">
        <w:t xml:space="preserve"> Director, D.C. Office of Planning</w:t>
      </w:r>
      <w:r w:rsidR="00B258BA">
        <w:t xml:space="preserve"> </w:t>
      </w:r>
    </w:p>
    <w:p w:rsidR="000E28E8" w:rsidRDefault="000E28E8" w:rsidP="00AF30AA">
      <w:pPr>
        <w:pStyle w:val="5Presenter"/>
      </w:pPr>
    </w:p>
    <w:p w:rsidR="002D6AE2" w:rsidRPr="000E28E8" w:rsidRDefault="00E92339" w:rsidP="00AF30AA">
      <w:pPr>
        <w:pStyle w:val="5Presenter"/>
        <w:rPr>
          <w:i w:val="0"/>
        </w:rPr>
      </w:pPr>
      <w:r>
        <w:rPr>
          <w:i w:val="0"/>
        </w:rPr>
        <w:t xml:space="preserve">Mr. Shaw is </w:t>
      </w:r>
      <w:r w:rsidR="000E28E8" w:rsidRPr="000E28E8">
        <w:rPr>
          <w:i w:val="0"/>
        </w:rPr>
        <w:t>chairing the meeting given</w:t>
      </w:r>
      <w:r w:rsidR="000E28E8">
        <w:rPr>
          <w:i w:val="0"/>
        </w:rPr>
        <w:t xml:space="preserve"> that</w:t>
      </w:r>
      <w:r w:rsidR="000E28E8" w:rsidRPr="000E28E8">
        <w:rPr>
          <w:i w:val="0"/>
        </w:rPr>
        <w:t xml:space="preserve"> Mr. Allen</w:t>
      </w:r>
      <w:r w:rsidR="000E28E8">
        <w:rPr>
          <w:i w:val="0"/>
        </w:rPr>
        <w:t xml:space="preserve"> is on</w:t>
      </w:r>
      <w:r>
        <w:rPr>
          <w:i w:val="0"/>
        </w:rPr>
        <w:t xml:space="preserve"> paternity leave, and will welcome participants and ask for introductions.</w:t>
      </w:r>
    </w:p>
    <w:p w:rsidR="00AF6CB5" w:rsidRDefault="00AF6CB5" w:rsidP="000E28E8">
      <w:pPr>
        <w:pStyle w:val="5Presenter"/>
        <w:ind w:left="0"/>
        <w:rPr>
          <w:i w:val="0"/>
        </w:rPr>
      </w:pPr>
    </w:p>
    <w:p w:rsidR="00805329" w:rsidRDefault="002D6AE2" w:rsidP="002D6AE2">
      <w:pPr>
        <w:pStyle w:val="4Item"/>
      </w:pPr>
      <w:r>
        <w:t>12:10</w:t>
      </w:r>
      <w:r w:rsidR="00AF30AA">
        <w:t xml:space="preserve"> P.M.</w:t>
      </w:r>
      <w:r w:rsidR="00AF30AA">
        <w:tab/>
        <w:t>2.</w:t>
      </w:r>
      <w:r w:rsidR="00F27A46">
        <w:t xml:space="preserve"> </w:t>
      </w:r>
      <w:r w:rsidR="00F27A46">
        <w:tab/>
        <w:t>PREsENTATION ON “</w:t>
      </w:r>
      <w:r w:rsidR="00F27A46" w:rsidRPr="00F27A46">
        <w:t>Medicaid Transportation Study of Policy and Practices in the Metropolitan Washington Region</w:t>
      </w:r>
      <w:r w:rsidR="00F27A46">
        <w:t>”</w:t>
      </w:r>
    </w:p>
    <w:p w:rsidR="00F27A46" w:rsidRDefault="00F27A46" w:rsidP="00F27A46">
      <w:pPr>
        <w:pStyle w:val="5Presenter"/>
      </w:pPr>
      <w:r>
        <w:t>Elizabeth (“Buffy”) Ellis, KFH Group, Inc</w:t>
      </w:r>
    </w:p>
    <w:p w:rsidR="00F27A46" w:rsidRDefault="000966E6" w:rsidP="00F27A46">
      <w:pPr>
        <w:pStyle w:val="5Presenter"/>
      </w:pPr>
      <w:r>
        <w:t>Christiaa</w:t>
      </w:r>
      <w:r w:rsidR="00F27A46">
        <w:t xml:space="preserve">n Blake, </w:t>
      </w:r>
      <w:r w:rsidR="008C1520">
        <w:t xml:space="preserve">Director, </w:t>
      </w:r>
      <w:proofErr w:type="spellStart"/>
      <w:r w:rsidR="000E28E8">
        <w:t>WMATA</w:t>
      </w:r>
      <w:proofErr w:type="spellEnd"/>
      <w:r w:rsidR="000E28E8">
        <w:t xml:space="preserve"> Office of ADA </w:t>
      </w:r>
      <w:r w:rsidR="00A5572B">
        <w:t>Policy and Planning</w:t>
      </w:r>
    </w:p>
    <w:p w:rsidR="005C425E" w:rsidRDefault="005C425E" w:rsidP="00F27A46">
      <w:pPr>
        <w:pStyle w:val="5Presenter"/>
      </w:pPr>
    </w:p>
    <w:p w:rsidR="00C538AE" w:rsidRPr="000966E6" w:rsidRDefault="000966E6" w:rsidP="001E4FFE">
      <w:pPr>
        <w:pStyle w:val="5Presenter"/>
        <w:jc w:val="both"/>
        <w:rPr>
          <w:i w:val="0"/>
        </w:rPr>
      </w:pPr>
      <w:r>
        <w:rPr>
          <w:i w:val="0"/>
        </w:rPr>
        <w:t>Ms. Ellis will provide an overview of a study, conducted on</w:t>
      </w:r>
      <w:r w:rsidR="00D017D3">
        <w:rPr>
          <w:i w:val="0"/>
        </w:rPr>
        <w:t xml:space="preserve"> behalf of </w:t>
      </w:r>
      <w:proofErr w:type="spellStart"/>
      <w:r w:rsidR="00D017D3">
        <w:rPr>
          <w:i w:val="0"/>
        </w:rPr>
        <w:t>WMATA</w:t>
      </w:r>
      <w:proofErr w:type="spellEnd"/>
      <w:r w:rsidR="00E92339">
        <w:rPr>
          <w:i w:val="0"/>
        </w:rPr>
        <w:t xml:space="preserve"> through the </w:t>
      </w:r>
      <w:proofErr w:type="spellStart"/>
      <w:r w:rsidR="00E92339">
        <w:rPr>
          <w:i w:val="0"/>
        </w:rPr>
        <w:t>TPB’s</w:t>
      </w:r>
      <w:proofErr w:type="spellEnd"/>
      <w:r w:rsidR="00E92339">
        <w:rPr>
          <w:i w:val="0"/>
        </w:rPr>
        <w:t xml:space="preserve"> Technical Assistance program</w:t>
      </w:r>
      <w:r w:rsidR="00C538AE">
        <w:rPr>
          <w:i w:val="0"/>
        </w:rPr>
        <w:t>, on</w:t>
      </w:r>
      <w:r>
        <w:rPr>
          <w:i w:val="0"/>
        </w:rPr>
        <w:t xml:space="preserve"> Medicaid Non-Emergen</w:t>
      </w:r>
      <w:r w:rsidR="00C538AE">
        <w:rPr>
          <w:i w:val="0"/>
        </w:rPr>
        <w:t>cy Transportation (</w:t>
      </w:r>
      <w:proofErr w:type="spellStart"/>
      <w:r w:rsidR="00C538AE">
        <w:rPr>
          <w:i w:val="0"/>
        </w:rPr>
        <w:t>NEMT</w:t>
      </w:r>
      <w:proofErr w:type="spellEnd"/>
      <w:r w:rsidR="00C538AE">
        <w:rPr>
          <w:i w:val="0"/>
        </w:rPr>
        <w:t xml:space="preserve">) services in DC, Suburban MD, and Northern VA. The </w:t>
      </w:r>
      <w:proofErr w:type="spellStart"/>
      <w:r w:rsidR="00C538AE">
        <w:rPr>
          <w:i w:val="0"/>
        </w:rPr>
        <w:t>AFA</w:t>
      </w:r>
      <w:proofErr w:type="spellEnd"/>
      <w:r w:rsidR="00C538AE">
        <w:rPr>
          <w:i w:val="0"/>
        </w:rPr>
        <w:t xml:space="preserve"> is being asked to comment on the study </w:t>
      </w:r>
      <w:r w:rsidR="005A1F79">
        <w:rPr>
          <w:i w:val="0"/>
        </w:rPr>
        <w:t xml:space="preserve">and </w:t>
      </w:r>
      <w:r w:rsidR="008C1520">
        <w:rPr>
          <w:i w:val="0"/>
        </w:rPr>
        <w:t xml:space="preserve">the </w:t>
      </w:r>
      <w:r w:rsidR="00C538AE">
        <w:rPr>
          <w:i w:val="0"/>
        </w:rPr>
        <w:t>o</w:t>
      </w:r>
      <w:r w:rsidR="00E92339">
        <w:rPr>
          <w:i w:val="0"/>
        </w:rPr>
        <w:t>ptions for States and jurisdictions to maximize Federal funding for Medicaid</w:t>
      </w:r>
      <w:r w:rsidR="005A1F79">
        <w:rPr>
          <w:i w:val="0"/>
        </w:rPr>
        <w:t xml:space="preserve"> transportati</w:t>
      </w:r>
      <w:r w:rsidR="00FA6BE3">
        <w:rPr>
          <w:i w:val="0"/>
        </w:rPr>
        <w:t xml:space="preserve">on which could result in some </w:t>
      </w:r>
      <w:proofErr w:type="spellStart"/>
      <w:r w:rsidR="00FA6BE3">
        <w:rPr>
          <w:i w:val="0"/>
        </w:rPr>
        <w:t>MetroAccess</w:t>
      </w:r>
      <w:proofErr w:type="spellEnd"/>
      <w:r w:rsidR="00FA6BE3">
        <w:rPr>
          <w:i w:val="0"/>
        </w:rPr>
        <w:t xml:space="preserve"> </w:t>
      </w:r>
      <w:r w:rsidR="005A1F79">
        <w:rPr>
          <w:i w:val="0"/>
        </w:rPr>
        <w:t>trips being provided by</w:t>
      </w:r>
      <w:r w:rsidR="00E92339">
        <w:rPr>
          <w:i w:val="0"/>
        </w:rPr>
        <w:t xml:space="preserve"> Medicaid </w:t>
      </w:r>
      <w:r w:rsidR="00FA6BE3">
        <w:rPr>
          <w:i w:val="0"/>
        </w:rPr>
        <w:t xml:space="preserve">or other </w:t>
      </w:r>
      <w:r w:rsidR="00E933A6">
        <w:rPr>
          <w:i w:val="0"/>
        </w:rPr>
        <w:t>providers.</w:t>
      </w:r>
      <w:r w:rsidR="00E92339">
        <w:rPr>
          <w:i w:val="0"/>
        </w:rPr>
        <w:t xml:space="preserve"> </w:t>
      </w:r>
      <w:r w:rsidR="001D4729">
        <w:rPr>
          <w:i w:val="0"/>
        </w:rPr>
        <w:t>Mr. Blake will assist in responding to questions.</w:t>
      </w:r>
      <w:r w:rsidR="00C538AE">
        <w:rPr>
          <w:i w:val="0"/>
        </w:rPr>
        <w:t xml:space="preserve"> The </w:t>
      </w:r>
      <w:proofErr w:type="spellStart"/>
      <w:r w:rsidR="00C538AE">
        <w:rPr>
          <w:i w:val="0"/>
        </w:rPr>
        <w:t>AFA</w:t>
      </w:r>
      <w:proofErr w:type="spellEnd"/>
      <w:r w:rsidR="00C538AE">
        <w:rPr>
          <w:i w:val="0"/>
        </w:rPr>
        <w:t xml:space="preserve"> will have until September 9 to provide comments before the study is finalized.</w:t>
      </w:r>
    </w:p>
    <w:p w:rsidR="00AF30AA" w:rsidRDefault="00AF30AA" w:rsidP="00AF30AA">
      <w:pPr>
        <w:pStyle w:val="4Item"/>
      </w:pPr>
    </w:p>
    <w:p w:rsidR="005C425E" w:rsidRPr="005C425E" w:rsidRDefault="001E4FFE" w:rsidP="005C425E">
      <w:pPr>
        <w:pStyle w:val="4Item"/>
      </w:pPr>
      <w:r>
        <w:t>12:50</w:t>
      </w:r>
      <w:r w:rsidR="00AF30AA">
        <w:t xml:space="preserve"> P.M.</w:t>
      </w:r>
      <w:r w:rsidR="00AF30AA">
        <w:tab/>
        <w:t>3.</w:t>
      </w:r>
      <w:r w:rsidR="00AF30AA">
        <w:tab/>
      </w:r>
      <w:r w:rsidR="00A55433">
        <w:t>OVE</w:t>
      </w:r>
      <w:r w:rsidR="00E92339">
        <w:t>RVIEW OF REACH-A-RIDE: THE ONE-STOP WeBSITE WITH INFORMATION ON SPECIALIZED TRANSPORTATION SERVICES</w:t>
      </w:r>
      <w:r w:rsidR="001D0504">
        <w:t xml:space="preserve"> IN THE REGION</w:t>
      </w:r>
    </w:p>
    <w:p w:rsidR="00CB31A0" w:rsidRDefault="00CB31A0" w:rsidP="00CB31A0">
      <w:pPr>
        <w:pStyle w:val="5Presenter"/>
      </w:pPr>
      <w:r>
        <w:t>Lynn Winchell-Mendy</w:t>
      </w:r>
      <w:r w:rsidR="00A5572B">
        <w:t xml:space="preserve">, </w:t>
      </w:r>
      <w:proofErr w:type="spellStart"/>
      <w:r w:rsidR="00A5572B">
        <w:t>TPB</w:t>
      </w:r>
      <w:proofErr w:type="spellEnd"/>
      <w:r w:rsidR="00A5572B">
        <w:t xml:space="preserve"> Transportation Planner</w:t>
      </w:r>
    </w:p>
    <w:p w:rsidR="005C425E" w:rsidRDefault="005C425E" w:rsidP="00CB31A0">
      <w:pPr>
        <w:pStyle w:val="5Presenter"/>
      </w:pPr>
    </w:p>
    <w:p w:rsidR="005C425E" w:rsidRPr="000966E6" w:rsidRDefault="000966E6" w:rsidP="00CB31A0">
      <w:pPr>
        <w:pStyle w:val="5Presenter"/>
        <w:rPr>
          <w:i w:val="0"/>
        </w:rPr>
      </w:pPr>
      <w:r w:rsidRPr="000966E6">
        <w:rPr>
          <w:i w:val="0"/>
        </w:rPr>
        <w:t xml:space="preserve">Ms. Winchell-Mendy will present an overview </w:t>
      </w:r>
      <w:r w:rsidR="00C538AE">
        <w:rPr>
          <w:i w:val="0"/>
        </w:rPr>
        <w:t>of</w:t>
      </w:r>
      <w:r w:rsidR="00E92339">
        <w:rPr>
          <w:i w:val="0"/>
        </w:rPr>
        <w:t xml:space="preserve"> the </w:t>
      </w:r>
      <w:hyperlink r:id="rId12" w:history="1">
        <w:r w:rsidR="00E92339" w:rsidRPr="00C538AE">
          <w:rPr>
            <w:rStyle w:val="Hyperlink"/>
            <w:i w:val="0"/>
          </w:rPr>
          <w:t>Reach-A-Ride</w:t>
        </w:r>
      </w:hyperlink>
      <w:r w:rsidR="00E92339">
        <w:rPr>
          <w:i w:val="0"/>
        </w:rPr>
        <w:t xml:space="preserve"> </w:t>
      </w:r>
      <w:r w:rsidR="00C538AE">
        <w:rPr>
          <w:i w:val="0"/>
        </w:rPr>
        <w:t>program, with a demonstration of this</w:t>
      </w:r>
      <w:r w:rsidRPr="000966E6">
        <w:rPr>
          <w:i w:val="0"/>
        </w:rPr>
        <w:t xml:space="preserve"> </w:t>
      </w:r>
      <w:r>
        <w:rPr>
          <w:i w:val="0"/>
        </w:rPr>
        <w:t>regional tool</w:t>
      </w:r>
      <w:r w:rsidRPr="000966E6">
        <w:rPr>
          <w:i w:val="0"/>
        </w:rPr>
        <w:t xml:space="preserve"> that </w:t>
      </w:r>
      <w:r>
        <w:rPr>
          <w:i w:val="0"/>
        </w:rPr>
        <w:t xml:space="preserve">provides </w:t>
      </w:r>
      <w:r w:rsidRPr="000966E6">
        <w:rPr>
          <w:i w:val="0"/>
        </w:rPr>
        <w:t>consumers a</w:t>
      </w:r>
      <w:r w:rsidR="00B33B9B">
        <w:rPr>
          <w:i w:val="0"/>
        </w:rPr>
        <w:t xml:space="preserve">nd social service agencies </w:t>
      </w:r>
      <w:r w:rsidRPr="000966E6">
        <w:rPr>
          <w:i w:val="0"/>
        </w:rPr>
        <w:t xml:space="preserve">improved access </w:t>
      </w:r>
      <w:r w:rsidR="008C1520" w:rsidRPr="000966E6">
        <w:rPr>
          <w:i w:val="0"/>
        </w:rPr>
        <w:t>to</w:t>
      </w:r>
      <w:r w:rsidR="008C1520">
        <w:rPr>
          <w:i w:val="0"/>
        </w:rPr>
        <w:t xml:space="preserve"> </w:t>
      </w:r>
      <w:r w:rsidR="008C1520" w:rsidRPr="000966E6">
        <w:rPr>
          <w:i w:val="0"/>
        </w:rPr>
        <w:t>information</w:t>
      </w:r>
      <w:r w:rsidRPr="000966E6">
        <w:rPr>
          <w:i w:val="0"/>
        </w:rPr>
        <w:t xml:space="preserve"> </w:t>
      </w:r>
      <w:r w:rsidR="00C538AE">
        <w:rPr>
          <w:i w:val="0"/>
        </w:rPr>
        <w:t xml:space="preserve">via the web or phone about </w:t>
      </w:r>
      <w:r w:rsidRPr="000966E6">
        <w:rPr>
          <w:i w:val="0"/>
        </w:rPr>
        <w:t>transportation option</w:t>
      </w:r>
      <w:r w:rsidR="00C538AE">
        <w:rPr>
          <w:i w:val="0"/>
        </w:rPr>
        <w:t>s for people with disabilities and older adults. Reach-a-Ride was implemented</w:t>
      </w:r>
      <w:r w:rsidR="00B33B9B">
        <w:rPr>
          <w:i w:val="0"/>
        </w:rPr>
        <w:t xml:space="preserve"> in 2011</w:t>
      </w:r>
      <w:r w:rsidR="00C538AE">
        <w:rPr>
          <w:i w:val="0"/>
        </w:rPr>
        <w:t xml:space="preserve"> by COG</w:t>
      </w:r>
      <w:r w:rsidR="008C1520">
        <w:rPr>
          <w:i w:val="0"/>
        </w:rPr>
        <w:t xml:space="preserve"> at the request of </w:t>
      </w:r>
      <w:proofErr w:type="spellStart"/>
      <w:r w:rsidR="00C538AE">
        <w:rPr>
          <w:i w:val="0"/>
        </w:rPr>
        <w:t>WMATA</w:t>
      </w:r>
      <w:proofErr w:type="spellEnd"/>
      <w:r w:rsidR="00C538AE">
        <w:rPr>
          <w:i w:val="0"/>
        </w:rPr>
        <w:t xml:space="preserve">. </w:t>
      </w:r>
      <w:r>
        <w:rPr>
          <w:i w:val="0"/>
        </w:rPr>
        <w:t xml:space="preserve">The importance of </w:t>
      </w:r>
      <w:r w:rsidR="00B33B9B">
        <w:rPr>
          <w:i w:val="0"/>
        </w:rPr>
        <w:t xml:space="preserve">marketing the site to users, and having providers maintain service </w:t>
      </w:r>
      <w:r>
        <w:rPr>
          <w:i w:val="0"/>
        </w:rPr>
        <w:t>details</w:t>
      </w:r>
      <w:r w:rsidR="00B33B9B">
        <w:rPr>
          <w:i w:val="0"/>
        </w:rPr>
        <w:t xml:space="preserve"> in the database</w:t>
      </w:r>
      <w:r>
        <w:rPr>
          <w:i w:val="0"/>
        </w:rPr>
        <w:t xml:space="preserve"> via the</w:t>
      </w:r>
      <w:r w:rsidRPr="000966E6">
        <w:rPr>
          <w:i w:val="0"/>
        </w:rPr>
        <w:t xml:space="preserve"> provider portal</w:t>
      </w:r>
      <w:r>
        <w:rPr>
          <w:i w:val="0"/>
        </w:rPr>
        <w:t xml:space="preserve"> will also be addressed</w:t>
      </w:r>
      <w:r w:rsidRPr="000966E6">
        <w:rPr>
          <w:i w:val="0"/>
        </w:rPr>
        <w:t xml:space="preserve">. </w:t>
      </w:r>
    </w:p>
    <w:p w:rsidR="00B41EA5" w:rsidRDefault="00B41EA5" w:rsidP="008871F5">
      <w:pPr>
        <w:pStyle w:val="8Action"/>
        <w:ind w:left="0"/>
      </w:pPr>
    </w:p>
    <w:p w:rsidR="00F8129D" w:rsidRPr="00C538AE" w:rsidRDefault="008871F5" w:rsidP="00A538E4">
      <w:pPr>
        <w:pStyle w:val="4Item"/>
      </w:pPr>
      <w:r w:rsidRPr="00C538AE">
        <w:t>1</w:t>
      </w:r>
      <w:r w:rsidR="00C538AE">
        <w:t>:10</w:t>
      </w:r>
      <w:r w:rsidR="00B41EA5" w:rsidRPr="00C538AE">
        <w:t xml:space="preserve"> P.M.</w:t>
      </w:r>
      <w:r w:rsidR="00B41EA5" w:rsidRPr="00C538AE">
        <w:tab/>
        <w:t>4.</w:t>
      </w:r>
      <w:r w:rsidR="00B41EA5" w:rsidRPr="00C538AE">
        <w:tab/>
      </w:r>
      <w:r w:rsidR="00CB31A0" w:rsidRPr="00C538AE">
        <w:rPr>
          <w:rFonts w:ascii="Franklin Gothic Book" w:hAnsi="Franklin Gothic Book"/>
          <w:b/>
        </w:rPr>
        <w:t xml:space="preserve">PRESENTATION </w:t>
      </w:r>
      <w:r w:rsidR="00F8129D" w:rsidRPr="00C538AE">
        <w:rPr>
          <w:rFonts w:ascii="Franklin Gothic Book" w:hAnsi="Franklin Gothic Book"/>
          <w:b/>
        </w:rPr>
        <w:t>ON</w:t>
      </w:r>
      <w:r w:rsidR="007204BC" w:rsidRPr="00C538AE">
        <w:rPr>
          <w:rFonts w:ascii="Franklin Gothic Book" w:hAnsi="Franklin Gothic Book"/>
          <w:b/>
        </w:rPr>
        <w:t xml:space="preserve"> CAPITAL BIKESHARE’s EFFORTS</w:t>
      </w:r>
      <w:r w:rsidR="00F8129D" w:rsidRPr="00C538AE">
        <w:rPr>
          <w:rFonts w:ascii="Franklin Gothic Book" w:hAnsi="Franklin Gothic Book"/>
          <w:b/>
        </w:rPr>
        <w:t xml:space="preserve"> INVOLVING Traditionally-disadvantaged PopulationS </w:t>
      </w:r>
    </w:p>
    <w:p w:rsidR="00A538E4" w:rsidRPr="00C538AE" w:rsidRDefault="00A538E4" w:rsidP="00A538E4">
      <w:pPr>
        <w:pStyle w:val="5Presenter"/>
      </w:pPr>
      <w:r w:rsidRPr="00C538AE">
        <w:t xml:space="preserve">Paul DeMaio, Capital </w:t>
      </w:r>
      <w:proofErr w:type="spellStart"/>
      <w:r w:rsidRPr="00C538AE">
        <w:t>Bikeshare</w:t>
      </w:r>
      <w:proofErr w:type="spellEnd"/>
      <w:r w:rsidRPr="00C538AE">
        <w:t xml:space="preserve"> Manager</w:t>
      </w:r>
    </w:p>
    <w:p w:rsidR="00F8129D" w:rsidRPr="00C538AE" w:rsidRDefault="00F8129D" w:rsidP="00F8129D">
      <w:pPr>
        <w:pStyle w:val="5Presenter"/>
      </w:pPr>
    </w:p>
    <w:p w:rsidR="00F8129D" w:rsidRPr="001E4FFE" w:rsidRDefault="00A538E4" w:rsidP="00F8129D">
      <w:pPr>
        <w:pStyle w:val="5Presenter"/>
        <w:rPr>
          <w:i w:val="0"/>
        </w:rPr>
      </w:pPr>
      <w:r w:rsidRPr="001E4FFE">
        <w:rPr>
          <w:i w:val="0"/>
        </w:rPr>
        <w:t xml:space="preserve">Mr. DeMaio </w:t>
      </w:r>
      <w:r w:rsidR="007204BC" w:rsidRPr="001E4FFE">
        <w:rPr>
          <w:i w:val="0"/>
        </w:rPr>
        <w:t xml:space="preserve">will discuss Capital </w:t>
      </w:r>
      <w:proofErr w:type="spellStart"/>
      <w:r w:rsidR="007204BC" w:rsidRPr="001E4FFE">
        <w:rPr>
          <w:i w:val="0"/>
        </w:rPr>
        <w:t>Bikeshare’s</w:t>
      </w:r>
      <w:proofErr w:type="spellEnd"/>
      <w:r w:rsidR="007204BC" w:rsidRPr="001E4FFE">
        <w:rPr>
          <w:i w:val="0"/>
        </w:rPr>
        <w:t xml:space="preserve"> </w:t>
      </w:r>
      <w:r w:rsidRPr="001E4FFE">
        <w:rPr>
          <w:i w:val="0"/>
        </w:rPr>
        <w:t xml:space="preserve">efforts to </w:t>
      </w:r>
      <w:hyperlink r:id="rId13" w:history="1">
        <w:r w:rsidRPr="0061271D">
          <w:rPr>
            <w:rStyle w:val="Hyperlink"/>
            <w:i w:val="0"/>
          </w:rPr>
          <w:t xml:space="preserve">provide </w:t>
        </w:r>
        <w:proofErr w:type="spellStart"/>
        <w:r w:rsidR="00F2029C" w:rsidRPr="0061271D">
          <w:rPr>
            <w:rStyle w:val="Hyperlink"/>
            <w:i w:val="0"/>
          </w:rPr>
          <w:t>bikeshar</w:t>
        </w:r>
        <w:r w:rsidR="007204BC" w:rsidRPr="0061271D">
          <w:rPr>
            <w:rStyle w:val="Hyperlink"/>
            <w:i w:val="0"/>
          </w:rPr>
          <w:t>e</w:t>
        </w:r>
        <w:proofErr w:type="spellEnd"/>
        <w:r w:rsidR="00F2029C" w:rsidRPr="0061271D">
          <w:rPr>
            <w:rStyle w:val="Hyperlink"/>
            <w:i w:val="0"/>
          </w:rPr>
          <w:t xml:space="preserve"> opportunities</w:t>
        </w:r>
      </w:hyperlink>
      <w:r w:rsidR="00F2029C" w:rsidRPr="001E4FFE">
        <w:rPr>
          <w:i w:val="0"/>
        </w:rPr>
        <w:t xml:space="preserve"> </w:t>
      </w:r>
      <w:r w:rsidR="00F17932" w:rsidRPr="001E4FFE">
        <w:rPr>
          <w:i w:val="0"/>
        </w:rPr>
        <w:t>to</w:t>
      </w:r>
      <w:r w:rsidRPr="001E4FFE">
        <w:rPr>
          <w:i w:val="0"/>
        </w:rPr>
        <w:t xml:space="preserve"> people with limited-incomes, minority communities and people with limited English skills throughout the region.</w:t>
      </w:r>
      <w:r w:rsidR="0061271D">
        <w:rPr>
          <w:i w:val="0"/>
        </w:rPr>
        <w:t xml:space="preserve"> </w:t>
      </w:r>
    </w:p>
    <w:p w:rsidR="00A538E4" w:rsidRPr="00C538AE" w:rsidRDefault="00A538E4" w:rsidP="00F17932">
      <w:pPr>
        <w:pStyle w:val="5Presenter"/>
        <w:ind w:left="0"/>
      </w:pPr>
    </w:p>
    <w:p w:rsidR="00AF30AA" w:rsidRPr="00C538AE" w:rsidRDefault="00AF30AA" w:rsidP="00B41EA5">
      <w:pPr>
        <w:pStyle w:val="4Item"/>
        <w:ind w:left="0" w:firstLine="0"/>
      </w:pPr>
    </w:p>
    <w:p w:rsidR="00AF30AA" w:rsidRPr="00C538AE" w:rsidRDefault="00C538AE" w:rsidP="00AF30AA">
      <w:pPr>
        <w:pStyle w:val="4Item"/>
      </w:pPr>
      <w:r>
        <w:t>1:40</w:t>
      </w:r>
      <w:r w:rsidR="00B41EA5" w:rsidRPr="00C538AE">
        <w:t xml:space="preserve"> P.M.</w:t>
      </w:r>
      <w:r w:rsidR="00B41EA5" w:rsidRPr="00C538AE">
        <w:tab/>
        <w:t>5</w:t>
      </w:r>
      <w:r w:rsidR="00AF30AA" w:rsidRPr="00C538AE">
        <w:t>.</w:t>
      </w:r>
      <w:r w:rsidR="00AF30AA" w:rsidRPr="00C538AE">
        <w:tab/>
      </w:r>
      <w:r w:rsidR="00F17932" w:rsidRPr="00C538AE">
        <w:t xml:space="preserve">PRESENTATION on </w:t>
      </w:r>
      <w:r w:rsidR="007204BC" w:rsidRPr="00C538AE">
        <w:t>ACCESS and EQUITY in the mbike program for the university of Maryland, College Park</w:t>
      </w:r>
    </w:p>
    <w:p w:rsidR="00F2029C" w:rsidRPr="00C538AE" w:rsidRDefault="00F2029C" w:rsidP="00F2029C">
      <w:pPr>
        <w:pStyle w:val="5Presenter"/>
      </w:pPr>
      <w:r w:rsidRPr="00C538AE">
        <w:t xml:space="preserve">Aaron </w:t>
      </w:r>
      <w:proofErr w:type="spellStart"/>
      <w:r w:rsidRPr="00C538AE">
        <w:t>Goldbeck</w:t>
      </w:r>
      <w:proofErr w:type="spellEnd"/>
      <w:r w:rsidRPr="00C538AE">
        <w:t>, Bicycle Coordinator, University of Maryland</w:t>
      </w:r>
    </w:p>
    <w:p w:rsidR="00F2029C" w:rsidRPr="00C538AE" w:rsidRDefault="00F2029C" w:rsidP="00F2029C">
      <w:pPr>
        <w:pStyle w:val="5Presenter"/>
      </w:pPr>
    </w:p>
    <w:p w:rsidR="00F2029C" w:rsidRPr="00F17932" w:rsidRDefault="00F2029C" w:rsidP="00F2029C">
      <w:pPr>
        <w:pStyle w:val="5Presenter"/>
        <w:rPr>
          <w:rFonts w:cs="ITCFranklinGothicStd-Book"/>
          <w:i w:val="0"/>
          <w:iCs w:val="0"/>
          <w:color w:val="000000" w:themeColor="text1"/>
        </w:rPr>
      </w:pPr>
      <w:r w:rsidRPr="00C538AE">
        <w:rPr>
          <w:rFonts w:cs="ITCFranklinGothicStd-Book"/>
          <w:i w:val="0"/>
          <w:iCs w:val="0"/>
          <w:color w:val="000000" w:themeColor="text1"/>
        </w:rPr>
        <w:t xml:space="preserve">Mr. </w:t>
      </w:r>
      <w:proofErr w:type="spellStart"/>
      <w:r w:rsidRPr="00C538AE">
        <w:rPr>
          <w:rFonts w:cs="ITCFranklinGothicStd-Book"/>
          <w:i w:val="0"/>
          <w:iCs w:val="0"/>
          <w:color w:val="000000" w:themeColor="text1"/>
        </w:rPr>
        <w:t>Goldbeck</w:t>
      </w:r>
      <w:proofErr w:type="spellEnd"/>
      <w:r w:rsidRPr="00C538AE">
        <w:rPr>
          <w:rFonts w:cs="ITCFranklinGothicStd-Book"/>
          <w:i w:val="0"/>
          <w:iCs w:val="0"/>
          <w:color w:val="000000" w:themeColor="text1"/>
        </w:rPr>
        <w:t xml:space="preserve"> will discuss</w:t>
      </w:r>
      <w:r w:rsidR="007204BC" w:rsidRPr="00C538AE">
        <w:rPr>
          <w:rFonts w:cs="ITCFranklinGothicStd-Book"/>
          <w:i w:val="0"/>
          <w:iCs w:val="0"/>
          <w:color w:val="000000" w:themeColor="text1"/>
        </w:rPr>
        <w:t xml:space="preserve"> how the University of Maryland worked with the city of</w:t>
      </w:r>
      <w:r w:rsidRPr="00C538AE">
        <w:rPr>
          <w:rFonts w:cs="ITCFranklinGothicStd-Book"/>
          <w:i w:val="0"/>
          <w:iCs w:val="0"/>
          <w:color w:val="000000" w:themeColor="text1"/>
        </w:rPr>
        <w:t xml:space="preserve"> College Park </w:t>
      </w:r>
      <w:r w:rsidR="007204BC" w:rsidRPr="00C538AE">
        <w:rPr>
          <w:rFonts w:cs="ITCFranklinGothicStd-Book"/>
          <w:i w:val="0"/>
          <w:iCs w:val="0"/>
          <w:color w:val="000000" w:themeColor="text1"/>
        </w:rPr>
        <w:t>to establish</w:t>
      </w:r>
      <w:r w:rsidRPr="00C538AE">
        <w:rPr>
          <w:rFonts w:cs="ITCFranklinGothicStd-Book"/>
          <w:i w:val="0"/>
          <w:iCs w:val="0"/>
          <w:color w:val="000000" w:themeColor="text1"/>
        </w:rPr>
        <w:t xml:space="preserve"> </w:t>
      </w:r>
      <w:r w:rsidR="007204BC" w:rsidRPr="00C538AE">
        <w:rPr>
          <w:rFonts w:cs="ITCFranklinGothicStd-Book"/>
          <w:i w:val="0"/>
          <w:iCs w:val="0"/>
          <w:color w:val="000000" w:themeColor="text1"/>
        </w:rPr>
        <w:t xml:space="preserve">the new </w:t>
      </w:r>
      <w:proofErr w:type="spellStart"/>
      <w:r w:rsidR="007204BC" w:rsidRPr="00C538AE">
        <w:rPr>
          <w:rFonts w:cs="ITCFranklinGothicStd-Book"/>
          <w:i w:val="0"/>
          <w:iCs w:val="0"/>
          <w:color w:val="000000" w:themeColor="text1"/>
        </w:rPr>
        <w:t>mbike</w:t>
      </w:r>
      <w:proofErr w:type="spellEnd"/>
      <w:r w:rsidR="007204BC" w:rsidRPr="00C538AE">
        <w:rPr>
          <w:rFonts w:cs="ITCFranklinGothicStd-Book"/>
          <w:i w:val="0"/>
          <w:iCs w:val="0"/>
          <w:color w:val="000000" w:themeColor="text1"/>
        </w:rPr>
        <w:t xml:space="preserve"> program, considering </w:t>
      </w:r>
      <w:r w:rsidRPr="00C538AE">
        <w:rPr>
          <w:rFonts w:cs="ITCFranklinGothicStd-Book"/>
          <w:i w:val="0"/>
          <w:iCs w:val="0"/>
          <w:color w:val="000000" w:themeColor="text1"/>
        </w:rPr>
        <w:t>access for people with limited-incomes, minority communities and people with limited English skills.</w:t>
      </w:r>
    </w:p>
    <w:p w:rsidR="00F17932" w:rsidRDefault="00F17932" w:rsidP="00F2029C">
      <w:pPr>
        <w:pStyle w:val="5Presenter"/>
        <w:ind w:left="0"/>
      </w:pPr>
    </w:p>
    <w:p w:rsidR="00F17932" w:rsidRPr="00F17932" w:rsidRDefault="00F17932" w:rsidP="00F17932">
      <w:pPr>
        <w:pStyle w:val="5Presenter"/>
      </w:pPr>
    </w:p>
    <w:p w:rsidR="007B3FB0" w:rsidRDefault="00C538AE" w:rsidP="00B41EA5">
      <w:pPr>
        <w:pStyle w:val="4Item"/>
      </w:pPr>
      <w:r>
        <w:t>2:00</w:t>
      </w:r>
      <w:r w:rsidR="007B3FB0">
        <w:t xml:space="preserve"> </w:t>
      </w:r>
      <w:r>
        <w:t>p.m.</w:t>
      </w:r>
      <w:r>
        <w:tab/>
        <w:t>6</w:t>
      </w:r>
      <w:r w:rsidR="00AF30AA">
        <w:t>.</w:t>
      </w:r>
      <w:r w:rsidR="00AF30AA">
        <w:tab/>
      </w:r>
      <w:r w:rsidR="007B3FB0">
        <w:t>Adjourn</w:t>
      </w:r>
      <w:r w:rsidR="008871F5">
        <w:br/>
      </w:r>
    </w:p>
    <w:p w:rsidR="005A1F79" w:rsidRDefault="005A1F79" w:rsidP="005A1F79">
      <w:pPr>
        <w:pStyle w:val="5Presenter"/>
      </w:pPr>
    </w:p>
    <w:p w:rsidR="00AB5460" w:rsidRDefault="00AB5460" w:rsidP="007B3FB0">
      <w:pPr>
        <w:pStyle w:val="5Presenter"/>
      </w:pPr>
    </w:p>
    <w:p w:rsidR="007B3FB0" w:rsidRPr="00AB5460" w:rsidRDefault="007B3FB0" w:rsidP="007B3FB0">
      <w:pPr>
        <w:pStyle w:val="MoreInfo"/>
        <w:rPr>
          <w:spacing w:val="-4"/>
        </w:rPr>
      </w:pPr>
      <w:r w:rsidRPr="00AB5460">
        <w:rPr>
          <w:spacing w:val="-4"/>
        </w:rPr>
        <w:t>The TPB is staffed by the Department of Transportation Planning of the Metropolitan Washington Council of Governments.</w:t>
      </w:r>
    </w:p>
    <w:p w:rsidR="007B3FB0" w:rsidRDefault="007B3FB0" w:rsidP="007B3FB0">
      <w:pPr>
        <w:pStyle w:val="MoreInfo"/>
      </w:pPr>
    </w:p>
    <w:p w:rsid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B5460">
        <w:rPr>
          <w:sz w:val="24"/>
          <w:szCs w:val="24"/>
        </w:rPr>
        <w:t>Alternative formats of meeting materials</w:t>
      </w:r>
      <w:r w:rsidRPr="00AB5460">
        <w:rPr>
          <w:sz w:val="24"/>
          <w:szCs w:val="24"/>
        </w:rPr>
        <w:t xml:space="preserve"> an</w:t>
      </w:r>
      <w:r w:rsidRPr="00AB5460">
        <w:rPr>
          <w:sz w:val="24"/>
          <w:szCs w:val="24"/>
        </w:rPr>
        <w:t xml:space="preserve">d special accommodations </w:t>
      </w:r>
      <w:r w:rsidRPr="00AB5460">
        <w:rPr>
          <w:sz w:val="24"/>
          <w:szCs w:val="24"/>
        </w:rPr>
        <w:t xml:space="preserve">are available upon request. Please contact Lynn Winchell-Mendy at </w:t>
      </w:r>
      <w:hyperlink r:id="rId14" w:history="1">
        <w:r w:rsidRPr="00AB5460">
          <w:rPr>
            <w:rStyle w:val="Hyperlink"/>
            <w:sz w:val="24"/>
            <w:szCs w:val="24"/>
          </w:rPr>
          <w:t>lmendy@mwcog.org</w:t>
        </w:r>
      </w:hyperlink>
      <w:r w:rsidRPr="00AB5460">
        <w:rPr>
          <w:sz w:val="24"/>
          <w:szCs w:val="24"/>
        </w:rPr>
        <w:t xml:space="preserve">  or (202) 962-3253 or (202) 962-3213 (</w:t>
      </w:r>
      <w:proofErr w:type="spellStart"/>
      <w:r w:rsidRPr="00AB5460">
        <w:rPr>
          <w:sz w:val="24"/>
          <w:szCs w:val="24"/>
        </w:rPr>
        <w:t>TDD</w:t>
      </w:r>
      <w:proofErr w:type="spellEnd"/>
      <w:r w:rsidRPr="00AB5460">
        <w:rPr>
          <w:sz w:val="24"/>
          <w:szCs w:val="24"/>
        </w:rPr>
        <w:t>). Please allow five working days for preparation of the material.</w:t>
      </w:r>
    </w:p>
    <w:p w:rsidR="00AB5460" w:rsidRP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AB5460" w:rsidP="00AB5460">
      <w:pPr>
        <w:pStyle w:val="7AltSubhead"/>
        <w:ind w:left="0"/>
        <w:jc w:val="center"/>
      </w:pPr>
      <w:r>
        <w:t>2016 Meeting Calendar</w:t>
      </w:r>
    </w:p>
    <w:p w:rsidR="00AB5460" w:rsidRDefault="00AB5460" w:rsidP="00AB5460">
      <w:pPr>
        <w:pStyle w:val="4Item"/>
        <w:jc w:val="center"/>
      </w:pPr>
      <w:r>
        <w:rPr>
          <w:caps w:val="0"/>
        </w:rPr>
        <w:t>Access for All Advisory Committee</w:t>
      </w:r>
    </w:p>
    <w:p w:rsidR="00AB5460" w:rsidRDefault="00AB5460" w:rsidP="00AB5460">
      <w:pPr>
        <w:pStyle w:val="NextMeeting"/>
      </w:pPr>
    </w:p>
    <w:p w:rsidR="00AB5460" w:rsidRDefault="00AB5460" w:rsidP="00AB5460">
      <w:pPr>
        <w:pStyle w:val="NextMeeting"/>
      </w:pPr>
    </w:p>
    <w:p w:rsidR="00AB5460" w:rsidRDefault="00AB5460" w:rsidP="00AB5460">
      <w:pPr>
        <w:pStyle w:val="NextMeet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5460" w:rsidTr="00115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AB5460" w:rsidRPr="007D387F" w:rsidRDefault="00AB5460" w:rsidP="00115365">
            <w:pPr>
              <w:pStyle w:val="NextMeeting"/>
              <w:rPr>
                <w:rFonts w:ascii="Franklin Gothic Demi Cond" w:hAnsi="Franklin Gothic Demi Cond"/>
                <w:b w:val="0"/>
                <w:sz w:val="28"/>
              </w:rPr>
            </w:pPr>
            <w:r w:rsidRPr="007D387F">
              <w:rPr>
                <w:rFonts w:ascii="Franklin Gothic Demi Cond" w:hAnsi="Franklin Gothic Demi Cond"/>
                <w:b w:val="0"/>
                <w:sz w:val="28"/>
              </w:rPr>
              <w:t>DATE</w:t>
            </w:r>
          </w:p>
        </w:tc>
        <w:tc>
          <w:tcPr>
            <w:tcW w:w="3117" w:type="dxa"/>
          </w:tcPr>
          <w:p w:rsidR="00AB5460" w:rsidRPr="007D387F" w:rsidRDefault="00AB5460" w:rsidP="00115365">
            <w:pPr>
              <w:pStyle w:val="NextMeet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 Cond" w:hAnsi="Franklin Gothic Demi Cond"/>
                <w:b w:val="0"/>
                <w:sz w:val="28"/>
              </w:rPr>
            </w:pPr>
            <w:r w:rsidRPr="007D387F">
              <w:rPr>
                <w:rFonts w:ascii="Franklin Gothic Demi Cond" w:hAnsi="Franklin Gothic Demi Cond"/>
                <w:b w:val="0"/>
                <w:sz w:val="28"/>
              </w:rPr>
              <w:t>TIME</w:t>
            </w:r>
          </w:p>
        </w:tc>
        <w:tc>
          <w:tcPr>
            <w:tcW w:w="3117" w:type="dxa"/>
          </w:tcPr>
          <w:p w:rsidR="00AB5460" w:rsidRPr="007D387F" w:rsidRDefault="00AB5460" w:rsidP="00115365">
            <w:pPr>
              <w:pStyle w:val="NextMeet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 Cond" w:hAnsi="Franklin Gothic Demi Cond"/>
                <w:b w:val="0"/>
                <w:sz w:val="28"/>
              </w:rPr>
            </w:pPr>
            <w:r w:rsidRPr="007D387F">
              <w:rPr>
                <w:rFonts w:ascii="Franklin Gothic Demi Cond" w:hAnsi="Franklin Gothic Demi Cond"/>
                <w:b w:val="0"/>
                <w:sz w:val="28"/>
              </w:rPr>
              <w:t>ROOM</w:t>
            </w:r>
          </w:p>
        </w:tc>
      </w:tr>
      <w:tr w:rsidR="00AB5460" w:rsidTr="001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:rsidR="00AB5460" w:rsidRPr="0009618A" w:rsidRDefault="00AB5460" w:rsidP="00115365">
            <w:pPr>
              <w:pStyle w:val="NextMeeting"/>
              <w:jc w:val="left"/>
              <w:rPr>
                <w:sz w:val="24"/>
              </w:rPr>
            </w:pPr>
            <w:r w:rsidRPr="0009618A">
              <w:rPr>
                <w:sz w:val="24"/>
              </w:rPr>
              <w:t>October 27, 2016</w:t>
            </w:r>
          </w:p>
        </w:tc>
        <w:tc>
          <w:tcPr>
            <w:tcW w:w="3117" w:type="dxa"/>
            <w:vAlign w:val="center"/>
          </w:tcPr>
          <w:p w:rsidR="00AB5460" w:rsidRPr="0009618A" w:rsidRDefault="00AB5460" w:rsidP="00115365">
            <w:pPr>
              <w:pStyle w:val="NextMeet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9618A">
              <w:rPr>
                <w:sz w:val="24"/>
              </w:rPr>
              <w:t>12:00 to 2:00 p.m.</w:t>
            </w:r>
          </w:p>
        </w:tc>
        <w:tc>
          <w:tcPr>
            <w:tcW w:w="3117" w:type="dxa"/>
            <w:vAlign w:val="center"/>
          </w:tcPr>
          <w:p w:rsidR="00AB5460" w:rsidRPr="0009618A" w:rsidRDefault="00AB5460" w:rsidP="00115365">
            <w:pPr>
              <w:pStyle w:val="NextMeet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9618A">
              <w:rPr>
                <w:sz w:val="24"/>
              </w:rPr>
              <w:t>COG Boardroom</w:t>
            </w:r>
          </w:p>
        </w:tc>
      </w:tr>
      <w:tr w:rsidR="00AB5460" w:rsidTr="0011536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:rsidR="00AB5460" w:rsidRPr="0009618A" w:rsidRDefault="00AB5460" w:rsidP="00115365">
            <w:pPr>
              <w:pStyle w:val="NextMeeting"/>
              <w:jc w:val="left"/>
              <w:rPr>
                <w:sz w:val="24"/>
              </w:rPr>
            </w:pPr>
            <w:r w:rsidRPr="0009618A">
              <w:rPr>
                <w:sz w:val="24"/>
              </w:rPr>
              <w:t>November 16, 2016</w:t>
            </w:r>
          </w:p>
        </w:tc>
        <w:tc>
          <w:tcPr>
            <w:tcW w:w="3117" w:type="dxa"/>
            <w:vAlign w:val="center"/>
          </w:tcPr>
          <w:p w:rsidR="00AB5460" w:rsidRPr="0009618A" w:rsidRDefault="00AB5460" w:rsidP="00115365">
            <w:pPr>
              <w:pStyle w:val="NextMeet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9618A">
              <w:rPr>
                <w:sz w:val="24"/>
              </w:rPr>
              <w:t>12:00 to 2:00 p.m.</w:t>
            </w:r>
          </w:p>
        </w:tc>
        <w:tc>
          <w:tcPr>
            <w:tcW w:w="3117" w:type="dxa"/>
            <w:vAlign w:val="center"/>
          </w:tcPr>
          <w:p w:rsidR="00AB5460" w:rsidRPr="0009618A" w:rsidRDefault="00AB5460" w:rsidP="00115365">
            <w:pPr>
              <w:pStyle w:val="NextMeet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9618A">
              <w:rPr>
                <w:sz w:val="24"/>
              </w:rPr>
              <w:t>COG Boardroom</w:t>
            </w:r>
          </w:p>
        </w:tc>
      </w:tr>
      <w:tr w:rsidR="00AB5460" w:rsidTr="001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:rsidR="00AB5460" w:rsidRPr="0009618A" w:rsidRDefault="00AB5460" w:rsidP="00115365">
            <w:pPr>
              <w:pStyle w:val="NextMeeting"/>
              <w:jc w:val="left"/>
              <w:rPr>
                <w:sz w:val="24"/>
              </w:rPr>
            </w:pPr>
            <w:r w:rsidRPr="00FD401A">
              <w:t>December 15,</w:t>
            </w:r>
            <w:r>
              <w:t xml:space="preserve"> 2016</w:t>
            </w:r>
          </w:p>
        </w:tc>
        <w:tc>
          <w:tcPr>
            <w:tcW w:w="3117" w:type="dxa"/>
            <w:vAlign w:val="center"/>
          </w:tcPr>
          <w:p w:rsidR="00AB5460" w:rsidRPr="0009618A" w:rsidRDefault="00AB5460" w:rsidP="00115365">
            <w:pPr>
              <w:pStyle w:val="NextMeet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12:00 to 2:00 p.m.</w:t>
            </w:r>
          </w:p>
        </w:tc>
        <w:tc>
          <w:tcPr>
            <w:tcW w:w="3117" w:type="dxa"/>
            <w:vAlign w:val="center"/>
          </w:tcPr>
          <w:p w:rsidR="00AB5460" w:rsidRPr="0009618A" w:rsidRDefault="00AB5460" w:rsidP="00115365">
            <w:pPr>
              <w:pStyle w:val="NextMeet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COG Boardroom</w:t>
            </w:r>
          </w:p>
        </w:tc>
      </w:tr>
    </w:tbl>
    <w:p w:rsidR="00BA062D" w:rsidRDefault="00BA062D" w:rsidP="00AB5460">
      <w:pPr>
        <w:pStyle w:val="NextMeeting"/>
        <w:jc w:val="left"/>
      </w:pPr>
      <w:bookmarkStart w:id="0" w:name="_GoBack"/>
      <w:bookmarkEnd w:id="0"/>
    </w:p>
    <w:sectPr w:rsidR="00BA062D" w:rsidSect="00073F0B"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3E" w:rsidRDefault="00E8603E" w:rsidP="00143CE3">
      <w:r>
        <w:separator/>
      </w:r>
    </w:p>
    <w:p w:rsidR="00E8603E" w:rsidRDefault="00E8603E"/>
    <w:p w:rsidR="00E8603E" w:rsidRDefault="00E8603E"/>
    <w:p w:rsidR="00E8603E" w:rsidRDefault="00E8603E"/>
  </w:endnote>
  <w:endnote w:type="continuationSeparator" w:id="0">
    <w:p w:rsidR="00E8603E" w:rsidRDefault="00E8603E" w:rsidP="00143CE3">
      <w:r>
        <w:continuationSeparator/>
      </w:r>
    </w:p>
    <w:p w:rsidR="00E8603E" w:rsidRDefault="00E8603E"/>
    <w:p w:rsidR="00E8603E" w:rsidRDefault="00E8603E"/>
    <w:p w:rsidR="00E8603E" w:rsidRDefault="00E86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AB5460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AB5460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3E" w:rsidRDefault="00E8603E">
      <w:r>
        <w:separator/>
      </w:r>
    </w:p>
  </w:footnote>
  <w:footnote w:type="continuationSeparator" w:id="0">
    <w:p w:rsidR="00E8603E" w:rsidRDefault="00E8603E" w:rsidP="00143CE3">
      <w:r>
        <w:continuationSeparator/>
      </w:r>
    </w:p>
    <w:p w:rsidR="00E8603E" w:rsidRDefault="00E8603E"/>
    <w:p w:rsidR="00E8603E" w:rsidRDefault="00E8603E"/>
    <w:p w:rsidR="00E8603E" w:rsidRDefault="00E86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69A9"/>
    <w:rsid w:val="00022184"/>
    <w:rsid w:val="00022F22"/>
    <w:rsid w:val="00024814"/>
    <w:rsid w:val="00025E9D"/>
    <w:rsid w:val="00030251"/>
    <w:rsid w:val="0005511F"/>
    <w:rsid w:val="000645B3"/>
    <w:rsid w:val="00071026"/>
    <w:rsid w:val="00073F0B"/>
    <w:rsid w:val="000771EB"/>
    <w:rsid w:val="0009618A"/>
    <w:rsid w:val="00096445"/>
    <w:rsid w:val="000966E6"/>
    <w:rsid w:val="00097F42"/>
    <w:rsid w:val="000B6518"/>
    <w:rsid w:val="000C5927"/>
    <w:rsid w:val="000D0384"/>
    <w:rsid w:val="000E28E8"/>
    <w:rsid w:val="000E3D48"/>
    <w:rsid w:val="00100515"/>
    <w:rsid w:val="00102E6A"/>
    <w:rsid w:val="00123FF8"/>
    <w:rsid w:val="0014380F"/>
    <w:rsid w:val="00143CE3"/>
    <w:rsid w:val="001466E5"/>
    <w:rsid w:val="001745B7"/>
    <w:rsid w:val="001D0504"/>
    <w:rsid w:val="001D1F70"/>
    <w:rsid w:val="001D4729"/>
    <w:rsid w:val="001E4FFE"/>
    <w:rsid w:val="00213B86"/>
    <w:rsid w:val="002142EE"/>
    <w:rsid w:val="002176BD"/>
    <w:rsid w:val="00226279"/>
    <w:rsid w:val="0022636A"/>
    <w:rsid w:val="00251ED6"/>
    <w:rsid w:val="0026274B"/>
    <w:rsid w:val="00275300"/>
    <w:rsid w:val="002A2888"/>
    <w:rsid w:val="002B72A3"/>
    <w:rsid w:val="002C28AD"/>
    <w:rsid w:val="002D6AE2"/>
    <w:rsid w:val="002D77B3"/>
    <w:rsid w:val="003253C4"/>
    <w:rsid w:val="00340E55"/>
    <w:rsid w:val="00352403"/>
    <w:rsid w:val="00377ABA"/>
    <w:rsid w:val="003A096D"/>
    <w:rsid w:val="003C12EF"/>
    <w:rsid w:val="003C210F"/>
    <w:rsid w:val="003C5AD3"/>
    <w:rsid w:val="003D6B1A"/>
    <w:rsid w:val="003E62C5"/>
    <w:rsid w:val="003F11BF"/>
    <w:rsid w:val="004127FA"/>
    <w:rsid w:val="00423C8E"/>
    <w:rsid w:val="0044380A"/>
    <w:rsid w:val="004505A6"/>
    <w:rsid w:val="0047603E"/>
    <w:rsid w:val="004801F4"/>
    <w:rsid w:val="0049051B"/>
    <w:rsid w:val="004928CA"/>
    <w:rsid w:val="004B54ED"/>
    <w:rsid w:val="004C5BA0"/>
    <w:rsid w:val="004E250D"/>
    <w:rsid w:val="005176AE"/>
    <w:rsid w:val="00525DAB"/>
    <w:rsid w:val="0053440A"/>
    <w:rsid w:val="00536178"/>
    <w:rsid w:val="00550DB0"/>
    <w:rsid w:val="00573F15"/>
    <w:rsid w:val="005779C1"/>
    <w:rsid w:val="00583C0A"/>
    <w:rsid w:val="005953E3"/>
    <w:rsid w:val="005A03A5"/>
    <w:rsid w:val="005A1F79"/>
    <w:rsid w:val="005B0434"/>
    <w:rsid w:val="005C425E"/>
    <w:rsid w:val="005D3624"/>
    <w:rsid w:val="005D7644"/>
    <w:rsid w:val="005E6F7D"/>
    <w:rsid w:val="00601CF5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3A35"/>
    <w:rsid w:val="00660F29"/>
    <w:rsid w:val="00665AA8"/>
    <w:rsid w:val="00671205"/>
    <w:rsid w:val="00680784"/>
    <w:rsid w:val="00681879"/>
    <w:rsid w:val="006A02AB"/>
    <w:rsid w:val="006C50CA"/>
    <w:rsid w:val="006E3D82"/>
    <w:rsid w:val="00714CEC"/>
    <w:rsid w:val="007204BC"/>
    <w:rsid w:val="0073682C"/>
    <w:rsid w:val="007B1F89"/>
    <w:rsid w:val="007B3FB0"/>
    <w:rsid w:val="007C25C5"/>
    <w:rsid w:val="007C3EEF"/>
    <w:rsid w:val="007C4FF2"/>
    <w:rsid w:val="007C65B9"/>
    <w:rsid w:val="007D0A86"/>
    <w:rsid w:val="007D387F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42730"/>
    <w:rsid w:val="00844812"/>
    <w:rsid w:val="00876501"/>
    <w:rsid w:val="00883681"/>
    <w:rsid w:val="00883A4A"/>
    <w:rsid w:val="008871F5"/>
    <w:rsid w:val="008923BC"/>
    <w:rsid w:val="00894513"/>
    <w:rsid w:val="008B63DE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6053"/>
    <w:rsid w:val="00950298"/>
    <w:rsid w:val="009510F0"/>
    <w:rsid w:val="00972741"/>
    <w:rsid w:val="00976A08"/>
    <w:rsid w:val="0097704D"/>
    <w:rsid w:val="009848C2"/>
    <w:rsid w:val="009945A5"/>
    <w:rsid w:val="0099708A"/>
    <w:rsid w:val="009A5CCB"/>
    <w:rsid w:val="009C1E04"/>
    <w:rsid w:val="009D089C"/>
    <w:rsid w:val="009D1E0C"/>
    <w:rsid w:val="009D4416"/>
    <w:rsid w:val="009D7BCE"/>
    <w:rsid w:val="009E357B"/>
    <w:rsid w:val="009F5EA7"/>
    <w:rsid w:val="00A03733"/>
    <w:rsid w:val="00A03983"/>
    <w:rsid w:val="00A05ABD"/>
    <w:rsid w:val="00A153F4"/>
    <w:rsid w:val="00A17D3D"/>
    <w:rsid w:val="00A34327"/>
    <w:rsid w:val="00A538E4"/>
    <w:rsid w:val="00A55433"/>
    <w:rsid w:val="00A5572B"/>
    <w:rsid w:val="00A66D77"/>
    <w:rsid w:val="00A766BC"/>
    <w:rsid w:val="00A93187"/>
    <w:rsid w:val="00AA1DD6"/>
    <w:rsid w:val="00AB5460"/>
    <w:rsid w:val="00AC7931"/>
    <w:rsid w:val="00AE257E"/>
    <w:rsid w:val="00AF30AA"/>
    <w:rsid w:val="00AF6CB5"/>
    <w:rsid w:val="00B042C8"/>
    <w:rsid w:val="00B10798"/>
    <w:rsid w:val="00B12264"/>
    <w:rsid w:val="00B16715"/>
    <w:rsid w:val="00B16E7C"/>
    <w:rsid w:val="00B2326D"/>
    <w:rsid w:val="00B258BA"/>
    <w:rsid w:val="00B33800"/>
    <w:rsid w:val="00B33B9B"/>
    <w:rsid w:val="00B35255"/>
    <w:rsid w:val="00B41EA5"/>
    <w:rsid w:val="00B74726"/>
    <w:rsid w:val="00B75318"/>
    <w:rsid w:val="00B8339B"/>
    <w:rsid w:val="00B943C0"/>
    <w:rsid w:val="00B94D12"/>
    <w:rsid w:val="00BA062D"/>
    <w:rsid w:val="00BC1F05"/>
    <w:rsid w:val="00BC7B0D"/>
    <w:rsid w:val="00BD3EF0"/>
    <w:rsid w:val="00C02594"/>
    <w:rsid w:val="00C12156"/>
    <w:rsid w:val="00C26BEF"/>
    <w:rsid w:val="00C538AE"/>
    <w:rsid w:val="00C57B2C"/>
    <w:rsid w:val="00C6760E"/>
    <w:rsid w:val="00C94D07"/>
    <w:rsid w:val="00CA6E87"/>
    <w:rsid w:val="00CB1397"/>
    <w:rsid w:val="00CB2C9D"/>
    <w:rsid w:val="00CB31A0"/>
    <w:rsid w:val="00CB7AC0"/>
    <w:rsid w:val="00D017D3"/>
    <w:rsid w:val="00D219A4"/>
    <w:rsid w:val="00D34639"/>
    <w:rsid w:val="00D363A8"/>
    <w:rsid w:val="00D4776D"/>
    <w:rsid w:val="00D60158"/>
    <w:rsid w:val="00D668FD"/>
    <w:rsid w:val="00D750EB"/>
    <w:rsid w:val="00DA1338"/>
    <w:rsid w:val="00DA4209"/>
    <w:rsid w:val="00DA60D6"/>
    <w:rsid w:val="00DB2071"/>
    <w:rsid w:val="00DC6A0A"/>
    <w:rsid w:val="00DC722D"/>
    <w:rsid w:val="00DD2730"/>
    <w:rsid w:val="00DD6E61"/>
    <w:rsid w:val="00DE066A"/>
    <w:rsid w:val="00DF1845"/>
    <w:rsid w:val="00E01DDE"/>
    <w:rsid w:val="00E06C90"/>
    <w:rsid w:val="00E2050B"/>
    <w:rsid w:val="00E346D7"/>
    <w:rsid w:val="00E351D1"/>
    <w:rsid w:val="00E559D4"/>
    <w:rsid w:val="00E82929"/>
    <w:rsid w:val="00E8603E"/>
    <w:rsid w:val="00E9071B"/>
    <w:rsid w:val="00E92339"/>
    <w:rsid w:val="00E933A6"/>
    <w:rsid w:val="00EB3D82"/>
    <w:rsid w:val="00EE151B"/>
    <w:rsid w:val="00EE2BB3"/>
    <w:rsid w:val="00EE632D"/>
    <w:rsid w:val="00F16E24"/>
    <w:rsid w:val="00F17059"/>
    <w:rsid w:val="00F17840"/>
    <w:rsid w:val="00F17932"/>
    <w:rsid w:val="00F2029C"/>
    <w:rsid w:val="00F24E9F"/>
    <w:rsid w:val="00F251B3"/>
    <w:rsid w:val="00F27A46"/>
    <w:rsid w:val="00F451E1"/>
    <w:rsid w:val="00F45356"/>
    <w:rsid w:val="00F46E36"/>
    <w:rsid w:val="00F52117"/>
    <w:rsid w:val="00F61A2B"/>
    <w:rsid w:val="00F8129D"/>
    <w:rsid w:val="00F92D6E"/>
    <w:rsid w:val="00FA6BE3"/>
    <w:rsid w:val="00FC348A"/>
    <w:rsid w:val="00FD01B4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3515D1D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pitalbikeshare.com/news/2016/05/03/increasing-access-to-capital-bikeshar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eacharide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2b2JrN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mendy@mwco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3037B"/>
    <w:rsid w:val="003732A2"/>
    <w:rsid w:val="00443C05"/>
    <w:rsid w:val="00561401"/>
    <w:rsid w:val="005C3661"/>
    <w:rsid w:val="00963250"/>
    <w:rsid w:val="009709FD"/>
    <w:rsid w:val="009E0A5F"/>
    <w:rsid w:val="00AD400B"/>
    <w:rsid w:val="00B716D8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purl.org/dc/elements/1.1/"/>
    <ds:schemaRef ds:uri="http://schemas.microsoft.com/office/2006/documentManagement/types"/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EB342-B6B9-48FF-9D9C-C7A3A6A4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Wendy Klancher</cp:lastModifiedBy>
  <cp:revision>21</cp:revision>
  <cp:lastPrinted>2016-08-19T19:03:00Z</cp:lastPrinted>
  <dcterms:created xsi:type="dcterms:W3CDTF">2016-08-18T21:10:00Z</dcterms:created>
  <dcterms:modified xsi:type="dcterms:W3CDTF">2016-08-19T19:19:00Z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